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kern w:val="2"/>
          <w:sz w:val="32"/>
          <w:szCs w:val="32"/>
          <w:lang w:val="en-US" w:eastAsia="zh-Hans"/>
        </w:rPr>
      </w:pPr>
      <w:r>
        <w:rPr>
          <w:rFonts w:hint="default" w:ascii="Times New Roman" w:hAnsi="Times New Roman" w:eastAsia="黑体" w:cs="Times New Roman"/>
          <w:kern w:val="2"/>
          <w:sz w:val="32"/>
          <w:szCs w:val="32"/>
          <w:lang w:val="en-US" w:eastAsia="zh-Hans"/>
        </w:rPr>
        <w:t>附件</w:t>
      </w:r>
      <w:r>
        <w:rPr>
          <w:rFonts w:hint="default" w:ascii="Times New Roman" w:hAnsi="Times New Roman" w:eastAsia="黑体" w:cs="Times New Roman"/>
          <w:kern w:val="2"/>
          <w:sz w:val="32"/>
          <w:szCs w:val="32"/>
          <w:lang w:eastAsia="zh-Hans"/>
        </w:rPr>
        <w:t>1</w:t>
      </w:r>
      <w:r>
        <w:rPr>
          <w:rFonts w:hint="default" w:ascii="Times New Roman" w:hAnsi="Times New Roman" w:eastAsia="黑体" w:cs="Times New Roman"/>
          <w:kern w:val="2"/>
          <w:sz w:val="32"/>
          <w:szCs w:val="32"/>
          <w:lang w:val="en-US" w:eastAsia="zh-Hans"/>
        </w:rPr>
        <w:t>：</w:t>
      </w:r>
    </w:p>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rFonts w:hint="default" w:ascii="Times New Roman" w:hAnsi="Times New Roman" w:eastAsia="方正小标宋简体" w:cs="Times New Roman"/>
          <w:kern w:val="2"/>
          <w:sz w:val="36"/>
          <w:szCs w:val="36"/>
          <w:lang w:val="en-US" w:eastAsia="zh-Hans"/>
        </w:rPr>
      </w:pPr>
      <w:r>
        <w:rPr>
          <w:rFonts w:hint="default" w:ascii="Times New Roman" w:hAnsi="Times New Roman" w:eastAsia="方正小标宋简体" w:cs="Times New Roman"/>
          <w:kern w:val="2"/>
          <w:sz w:val="36"/>
          <w:szCs w:val="36"/>
        </w:rPr>
        <w:t>20</w:t>
      </w:r>
      <w:r>
        <w:rPr>
          <w:rFonts w:hint="default" w:ascii="Times New Roman" w:hAnsi="Times New Roman" w:eastAsia="方正小标宋简体" w:cs="Times New Roman"/>
          <w:kern w:val="2"/>
          <w:sz w:val="36"/>
          <w:szCs w:val="36"/>
          <w:lang w:val="en-US" w:eastAsia="zh-CN"/>
        </w:rPr>
        <w:t>2</w:t>
      </w:r>
      <w:r>
        <w:rPr>
          <w:rFonts w:hint="eastAsia" w:ascii="Times New Roman" w:hAnsi="Times New Roman" w:eastAsia="方正小标宋简体" w:cs="Times New Roman"/>
          <w:kern w:val="2"/>
          <w:sz w:val="36"/>
          <w:szCs w:val="36"/>
          <w:lang w:val="en-US" w:eastAsia="zh-CN"/>
        </w:rPr>
        <w:t>5</w:t>
      </w:r>
      <w:r>
        <w:rPr>
          <w:rFonts w:hint="default" w:ascii="Times New Roman" w:hAnsi="Times New Roman" w:eastAsia="方正小标宋简体" w:cs="Times New Roman"/>
          <w:kern w:val="2"/>
          <w:sz w:val="36"/>
          <w:szCs w:val="36"/>
        </w:rPr>
        <w:t>年</w:t>
      </w:r>
      <w:r>
        <w:rPr>
          <w:rFonts w:hint="default" w:ascii="Times New Roman" w:hAnsi="Times New Roman" w:eastAsia="方正小标宋简体" w:cs="Times New Roman"/>
          <w:kern w:val="2"/>
          <w:sz w:val="36"/>
          <w:szCs w:val="36"/>
          <w:lang w:eastAsia="zh-CN"/>
        </w:rPr>
        <w:t>度焦作</w:t>
      </w:r>
      <w:r>
        <w:rPr>
          <w:rFonts w:hint="default" w:ascii="Times New Roman" w:hAnsi="Times New Roman" w:eastAsia="方正小标宋简体" w:cs="Times New Roman"/>
          <w:kern w:val="2"/>
          <w:sz w:val="36"/>
          <w:szCs w:val="36"/>
        </w:rPr>
        <w:t>市政府决策研究招标课题</w:t>
      </w:r>
      <w:r>
        <w:rPr>
          <w:rFonts w:hint="default" w:ascii="Times New Roman" w:hAnsi="Times New Roman" w:eastAsia="方正小标宋简体" w:cs="Times New Roman"/>
          <w:kern w:val="2"/>
          <w:sz w:val="36"/>
          <w:szCs w:val="36"/>
          <w:lang w:val="en-US" w:eastAsia="zh-Hans"/>
        </w:rPr>
        <w:t>优秀课题名单</w:t>
      </w:r>
    </w:p>
    <w:tbl>
      <w:tblPr>
        <w:tblStyle w:val="5"/>
        <w:tblpPr w:leftFromText="181" w:rightFromText="181" w:vertAnchor="text" w:horzAnchor="page" w:tblpXSpec="center" w:tblpY="284"/>
        <w:tblOverlap w:val="never"/>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68"/>
        <w:gridCol w:w="963"/>
        <w:gridCol w:w="4424"/>
        <w:gridCol w:w="2053"/>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color w:val="000000"/>
                <w:sz w:val="28"/>
                <w:szCs w:val="28"/>
                <w:u w:val="none"/>
              </w:rPr>
            </w:pPr>
            <w:r>
              <w:rPr>
                <w:rFonts w:hint="default" w:ascii="Times New Roman" w:hAnsi="Times New Roman" w:eastAsia="黑体" w:cs="Times New Roman"/>
                <w:i w:val="0"/>
                <w:color w:val="000000"/>
                <w:kern w:val="0"/>
                <w:sz w:val="28"/>
                <w:szCs w:val="28"/>
                <w:u w:val="none"/>
                <w:lang w:val="en-US" w:eastAsia="zh-CN" w:bidi="ar"/>
              </w:rPr>
              <w:t>序号</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color w:val="000000"/>
                <w:sz w:val="28"/>
                <w:szCs w:val="28"/>
                <w:u w:val="none"/>
              </w:rPr>
            </w:pPr>
            <w:r>
              <w:rPr>
                <w:rFonts w:hint="default" w:ascii="Times New Roman" w:hAnsi="Times New Roman" w:eastAsia="黑体" w:cs="Times New Roman"/>
                <w:i w:val="0"/>
                <w:color w:val="000000"/>
                <w:kern w:val="0"/>
                <w:sz w:val="28"/>
                <w:szCs w:val="28"/>
                <w:u w:val="none"/>
                <w:lang w:val="en-US" w:eastAsia="zh-CN" w:bidi="ar"/>
              </w:rPr>
              <w:t>编号</w:t>
            </w:r>
          </w:p>
        </w:tc>
        <w:tc>
          <w:tcPr>
            <w:tcW w:w="4424"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color w:val="000000"/>
                <w:sz w:val="28"/>
                <w:szCs w:val="28"/>
                <w:u w:val="none"/>
              </w:rPr>
            </w:pPr>
            <w:r>
              <w:rPr>
                <w:rFonts w:hint="default" w:ascii="Times New Roman" w:hAnsi="Times New Roman" w:eastAsia="黑体" w:cs="Times New Roman"/>
                <w:i w:val="0"/>
                <w:color w:val="000000"/>
                <w:kern w:val="0"/>
                <w:sz w:val="28"/>
                <w:szCs w:val="28"/>
                <w:u w:val="none"/>
                <w:lang w:val="en-US" w:eastAsia="zh-CN" w:bidi="ar"/>
              </w:rPr>
              <w:t>课题名称</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color w:val="000000"/>
                <w:sz w:val="28"/>
                <w:szCs w:val="28"/>
                <w:u w:val="none"/>
              </w:rPr>
            </w:pPr>
            <w:r>
              <w:rPr>
                <w:rFonts w:hint="default" w:ascii="Times New Roman" w:hAnsi="Times New Roman" w:eastAsia="黑体" w:cs="Times New Roman"/>
                <w:i w:val="0"/>
                <w:color w:val="000000"/>
                <w:kern w:val="0"/>
                <w:sz w:val="28"/>
                <w:szCs w:val="28"/>
                <w:u w:val="none"/>
                <w:lang w:val="en-US" w:eastAsia="zh-CN" w:bidi="ar"/>
              </w:rPr>
              <w:t>申报单位</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color w:val="000000"/>
                <w:sz w:val="28"/>
                <w:szCs w:val="28"/>
                <w:u w:val="none"/>
              </w:rPr>
            </w:pPr>
            <w:r>
              <w:rPr>
                <w:rFonts w:hint="default" w:ascii="Times New Roman" w:hAnsi="Times New Roman" w:eastAsia="黑体" w:cs="Times New Roman"/>
                <w:i w:val="0"/>
                <w:color w:val="000000"/>
                <w:kern w:val="0"/>
                <w:sz w:val="28"/>
                <w:szCs w:val="28"/>
                <w:u w:val="none"/>
                <w:lang w:val="en-US" w:eastAsia="zh-CN" w:bidi="ar"/>
              </w:rPr>
              <w:t>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1</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焦作市打造中原城市群和豫晋交界地区的区域性中心城市的路径与对策研究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焦作市发展和改革委员会</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刘继良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pacing w:val="-6"/>
                <w:w w:val="98"/>
                <w:kern w:val="0"/>
                <w:sz w:val="28"/>
                <w:szCs w:val="28"/>
                <w:u w:val="none"/>
                <w:lang w:val="en-US" w:eastAsia="zh-CN" w:bidi="ar"/>
              </w:rPr>
              <w:t>焦作市融入服务全国统一大市场研究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焦作市发展和改革委员会</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臧振田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3</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3-1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焦作市探索资源型城市转型创业创新创造高质量发展新路研究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焦作市发展和改革委员会</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景国红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4</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3-2</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焦作市探索资源型城市转型创业创新创造高质量发展新路研究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闫丽华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5</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4-3</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焦作市推动城乡融合发展和乡村全面振兴研究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中共焦作市委党校</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杨宝玉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6</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5-1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焦作加快建设生态宜居示范城市的路径与对策研究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焦作市生态</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环境局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敬章斌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7</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5-5</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焦作加快建设生态宜居示范城市的路径与对策研究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河南牧业经济学院</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王伟琴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8</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6-1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焦作市推动科技创新和产业创新深度融合培育新质生产力研究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河南理工大学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邹小玲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9</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7-4</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pacing w:val="0"/>
                <w:kern w:val="0"/>
                <w:sz w:val="28"/>
                <w:szCs w:val="28"/>
                <w:u w:val="none"/>
                <w:lang w:val="en-US" w:eastAsia="zh-CN" w:bidi="ar"/>
              </w:rPr>
              <w:t>焦作市加快文旅产业链群建设研究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黄河交通学院</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高  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10</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9-3</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焦作市民营经济高质量发展研究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焦作市统计局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张春华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11</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11-3</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pacing w:val="0"/>
                <w:kern w:val="0"/>
                <w:sz w:val="28"/>
                <w:szCs w:val="28"/>
                <w:u w:val="none"/>
                <w:lang w:val="en-US" w:eastAsia="zh-CN" w:bidi="ar"/>
              </w:rPr>
              <w:t>焦作市加快培育专精特新企业研究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范莉莉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kern w:val="0"/>
                <w:sz w:val="28"/>
                <w:szCs w:val="28"/>
                <w:u w:val="none"/>
                <w:lang w:val="en-US" w:eastAsia="zh-CN" w:bidi="ar"/>
              </w:rPr>
            </w:pPr>
            <w:r>
              <w:rPr>
                <w:rFonts w:hint="default" w:ascii="Times New Roman" w:hAnsi="Times New Roman" w:eastAsia="宋体" w:cs="Times New Roman"/>
                <w:i w:val="0"/>
                <w:color w:val="000000"/>
                <w:kern w:val="0"/>
                <w:sz w:val="28"/>
                <w:szCs w:val="28"/>
                <w:u w:val="none"/>
                <w:lang w:val="en-US" w:eastAsia="zh-CN" w:bidi="ar"/>
              </w:rPr>
              <w:t>12</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12-1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焦作市推动新能源电池材料产业全链条发展研究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焦作市工业和信息化局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付希强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13</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12-4</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焦作市推动新能源电池材料产业全链条发展研究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黄河交通学院</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陈艳茹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kern w:val="0"/>
                <w:sz w:val="28"/>
                <w:szCs w:val="28"/>
                <w:u w:val="none"/>
                <w:lang w:val="en-US" w:eastAsia="zh-CN" w:bidi="ar"/>
              </w:rPr>
            </w:pPr>
            <w:r>
              <w:rPr>
                <w:rFonts w:hint="default" w:ascii="Times New Roman" w:hAnsi="Times New Roman" w:eastAsia="宋体" w:cs="Times New Roman"/>
                <w:i w:val="0"/>
                <w:color w:val="000000"/>
                <w:kern w:val="0"/>
                <w:sz w:val="28"/>
                <w:szCs w:val="28"/>
                <w:u w:val="none"/>
                <w:lang w:val="en-US" w:eastAsia="zh-CN" w:bidi="ar"/>
              </w:rPr>
              <w:t>14</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13-8</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焦作市加快建设千亿级绿色食品产业链群研究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焦作市工商业联合会</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胡国柱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15</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13-11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焦作市加快建设千亿级绿色食品产业链群研究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河南工业和信息化职业学院</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江文战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16</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15-9</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pacing w:val="-6"/>
                <w:w w:val="98"/>
                <w:kern w:val="0"/>
                <w:sz w:val="28"/>
                <w:szCs w:val="28"/>
                <w:u w:val="none"/>
                <w:lang w:val="en-US" w:eastAsia="zh-CN" w:bidi="ar"/>
              </w:rPr>
              <w:t>焦作市推动未来健康产业规模化研究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司文杰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17</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16-1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焦作市做强中心城区旅游研究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焦作市文化</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广电和旅游局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刘  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18</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17-1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万里茶道“太行陉焦作段”遗产保护与可持续发展研究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沁阳市文化</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bookmarkStart w:id="0" w:name="_GoBack"/>
            <w:bookmarkEnd w:id="0"/>
            <w:r>
              <w:rPr>
                <w:rFonts w:hint="default" w:ascii="Times New Roman" w:hAnsi="Times New Roman" w:eastAsia="仿宋_GB2312" w:cs="Times New Roman"/>
                <w:i w:val="0"/>
                <w:color w:val="000000"/>
                <w:kern w:val="0"/>
                <w:sz w:val="28"/>
                <w:szCs w:val="28"/>
                <w:u w:val="none"/>
                <w:lang w:val="en-US" w:eastAsia="zh-CN" w:bidi="ar"/>
              </w:rPr>
              <w:t>广电和旅游局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李志军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19</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17-3</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万里茶道“太行陉焦作段”遗产保护与可持续发展研究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河南理工大学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杨晓军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20</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18-4</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焦作市提高财政收入质量研究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黄河交通学院</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浮红芬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21</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19-1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焦作市强化税源培植挖掘税源潜力研究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焦作市税务局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宋  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22</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20-1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焦作市金融业高质量发展研究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i w:val="0"/>
                <w:color w:val="000000"/>
                <w:kern w:val="0"/>
                <w:sz w:val="28"/>
                <w:szCs w:val="28"/>
                <w:u w:val="none"/>
                <w:lang w:val="en-US" w:eastAsia="zh-CN" w:bidi="ar"/>
              </w:rPr>
              <w:t>人民银行</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焦作市分行</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徐  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23</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21-4</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焦作市美好城市建设研究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焦作市文化馆</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娄莎莎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24</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21-6</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焦作市美好城市建设研究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司冬利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25</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25-1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pacing w:val="0"/>
                <w:kern w:val="0"/>
                <w:sz w:val="28"/>
                <w:szCs w:val="28"/>
                <w:u w:val="none"/>
                <w:lang w:val="en-US" w:eastAsia="zh-CN" w:bidi="ar"/>
              </w:rPr>
            </w:pPr>
            <w:r>
              <w:rPr>
                <w:rFonts w:hint="default" w:ascii="Times New Roman" w:hAnsi="Times New Roman" w:eastAsia="仿宋_GB2312" w:cs="Times New Roman"/>
                <w:i w:val="0"/>
                <w:color w:val="000000"/>
                <w:spacing w:val="-6"/>
                <w:w w:val="98"/>
                <w:kern w:val="0"/>
                <w:sz w:val="28"/>
                <w:szCs w:val="28"/>
                <w:u w:val="none"/>
                <w:lang w:val="en-US" w:eastAsia="zh-CN" w:bidi="ar"/>
              </w:rPr>
              <w:t>焦作市推动外贸企业高质量发展研究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焦作市商务局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任立宏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26</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28-1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pacing w:val="0"/>
                <w:kern w:val="0"/>
                <w:sz w:val="28"/>
                <w:szCs w:val="28"/>
                <w:u w:val="none"/>
                <w:lang w:val="en-US" w:eastAsia="zh-CN" w:bidi="ar"/>
              </w:rPr>
            </w:pPr>
            <w:r>
              <w:rPr>
                <w:rFonts w:hint="default" w:ascii="Times New Roman" w:hAnsi="Times New Roman" w:eastAsia="仿宋_GB2312" w:cs="Times New Roman"/>
                <w:i w:val="0"/>
                <w:color w:val="000000"/>
                <w:spacing w:val="0"/>
                <w:kern w:val="0"/>
                <w:sz w:val="28"/>
                <w:szCs w:val="28"/>
                <w:u w:val="none"/>
                <w:lang w:val="en-US" w:eastAsia="zh-CN" w:bidi="ar"/>
              </w:rPr>
              <w:t>焦作市推进重点项目提质增效研究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焦作市发展和改革委员会</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吴祖栋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27</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29-1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pacing w:val="0"/>
                <w:kern w:val="0"/>
                <w:sz w:val="28"/>
                <w:szCs w:val="28"/>
                <w:u w:val="none"/>
                <w:lang w:val="en-US" w:eastAsia="zh-CN" w:bidi="ar"/>
              </w:rPr>
            </w:pPr>
            <w:r>
              <w:rPr>
                <w:rFonts w:hint="default" w:ascii="Times New Roman" w:hAnsi="Times New Roman" w:eastAsia="仿宋_GB2312" w:cs="Times New Roman"/>
                <w:i w:val="0"/>
                <w:color w:val="000000"/>
                <w:spacing w:val="0"/>
                <w:kern w:val="0"/>
                <w:sz w:val="28"/>
                <w:szCs w:val="28"/>
                <w:u w:val="none"/>
                <w:lang w:val="en-US" w:eastAsia="zh-CN" w:bidi="ar"/>
              </w:rPr>
              <w:t>焦作市促进政府投资基金高质量发展研究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焦作市财政局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陈  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28</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30-1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spacing w:val="0"/>
                <w:kern w:val="0"/>
                <w:sz w:val="28"/>
                <w:szCs w:val="28"/>
                <w:u w:val="none"/>
                <w:lang w:val="en-US" w:eastAsia="zh-CN" w:bidi="ar"/>
              </w:rPr>
              <w:t>焦作市建设“老年友好型”城市研究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焦作市民政局</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夏  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29</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31-6</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焦作市发展乡村富农产业研究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河南理工大学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盛革宇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30</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31-7</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焦作市发展乡村富民产业研究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王  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kern w:val="0"/>
                <w:sz w:val="28"/>
                <w:szCs w:val="28"/>
                <w:u w:val="none"/>
                <w:lang w:val="en-US" w:eastAsia="zh-CN" w:bidi="ar"/>
              </w:rPr>
            </w:pPr>
            <w:r>
              <w:rPr>
                <w:rFonts w:hint="default" w:ascii="Times New Roman" w:hAnsi="Times New Roman" w:eastAsia="宋体" w:cs="Times New Roman"/>
                <w:i w:val="0"/>
                <w:color w:val="000000"/>
                <w:kern w:val="0"/>
                <w:sz w:val="28"/>
                <w:szCs w:val="28"/>
                <w:u w:val="none"/>
                <w:lang w:val="en-US" w:eastAsia="zh-CN" w:bidi="ar"/>
              </w:rPr>
              <w:t>31</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32-1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焦作市推动能耗双控向碳排放双控全面转型研究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焦作市发展和改革委员会</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kern w:val="0"/>
                <w:sz w:val="28"/>
                <w:szCs w:val="28"/>
                <w:u w:val="none"/>
                <w:lang w:val="en-US" w:eastAsia="zh-CN" w:bidi="ar"/>
              </w:rPr>
            </w:pPr>
            <w:r>
              <w:rPr>
                <w:rFonts w:hint="default" w:ascii="Times New Roman" w:hAnsi="Times New Roman" w:eastAsia="仿宋_GB2312" w:cs="Times New Roman"/>
                <w:b w:val="0"/>
                <w:bCs w:val="0"/>
                <w:i w:val="0"/>
                <w:color w:val="000000"/>
                <w:kern w:val="0"/>
                <w:sz w:val="28"/>
                <w:szCs w:val="28"/>
                <w:u w:val="none"/>
                <w:lang w:val="en-US" w:eastAsia="zh-CN" w:bidi="ar"/>
              </w:rPr>
              <w:t>常红虎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86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8"/>
                <w:szCs w:val="28"/>
                <w:u w:val="none"/>
                <w:lang w:val="en-US"/>
              </w:rPr>
            </w:pPr>
            <w:r>
              <w:rPr>
                <w:rFonts w:hint="default" w:ascii="Times New Roman" w:hAnsi="Times New Roman" w:eastAsia="宋体" w:cs="Times New Roman"/>
                <w:i w:val="0"/>
                <w:color w:val="000000"/>
                <w:kern w:val="0"/>
                <w:sz w:val="28"/>
                <w:szCs w:val="28"/>
                <w:u w:val="none"/>
                <w:lang w:val="en-US" w:eastAsia="zh-CN" w:bidi="ar"/>
              </w:rPr>
              <w:t>32</w:t>
            </w:r>
          </w:p>
        </w:tc>
        <w:tc>
          <w:tcPr>
            <w:tcW w:w="963" w:type="dxa"/>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i w:val="0"/>
                <w:color w:val="000000"/>
                <w:sz w:val="28"/>
                <w:szCs w:val="28"/>
                <w:u w:val="none"/>
              </w:rPr>
            </w:pPr>
            <w:r>
              <w:rPr>
                <w:rFonts w:hint="default" w:ascii="Times New Roman" w:hAnsi="Times New Roman" w:eastAsia="宋体" w:cs="Times New Roman"/>
                <w:b w:val="0"/>
                <w:bCs/>
                <w:i w:val="0"/>
                <w:color w:val="000000"/>
                <w:kern w:val="0"/>
                <w:sz w:val="28"/>
                <w:szCs w:val="28"/>
                <w:u w:val="none"/>
                <w:lang w:val="en-US" w:eastAsia="zh-CN" w:bidi="ar"/>
              </w:rPr>
              <w:t>39-1</w:t>
            </w:r>
          </w:p>
        </w:tc>
        <w:tc>
          <w:tcPr>
            <w:tcW w:w="442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焦作市公共空间适老化改造研究</w:t>
            </w:r>
          </w:p>
        </w:tc>
        <w:tc>
          <w:tcPr>
            <w:tcW w:w="2053"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河南理工大学</w:t>
            </w:r>
          </w:p>
        </w:tc>
        <w:tc>
          <w:tcPr>
            <w:tcW w:w="1194"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color w:val="000000"/>
                <w:sz w:val="28"/>
                <w:szCs w:val="28"/>
                <w:u w:val="none"/>
              </w:rPr>
            </w:pPr>
            <w:r>
              <w:rPr>
                <w:rFonts w:hint="default" w:ascii="Times New Roman" w:hAnsi="Times New Roman" w:eastAsia="仿宋_GB2312" w:cs="Times New Roman"/>
                <w:i w:val="0"/>
                <w:color w:val="000000"/>
                <w:kern w:val="0"/>
                <w:sz w:val="28"/>
                <w:szCs w:val="28"/>
                <w:u w:val="none"/>
                <w:lang w:val="en-US" w:eastAsia="zh-CN" w:bidi="ar"/>
              </w:rPr>
              <w:t>李  科</w:t>
            </w:r>
          </w:p>
        </w:tc>
      </w:tr>
    </w:tbl>
    <w:p>
      <w:pPr>
        <w:rPr>
          <w:rFonts w:hint="default" w:ascii="Times New Roman" w:hAnsi="Times New Roman" w:eastAsia="方正小标宋简体" w:cs="Times New Roman"/>
          <w:kern w:val="2"/>
          <w:sz w:val="36"/>
          <w:szCs w:val="36"/>
          <w:lang w:val="en-US" w:eastAsia="zh-Hans"/>
        </w:rPr>
      </w:pPr>
    </w:p>
    <w:p>
      <w:pPr>
        <w:rPr>
          <w:rFonts w:hint="default" w:ascii="Times New Roman" w:hAnsi="Times New Roman" w:cs="Times New Roman"/>
          <w:lang w:val="en-US" w:eastAsia="zh-Hans"/>
        </w:rPr>
      </w:pPr>
    </w:p>
    <w:sectPr>
      <w:footerReference r:id="rId3" w:type="default"/>
      <w:pgSz w:w="11906" w:h="16838"/>
      <w:pgMar w:top="1417" w:right="1587" w:bottom="1417" w:left="1293" w:header="851" w:footer="992" w:gutter="0"/>
      <w:pgBorders>
        <w:top w:val="none" w:sz="0" w:space="0"/>
        <w:left w:val="none" w:sz="0" w:space="0"/>
        <w:bottom w:val="none" w:sz="0" w:space="0"/>
        <w:right w:val="none" w:sz="0" w:space="0"/>
      </w:pgBorders>
      <w:pgNumType w:fmt="numberInDash"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CESI小标宋-GB18030">
    <w:panose1 w:val="02000500000000000000"/>
    <w:charset w:val="86"/>
    <w:family w:val="auto"/>
    <w:pitch w:val="default"/>
    <w:sig w:usb0="A00002BF" w:usb1="38CF7CFA" w:usb2="00000016" w:usb3="00000000" w:csb0="0004000F" w:csb1="00000000"/>
  </w:font>
  <w:font w:name="CESI黑体-GB18030">
    <w:panose1 w:val="02000500000000000000"/>
    <w:charset w:val="86"/>
    <w:family w:val="auto"/>
    <w:pitch w:val="default"/>
    <w:sig w:usb0="A00002BF" w:usb1="38C77CFA" w:usb2="00000016" w:usb3="00000000" w:csb0="0004000F" w:csb1="00000000"/>
  </w:font>
  <w:font w:name="CESI楷体-GB18030">
    <w:panose1 w:val="02000500000000000000"/>
    <w:charset w:val="86"/>
    <w:family w:val="auto"/>
    <w:pitch w:val="default"/>
    <w:sig w:usb0="A00002BF" w:usb1="38CF7CFA" w:usb2="00000016" w:usb3="00000000" w:csb0="0004000F" w:csb1="00000000"/>
  </w:font>
  <w:font w:name="Cambria">
    <w:altName w:val="Noto Sans Syriac Eastern"/>
    <w:panose1 w:val="02040503050406030204"/>
    <w:charset w:val="00"/>
    <w:family w:val="auto"/>
    <w:pitch w:val="default"/>
    <w:sig w:usb0="00000000" w:usb1="00000000"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Noto Sans Syriac Eastern">
    <w:panose1 w:val="02040503050306020203"/>
    <w:charset w:val="86"/>
    <w:family w:val="auto"/>
    <w:pitch w:val="default"/>
    <w:sig w:usb0="00000000" w:usb1="00000000" w:usb2="00000080" w:usb3="00000000" w:csb0="203E0161" w:csb1="D7FF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FAEACA"/>
    <w:rsid w:val="3BFCEDC2"/>
    <w:rsid w:val="3BFF4D7E"/>
    <w:rsid w:val="3FCF7AB6"/>
    <w:rsid w:val="45EDF188"/>
    <w:rsid w:val="4EEFF326"/>
    <w:rsid w:val="5EFF764E"/>
    <w:rsid w:val="5FFB60D0"/>
    <w:rsid w:val="63F88744"/>
    <w:rsid w:val="6BFD38C3"/>
    <w:rsid w:val="6DC5D46E"/>
    <w:rsid w:val="6FFBA7CB"/>
    <w:rsid w:val="72FD482B"/>
    <w:rsid w:val="75FFB8D1"/>
    <w:rsid w:val="7A97845C"/>
    <w:rsid w:val="7BEFDD4D"/>
    <w:rsid w:val="7BF5AF89"/>
    <w:rsid w:val="7DF736C2"/>
    <w:rsid w:val="7E6D4480"/>
    <w:rsid w:val="7EBE482C"/>
    <w:rsid w:val="7FFE91D2"/>
    <w:rsid w:val="A7BF7BFF"/>
    <w:rsid w:val="B6A7E7ED"/>
    <w:rsid w:val="BABE4648"/>
    <w:rsid w:val="BC35A3FD"/>
    <w:rsid w:val="BFAD1B3C"/>
    <w:rsid w:val="D93E7F51"/>
    <w:rsid w:val="DF4A5EC7"/>
    <w:rsid w:val="DF75624D"/>
    <w:rsid w:val="DFEF2663"/>
    <w:rsid w:val="DFFCCB96"/>
    <w:rsid w:val="E4D75384"/>
    <w:rsid w:val="EFCD1D12"/>
    <w:rsid w:val="EFDF8837"/>
    <w:rsid w:val="EFFAEACA"/>
    <w:rsid w:val="F1FF4296"/>
    <w:rsid w:val="F4527791"/>
    <w:rsid w:val="F5C7EFBF"/>
    <w:rsid w:val="F7DC567A"/>
    <w:rsid w:val="FBD57432"/>
    <w:rsid w:val="FBDF1562"/>
    <w:rsid w:val="FBF3D3A0"/>
    <w:rsid w:val="FEBB8478"/>
    <w:rsid w:val="FF956DEC"/>
    <w:rsid w:val="FFDD8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0" w:beforeLines="0" w:line="440" w:lineRule="exact"/>
      <w:ind w:firstLine="0" w:firstLineChars="0"/>
      <w:jc w:val="center"/>
      <w:outlineLvl w:val="0"/>
    </w:pPr>
    <w:rPr>
      <w:rFonts w:ascii="Times New Roman" w:hAnsi="Times New Roman" w:eastAsia="CESI小标宋-GB18030"/>
      <w:bCs/>
      <w:kern w:val="44"/>
      <w:sz w:val="32"/>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01"/>
    <w:basedOn w:val="6"/>
    <w:qFormat/>
    <w:uiPriority w:val="0"/>
    <w:rPr>
      <w:rFonts w:hint="default" w:ascii="Times New Roman" w:hAnsi="Times New Roman" w:cs="Times New Roman"/>
      <w:color w:val="FF0000"/>
      <w:sz w:val="36"/>
      <w:szCs w:val="36"/>
      <w:u w:val="none"/>
    </w:rPr>
  </w:style>
  <w:style w:type="character" w:customStyle="1" w:styleId="8">
    <w:name w:val="font51"/>
    <w:basedOn w:val="6"/>
    <w:qFormat/>
    <w:uiPriority w:val="0"/>
    <w:rPr>
      <w:rFonts w:hint="default" w:ascii="Times New Roman" w:hAnsi="Times New Roman" w:cs="Times New Roman"/>
      <w:color w:val="000000"/>
      <w:sz w:val="36"/>
      <w:szCs w:val="36"/>
      <w:u w:val="none"/>
    </w:rPr>
  </w:style>
  <w:style w:type="character" w:customStyle="1" w:styleId="9">
    <w:name w:val="font61"/>
    <w:basedOn w:val="6"/>
    <w:qFormat/>
    <w:uiPriority w:val="0"/>
    <w:rPr>
      <w:rFonts w:hint="eastAsia" w:ascii="仿宋_GB2312" w:eastAsia="仿宋_GB2312" w:cs="仿宋_GB2312"/>
      <w:color w:val="000000"/>
      <w:sz w:val="24"/>
      <w:szCs w:val="24"/>
      <w:u w:val="none"/>
    </w:rPr>
  </w:style>
  <w:style w:type="character" w:customStyle="1" w:styleId="10">
    <w:name w:val="font31"/>
    <w:basedOn w:val="6"/>
    <w:qFormat/>
    <w:uiPriority w:val="0"/>
    <w:rPr>
      <w:rFonts w:hint="default" w:ascii="Times New Roman" w:hAnsi="Times New Roman" w:cs="Times New Roman"/>
      <w:color w:val="000000"/>
      <w:sz w:val="24"/>
      <w:szCs w:val="24"/>
      <w:u w:val="none"/>
    </w:rPr>
  </w:style>
  <w:style w:type="character" w:customStyle="1" w:styleId="11">
    <w:name w:val="font41"/>
    <w:basedOn w:val="6"/>
    <w:qFormat/>
    <w:uiPriority w:val="0"/>
    <w:rPr>
      <w:rFonts w:hint="eastAsia" w:ascii="宋体" w:hAnsi="宋体" w:eastAsia="宋体" w:cs="宋体"/>
      <w:color w:val="000000"/>
      <w:sz w:val="24"/>
      <w:szCs w:val="24"/>
      <w:u w:val="none"/>
    </w:rPr>
  </w:style>
  <w:style w:type="character" w:customStyle="1" w:styleId="12">
    <w:name w:val="font21"/>
    <w:basedOn w:val="6"/>
    <w:qFormat/>
    <w:uiPriority w:val="0"/>
    <w:rPr>
      <w:rFonts w:hint="default" w:ascii="Times New Roman" w:hAnsi="Times New Roman" w:cs="Times New Roman"/>
      <w:color w:val="000000"/>
      <w:sz w:val="28"/>
      <w:szCs w:val="28"/>
      <w:u w:val="none"/>
    </w:rPr>
  </w:style>
  <w:style w:type="character" w:customStyle="1" w:styleId="13">
    <w:name w:val="font11"/>
    <w:basedOn w:val="6"/>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1020</Words>
  <Characters>1133</Characters>
  <Lines>0</Lines>
  <Paragraphs>0</Paragraphs>
  <TotalTime>9</TotalTime>
  <ScaleCrop>false</ScaleCrop>
  <LinksUpToDate>false</LinksUpToDate>
  <CharactersWithSpaces>1149</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2022-12-18T08:41:00Z</dcterms:created>
  <dc:creator>yangliu</dc:creator>
  <cp:lastModifiedBy>uos</cp:lastModifiedBy>
  <cp:lastPrinted>2025-12-05T00:45:00Z</cp:lastPrinted>
  <dcterms:modified xsi:type="dcterms:W3CDTF">2025-12-04T09:29:50Z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ies>
</file>