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2" w:hanging="2"/>
        <w:jc w:val="left"/>
        <w:rPr>
          <w:rFonts w:hint="eastAsia" w:ascii="黑体" w:eastAsia="黑体"/>
          <w:sz w:val="30"/>
          <w:szCs w:val="30"/>
          <w:lang w:eastAsia="zh-CN"/>
        </w:rPr>
      </w:pPr>
      <w:r>
        <w:rPr>
          <w:rFonts w:hint="eastAsia" w:ascii="黑体" w:eastAsia="黑体"/>
          <w:sz w:val="30"/>
          <w:szCs w:val="30"/>
        </w:rPr>
        <w:t>附件</w:t>
      </w:r>
      <w:r>
        <w:rPr>
          <w:rFonts w:hint="eastAsia" w:ascii="黑体" w:eastAsia="黑体"/>
          <w:sz w:val="30"/>
          <w:szCs w:val="30"/>
          <w:lang w:val="en-US" w:eastAsia="zh-CN"/>
        </w:rPr>
        <w:t>2</w:t>
      </w:r>
    </w:p>
    <w:p>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方正小标宋简体" w:hAnsi="仿宋" w:eastAsia="方正小标宋简体"/>
          <w:sz w:val="44"/>
          <w:szCs w:val="44"/>
        </w:rPr>
      </w:pPr>
      <w:r>
        <w:rPr>
          <w:rFonts w:hint="eastAsia" w:ascii="方正小标宋简体" w:hAnsi="仿宋" w:eastAsia="方正小标宋简体"/>
          <w:sz w:val="44"/>
          <w:szCs w:val="44"/>
          <w:lang w:eastAsia="zh-CN"/>
        </w:rPr>
        <w:t>焦作市</w:t>
      </w:r>
      <w:r>
        <w:rPr>
          <w:rFonts w:hint="eastAsia" w:ascii="方正小标宋简体" w:hAnsi="仿宋" w:eastAsia="方正小标宋简体"/>
          <w:sz w:val="44"/>
          <w:szCs w:val="44"/>
        </w:rPr>
        <w:t>中小学教辅材料送评人</w:t>
      </w:r>
    </w:p>
    <w:p>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方正小标宋简体" w:hAnsi="仿宋" w:eastAsia="方正小标宋简体"/>
          <w:sz w:val="44"/>
          <w:szCs w:val="44"/>
        </w:rPr>
      </w:pPr>
      <w:r>
        <w:rPr>
          <w:rFonts w:hint="eastAsia" w:ascii="方正小标宋简体" w:hAnsi="仿宋" w:eastAsia="方正小标宋简体"/>
          <w:sz w:val="44"/>
          <w:szCs w:val="44"/>
        </w:rPr>
        <w:t>（著作权人及其出版单位）申请暨承诺书</w:t>
      </w:r>
    </w:p>
    <w:p>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方正小标宋简体" w:hAnsi="仿宋" w:eastAsia="方正小标宋简体"/>
          <w:sz w:val="44"/>
          <w:szCs w:val="44"/>
        </w:rPr>
      </w:pPr>
      <w:r>
        <w:rPr>
          <w:rFonts w:hint="eastAsia" w:ascii="方正小标宋简体" w:hAnsi="仿宋" w:eastAsia="方正小标宋简体"/>
          <w:sz w:val="44"/>
          <w:szCs w:val="44"/>
        </w:rPr>
        <w:t>（样张）</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承诺人：</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1．著作权人</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姓名： </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身份证号或机构法人代码：</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2．出版单位</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名称:</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机构法人代码：</w:t>
      </w:r>
    </w:p>
    <w:p>
      <w:pPr>
        <w:keepNext w:val="0"/>
        <w:keepLines w:val="0"/>
        <w:pageBreakBefore w:val="0"/>
        <w:widowControl w:val="0"/>
        <w:kinsoku/>
        <w:wordWrap/>
        <w:overflowPunct/>
        <w:topLinePunct w:val="0"/>
        <w:autoSpaceDE/>
        <w:autoSpaceDN/>
        <w:bidi w:val="0"/>
        <w:adjustRightInd/>
        <w:snapToGrid/>
        <w:spacing w:after="0" w:line="560" w:lineRule="exact"/>
        <w:ind w:firstLine="63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3.主编</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姓名： </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身份证号：</w:t>
      </w:r>
    </w:p>
    <w:p>
      <w:pPr>
        <w:pStyle w:val="2"/>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eastAsia" w:ascii="仿宋_GB2312" w:hAnsi="仿宋_GB2312" w:eastAsia="仿宋_GB2312" w:cs="仿宋_GB2312"/>
          <w:sz w:val="32"/>
          <w:szCs w:val="32"/>
          <w:lang w:eastAsia="zh-CN"/>
        </w:rPr>
      </w:pPr>
    </w:p>
    <w:p>
      <w:pPr>
        <w:keepNext w:val="0"/>
        <w:keepLines w:val="0"/>
        <w:pageBreakBefore w:val="0"/>
        <w:widowControl w:val="0"/>
        <w:kinsoku/>
        <w:wordWrap/>
        <w:overflowPunct/>
        <w:topLinePunct w:val="0"/>
        <w:autoSpaceDE/>
        <w:autoSpaceDN/>
        <w:bidi w:val="0"/>
        <w:adjustRightInd/>
        <w:snapToGrid/>
        <w:spacing w:after="0" w:line="560" w:lineRule="exact"/>
        <w:ind w:firstLine="63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我(们)自愿申报</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参加</w:t>
      </w:r>
      <w:r>
        <w:rPr>
          <w:rFonts w:hint="eastAsia" w:ascii="仿宋_GB2312" w:hAnsi="仿宋_GB2312" w:eastAsia="仿宋_GB2312" w:cs="仿宋_GB2312"/>
          <w:sz w:val="32"/>
          <w:szCs w:val="32"/>
          <w:lang w:eastAsia="zh-CN"/>
        </w:rPr>
        <w:t>焦作市</w:t>
      </w:r>
      <w:r>
        <w:rPr>
          <w:rFonts w:hint="eastAsia" w:ascii="仿宋_GB2312" w:hAnsi="仿宋_GB2312" w:eastAsia="仿宋_GB2312" w:cs="仿宋_GB2312"/>
          <w:sz w:val="32"/>
          <w:szCs w:val="32"/>
        </w:rPr>
        <w:t>中小学教辅材料评议推荐，并对报送的申评材料的合法性及相关信息的真实性、准确性负责。如果我（们）报送的中小学教辅材料通过评议列入《</w:t>
      </w:r>
      <w:r>
        <w:rPr>
          <w:rFonts w:hint="eastAsia" w:ascii="仿宋_GB2312" w:hAnsi="仿宋_GB2312" w:eastAsia="仿宋_GB2312" w:cs="仿宋_GB2312"/>
          <w:sz w:val="32"/>
          <w:szCs w:val="32"/>
          <w:lang w:eastAsia="zh-CN"/>
        </w:rPr>
        <w:t>焦作市</w:t>
      </w:r>
      <w:r>
        <w:rPr>
          <w:rFonts w:hint="eastAsia" w:ascii="仿宋_GB2312" w:hAnsi="仿宋_GB2312" w:eastAsia="仿宋_GB2312" w:cs="仿宋_GB2312"/>
          <w:sz w:val="32"/>
          <w:szCs w:val="32"/>
        </w:rPr>
        <w:t>中小学教辅材料公告目录》并被推荐选用，我（们）郑重承诺如下：</w:t>
      </w:r>
    </w:p>
    <w:p>
      <w:pPr>
        <w:pStyle w:val="2"/>
        <w:keepNext w:val="0"/>
        <w:keepLines w:val="0"/>
        <w:pageBreakBefore w:val="0"/>
        <w:widowControl w:val="0"/>
        <w:kinsoku/>
        <w:wordWrap/>
        <w:overflowPunct/>
        <w:topLinePunct w:val="0"/>
        <w:autoSpaceDE/>
        <w:autoSpaceDN/>
        <w:bidi w:val="0"/>
        <w:adjustRightInd/>
        <w:snapToGrid/>
        <w:spacing w:after="0" w:line="279" w:lineRule="auto"/>
        <w:textAlignment w:val="auto"/>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kern w:val="2"/>
          <w:sz w:val="32"/>
          <w:szCs w:val="32"/>
          <w:lang w:val="en-US" w:eastAsia="zh-CN" w:bidi="ar-SA"/>
        </w:rPr>
        <w:t xml:space="preserve">  1.保证送评教辅材料样书与河南省中小学教辅材料评议委员会评议通过的样书内容完全一致，</w:t>
      </w:r>
    </w:p>
    <w:p>
      <w:pPr>
        <w:keepNext w:val="0"/>
        <w:keepLines w:val="0"/>
        <w:pageBreakBefore w:val="0"/>
        <w:widowControl w:val="0"/>
        <w:kinsoku/>
        <w:wordWrap/>
        <w:overflowPunct/>
        <w:topLinePunct w:val="0"/>
        <w:autoSpaceDE/>
        <w:autoSpaceDN/>
        <w:bidi w:val="0"/>
        <w:adjustRightInd/>
        <w:snapToGrid/>
        <w:spacing w:after="0" w:line="560" w:lineRule="exact"/>
        <w:ind w:firstLine="63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.保证正式出版的教辅材料内容与送评稿一致，并在今后适时征求使用学校师生的意见进行定期修订，不断提高教辅材料的质量和适用性；</w:t>
      </w:r>
    </w:p>
    <w:p>
      <w:pPr>
        <w:keepNext w:val="0"/>
        <w:keepLines w:val="0"/>
        <w:pageBreakBefore w:val="0"/>
        <w:widowControl w:val="0"/>
        <w:kinsoku/>
        <w:wordWrap/>
        <w:overflowPunct/>
        <w:topLinePunct w:val="0"/>
        <w:autoSpaceDE/>
        <w:autoSpaceDN/>
        <w:bidi w:val="0"/>
        <w:adjustRightInd/>
        <w:snapToGrid/>
        <w:spacing w:after="0" w:line="560" w:lineRule="exact"/>
        <w:ind w:firstLine="63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.根据《国家新闻出版广电总局 教育部 国家发展改革委关于印发〈中小学教辅材料管理办法〉的通知》（新广出发〔2015〕45号）</w:t>
      </w:r>
      <w:r>
        <w:rPr>
          <w:rFonts w:hint="eastAsia" w:ascii="仿宋_GB2312" w:hAnsi="仿宋_GB2312" w:eastAsia="仿宋_GB2312" w:cs="仿宋_GB2312"/>
          <w:sz w:val="32"/>
          <w:szCs w:val="32"/>
          <w:shd w:val="clear" w:color="auto" w:fill="FFFFFF"/>
        </w:rPr>
        <w:t>等有关要求，</w:t>
      </w:r>
      <w:r>
        <w:rPr>
          <w:rFonts w:hint="eastAsia" w:ascii="仿宋_GB2312" w:hAnsi="仿宋_GB2312" w:eastAsia="仿宋_GB2312" w:cs="仿宋_GB2312"/>
          <w:sz w:val="32"/>
          <w:szCs w:val="32"/>
        </w:rPr>
        <w:t>严格按照学校为学生代购的教辅材料品种和数量按时供货；</w:t>
      </w:r>
    </w:p>
    <w:p>
      <w:pPr>
        <w:keepNext w:val="0"/>
        <w:keepLines w:val="0"/>
        <w:pageBreakBefore w:val="0"/>
        <w:widowControl w:val="0"/>
        <w:kinsoku/>
        <w:wordWrap/>
        <w:overflowPunct/>
        <w:topLinePunct w:val="0"/>
        <w:autoSpaceDE/>
        <w:autoSpaceDN/>
        <w:bidi w:val="0"/>
        <w:adjustRightInd/>
        <w:snapToGrid/>
        <w:spacing w:after="0" w:line="560" w:lineRule="exact"/>
        <w:ind w:firstLine="63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.若违反以上承诺，自愿放弃教辅材料进入《</w:t>
      </w:r>
      <w:r>
        <w:rPr>
          <w:rFonts w:hint="eastAsia" w:ascii="仿宋_GB2312" w:hAnsi="仿宋_GB2312" w:eastAsia="仿宋_GB2312" w:cs="仿宋_GB2312"/>
          <w:sz w:val="32"/>
          <w:szCs w:val="32"/>
          <w:lang w:eastAsia="zh-CN"/>
        </w:rPr>
        <w:t>焦作市</w:t>
      </w:r>
      <w:r>
        <w:rPr>
          <w:rFonts w:hint="eastAsia" w:ascii="仿宋_GB2312" w:hAnsi="仿宋_GB2312" w:eastAsia="仿宋_GB2312" w:cs="仿宋_GB2312"/>
          <w:sz w:val="32"/>
          <w:szCs w:val="32"/>
        </w:rPr>
        <w:t>中小学教辅材料公告目录》的资质，并承担相应责任。</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本承诺书一式</w:t>
      </w:r>
      <w:r>
        <w:rPr>
          <w:rFonts w:hint="eastAsia" w:ascii="仿宋_GB2312" w:hAnsi="仿宋_GB2312" w:eastAsia="仿宋_GB2312" w:cs="仿宋_GB2312"/>
          <w:sz w:val="32"/>
          <w:szCs w:val="32"/>
          <w:lang w:eastAsia="zh-CN"/>
        </w:rPr>
        <w:t>三</w:t>
      </w:r>
      <w:r>
        <w:rPr>
          <w:rFonts w:hint="eastAsia" w:ascii="仿宋_GB2312" w:hAnsi="仿宋_GB2312" w:eastAsia="仿宋_GB2312" w:cs="仿宋_GB2312"/>
          <w:sz w:val="32"/>
          <w:szCs w:val="32"/>
        </w:rPr>
        <w:t>份，交由</w:t>
      </w:r>
      <w:r>
        <w:rPr>
          <w:rFonts w:hint="eastAsia" w:ascii="仿宋_GB2312" w:hAnsi="仿宋_GB2312" w:eastAsia="仿宋_GB2312" w:cs="仿宋_GB2312"/>
          <w:sz w:val="32"/>
          <w:szCs w:val="32"/>
          <w:lang w:eastAsia="zh-CN"/>
        </w:rPr>
        <w:t>焦作市教育局</w:t>
      </w:r>
      <w:r>
        <w:rPr>
          <w:rFonts w:hint="eastAsia" w:ascii="仿宋_GB2312" w:hAnsi="仿宋_GB2312" w:eastAsia="仿宋_GB2312" w:cs="仿宋_GB2312"/>
          <w:sz w:val="32"/>
          <w:szCs w:val="32"/>
        </w:rPr>
        <w:t>存档备查。</w:t>
      </w:r>
    </w:p>
    <w:p>
      <w:pPr>
        <w:keepNext w:val="0"/>
        <w:keepLines w:val="0"/>
        <w:pageBreakBefore w:val="0"/>
        <w:widowControl w:val="0"/>
        <w:kinsoku/>
        <w:wordWrap/>
        <w:overflowPunct/>
        <w:topLinePunct w:val="0"/>
        <w:autoSpaceDE/>
        <w:autoSpaceDN/>
        <w:bidi w:val="0"/>
        <w:adjustRightInd/>
        <w:snapToGrid/>
        <w:spacing w:after="0" w:line="560" w:lineRule="exact"/>
        <w:ind w:firstLine="630"/>
        <w:textAlignment w:val="auto"/>
        <w:rPr>
          <w:rFonts w:hint="eastAsia" w:ascii="仿宋_GB2312" w:hAnsi="仿宋_GB2312" w:eastAsia="仿宋_GB2312" w:cs="仿宋_GB2312"/>
          <w:sz w:val="32"/>
          <w:szCs w:val="32"/>
        </w:rPr>
      </w:pPr>
      <w:bookmarkStart w:id="0" w:name="_GoBack"/>
      <w:bookmarkEnd w:id="0"/>
    </w:p>
    <w:p>
      <w:pPr>
        <w:keepNext w:val="0"/>
        <w:keepLines w:val="0"/>
        <w:pageBreakBefore w:val="0"/>
        <w:widowControl w:val="0"/>
        <w:kinsoku/>
        <w:wordWrap/>
        <w:overflowPunct/>
        <w:topLinePunct w:val="0"/>
        <w:autoSpaceDE/>
        <w:autoSpaceDN/>
        <w:bidi w:val="0"/>
        <w:adjustRightInd/>
        <w:snapToGrid/>
        <w:spacing w:after="0" w:line="560" w:lineRule="exact"/>
        <w:ind w:firstLine="63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承诺人签字（章）：</w:t>
      </w:r>
    </w:p>
    <w:p>
      <w:pPr>
        <w:keepNext w:val="0"/>
        <w:keepLines w:val="0"/>
        <w:pageBreakBefore w:val="0"/>
        <w:widowControl w:val="0"/>
        <w:kinsoku/>
        <w:wordWrap/>
        <w:overflowPunct/>
        <w:topLinePunct w:val="0"/>
        <w:autoSpaceDE/>
        <w:autoSpaceDN/>
        <w:bidi w:val="0"/>
        <w:adjustRightInd/>
        <w:snapToGrid/>
        <w:spacing w:after="0" w:line="560" w:lineRule="exact"/>
        <w:ind w:firstLine="63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after="0" w:line="560" w:lineRule="exact"/>
        <w:ind w:firstLine="63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著作权人：（公章）</w:t>
      </w:r>
    </w:p>
    <w:p>
      <w:pPr>
        <w:keepNext w:val="0"/>
        <w:keepLines w:val="0"/>
        <w:pageBreakBefore w:val="0"/>
        <w:widowControl w:val="0"/>
        <w:kinsoku/>
        <w:wordWrap/>
        <w:overflowPunct/>
        <w:topLinePunct w:val="0"/>
        <w:autoSpaceDE/>
        <w:autoSpaceDN/>
        <w:bidi w:val="0"/>
        <w:adjustRightInd/>
        <w:snapToGrid/>
        <w:spacing w:after="0" w:line="560" w:lineRule="exact"/>
        <w:ind w:firstLine="63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after="0" w:line="560" w:lineRule="exact"/>
        <w:ind w:firstLine="63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出版单位：（公章）</w:t>
      </w:r>
    </w:p>
    <w:p>
      <w:pPr>
        <w:keepNext w:val="0"/>
        <w:keepLines w:val="0"/>
        <w:pageBreakBefore w:val="0"/>
        <w:widowControl w:val="0"/>
        <w:kinsoku/>
        <w:wordWrap/>
        <w:overflowPunct/>
        <w:topLinePunct w:val="0"/>
        <w:autoSpaceDE/>
        <w:autoSpaceDN/>
        <w:bidi w:val="0"/>
        <w:adjustRightInd/>
        <w:snapToGrid/>
        <w:spacing w:after="0" w:line="560" w:lineRule="exact"/>
        <w:ind w:firstLine="63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after="0" w:line="560" w:lineRule="exact"/>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年   月   日</w:t>
      </w:r>
    </w:p>
    <w:p>
      <w:pPr>
        <w:pStyle w:val="2"/>
        <w:rPr>
          <w:rFonts w:hint="eastAsia" w:ascii="仿宋_GB2312" w:hAnsi="仿宋_GB2312" w:eastAsia="仿宋_GB2312" w:cs="仿宋_GB2312"/>
          <w:sz w:val="32"/>
          <w:szCs w:val="32"/>
        </w:rPr>
      </w:pPr>
    </w:p>
    <w:p>
      <w:pPr>
        <w:pStyle w:val="2"/>
        <w:rPr>
          <w:rFonts w:hint="eastAsia" w:ascii="仿宋_GB2312" w:hAnsi="仿宋_GB2312" w:eastAsia="仿宋_GB2312" w:cs="仿宋_GB2312"/>
          <w:sz w:val="32"/>
          <w:szCs w:val="32"/>
        </w:rPr>
      </w:pPr>
    </w:p>
    <w:sectPr>
      <w:pgSz w:w="11906" w:h="16838"/>
      <w:pgMar w:top="2098" w:right="1474" w:bottom="1984" w:left="158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NkZDNkZWI3NTRkOGU5ZDBkYTVjMTA4MDkyZjdmYzUifQ=="/>
  </w:docVars>
  <w:rsids>
    <w:rsidRoot w:val="038D403C"/>
    <w:rsid w:val="038D403C"/>
    <w:rsid w:val="2D945613"/>
    <w:rsid w:val="37CF1BFC"/>
    <w:rsid w:val="5F6BE055"/>
    <w:rsid w:val="6E0679FD"/>
    <w:rsid w:val="7DBEE68F"/>
    <w:rsid w:val="AFD7A4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78" w:lineRule="auto"/>
      <w:jc w:val="both"/>
    </w:pPr>
    <w:rPr>
      <w:rFonts w:ascii="Calibri" w:hAnsi="Calibri" w:eastAsia="宋体" w:cs="Times New Roman"/>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5"/>
      <w:szCs w:val="35"/>
      <w:lang w:eastAsia="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8</TotalTime>
  <ScaleCrop>false</ScaleCrop>
  <LinksUpToDate>false</LinksUpToDate>
  <CharactersWithSpaces>0</CharactersWithSpaces>
  <Application>WPS Office_11.1.0.9719_F1E327BC-269C-435d-A152-05C5408002CA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2024-08-17T08:56:00Z</dcterms:created>
  <dc:creator>＿＿LUS</dc:creator>
  <cp:lastModifiedBy>sunlixian</cp:lastModifiedBy>
  <cp:lastPrinted>2025-01-25T00:49:00Z</cp:lastPrinted>
  <dcterms:modified xsi:type="dcterms:W3CDTF">2026-11-04T14:09:07Z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2052-11.1.0.9719</vt:lpwstr>
  </property>
  <property fmtid="{D5CDD505-2E9C-101B-9397-08002B2CF9AE}" pid="3" name="ICV">
    <vt:lpwstr>5758C2ADF869477EB25C1AB7A8A05C5D_11</vt:lpwstr>
  </property>
</Properties>
</file>