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EEB88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strike w:val="0"/>
          <w:color w:val="auto"/>
          <w:sz w:val="44"/>
          <w:szCs w:val="44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strike w:val="0"/>
          <w:color w:val="auto"/>
          <w:sz w:val="44"/>
          <w:szCs w:val="44"/>
          <w:u w:val="none"/>
          <w:lang w:eastAsia="zh-CN"/>
        </w:rPr>
        <w:t>培训班管理制度</w:t>
      </w:r>
    </w:p>
    <w:p w14:paraId="22D2AF54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  <w:b/>
          <w:i w:val="0"/>
          <w:strike w:val="0"/>
          <w:color w:val="auto"/>
          <w:sz w:val="32"/>
          <w:szCs w:val="32"/>
          <w:u w:val="none"/>
          <w:lang w:eastAsia="zh-CN"/>
        </w:rPr>
      </w:pPr>
    </w:p>
    <w:p w14:paraId="10813F02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Chars="0" w:firstLine="632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strike w:val="0"/>
          <w:color w:val="auto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b w:val="0"/>
          <w:bCs/>
          <w:i w:val="0"/>
          <w:strike w:val="0"/>
          <w:color w:val="auto"/>
          <w:sz w:val="32"/>
          <w:szCs w:val="32"/>
          <w:u w:val="none"/>
          <w:lang w:eastAsia="zh-CN"/>
        </w:rPr>
        <w:t>一、入场管理规定</w:t>
      </w:r>
    </w:p>
    <w:p w14:paraId="617A1AC2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sz w:val="32"/>
          <w:szCs w:val="32"/>
          <w:u w:val="none"/>
          <w:lang w:eastAsia="zh-CN"/>
        </w:rPr>
        <w:t>为保障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sz w:val="32"/>
          <w:szCs w:val="32"/>
          <w:u w:val="none"/>
        </w:rPr>
        <w:t>场地训练安全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  <w:t>入场时须严格遵守本制度规定，听从教练员、场地管理员的安排与指导，共同营造安全、有序、整洁的训练环境。</w:t>
      </w:r>
    </w:p>
    <w:p w14:paraId="7E7E26A9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  <w:t>学员需按培训班规定的训练时段进入场地，提前10分钟到场做好准备活动，不得迟到、早退；非训练时段未经允许，严禁私自进入场地。</w:t>
      </w:r>
    </w:p>
    <w:p w14:paraId="4BBEF460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  <w:t>训练期间由场馆工作人员设定训练区域，教练员统一分配训练场地，学员不得随意更换场地或占用他人训练区域；多人共用场地时，需相互礼让，避免发生碰撞。</w:t>
      </w:r>
    </w:p>
    <w:p w14:paraId="779AC85E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.进入训练场地，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  <w:t>须穿着专业羽毛球鞋</w:t>
      </w:r>
      <w:r>
        <w:rPr>
          <w:rFonts w:hint="eastAsia" w:ascii="仿宋_GB2312" w:hAnsi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  <w:t>严禁穿皮鞋、高跟鞋、硬底鞋等易损坏场地的鞋子进入场地；</w:t>
      </w:r>
    </w:p>
    <w:p w14:paraId="2E1C4364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  <w:t>不得在场地内追逐打闹、嬉戏喧哗，不得进行与羽毛球训练无关的活动；</w:t>
      </w:r>
    </w:p>
    <w:p w14:paraId="3626C08F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  <w:t>禁止在场地地面刻画、涂鸦，或放置尖锐、沉重等易损坏场地的物品；</w:t>
      </w:r>
    </w:p>
    <w:p w14:paraId="6E5B564F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Chars="0" w:firstLine="632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strike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strike w:val="0"/>
          <w:color w:val="auto"/>
          <w:sz w:val="32"/>
          <w:szCs w:val="32"/>
          <w:u w:val="none"/>
          <w:lang w:val="en-US" w:eastAsia="zh-CN"/>
        </w:rPr>
        <w:t>二、训练期间管理规定</w:t>
      </w:r>
    </w:p>
    <w:p w14:paraId="6D157BE3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  <w:t>学员进入场地前须做好热身运动，避免训练中受伤；训练期间如感到身体不适，应立即停止训练并向教练员报告。</w:t>
      </w:r>
    </w:p>
    <w:p w14:paraId="0E95FCEF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  <w:t>训练时需规范使用羽毛球拍及羽毛球，不得将球拍挥舞至他人范围内，避免造成人身伤害；禁止用球拍击打墙面、地面或其他物品。</w:t>
      </w:r>
    </w:p>
    <w:p w14:paraId="3E48DD2D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="0" w:leftChars="0" w:firstLine="608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spacing w:val="-6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spacing w:val="-6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cs="仿宋_GB2312"/>
          <w:b w:val="0"/>
          <w:i w:val="0"/>
          <w:strike w:val="0"/>
          <w:color w:val="auto"/>
          <w:spacing w:val="-6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spacing w:val="-6"/>
          <w:kern w:val="2"/>
          <w:sz w:val="32"/>
          <w:szCs w:val="32"/>
          <w:u w:val="none"/>
          <w:lang w:val="en-US" w:eastAsia="zh-CN" w:bidi="ar-SA"/>
        </w:rPr>
        <w:t>未成年人学员需在家长或监护人陪同下往返场地，训练期间家长如需进入场地观摩，需在指定区域就座，不得干扰训练秩序。</w:t>
      </w:r>
    </w:p>
    <w:p w14:paraId="60D8594B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  <w:t>如遇突发情况（如设备故障、人员受伤等），应立即停止使用场地，联系教练员或场地管理员处理，严禁自行处置。</w:t>
      </w:r>
    </w:p>
    <w:p w14:paraId="419AF2F9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Chars="0" w:firstLine="632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strike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strike w:val="0"/>
          <w:color w:val="auto"/>
          <w:sz w:val="32"/>
          <w:szCs w:val="32"/>
          <w:u w:val="none"/>
          <w:lang w:val="en-US" w:eastAsia="zh-CN"/>
        </w:rPr>
        <w:t>三、卫生管理要求</w:t>
      </w:r>
    </w:p>
    <w:p w14:paraId="71B4783B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  <w:t>所有人员应自觉保持场地清洁卫生，不得随地吐痰、乱扔垃圾（如矿泉水瓶、纸巾、羽毛球球桶等），训练产生的垃圾需放入垃圾桶内。</w:t>
      </w:r>
    </w:p>
    <w:p w14:paraId="47C0645F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Autospacing="0" w:line="579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cs="仿宋_GB2312"/>
          <w:b w:val="0"/>
          <w:i w:val="0"/>
          <w:strike w:val="0"/>
          <w:color w:val="auto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  <w:t>禁止在场地内进食（除饮用水外），避免食物残渣污染场地</w:t>
      </w:r>
      <w:r>
        <w:rPr>
          <w:rFonts w:hint="eastAsia" w:ascii="仿宋_GB2312" w:hAnsi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2"/>
          <w:sz w:val="32"/>
          <w:szCs w:val="32"/>
          <w:u w:val="none"/>
          <w:lang w:val="en-US" w:eastAsia="zh-CN" w:bidi="ar-SA"/>
        </w:rPr>
        <w:t>饮用水瓶需妥善放置，防止倾倒导致场地湿滑。</w:t>
      </w:r>
    </w:p>
    <w:p w14:paraId="64B98C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79" w:lineRule="exact"/>
        <w:ind w:left="0" w:leftChars="0"/>
        <w:textAlignment w:val="auto"/>
        <w:rPr>
          <w:rFonts w:hint="eastAsia"/>
          <w:lang w:eastAsia="zh-CN"/>
        </w:rPr>
      </w:pPr>
    </w:p>
    <w:p w14:paraId="72A299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79" w:lineRule="exact"/>
        <w:ind w:left="0" w:leftChars="0"/>
        <w:textAlignment w:val="auto"/>
        <w:rPr>
          <w:rFonts w:hint="eastAsia"/>
          <w:lang w:eastAsia="zh-CN"/>
        </w:rPr>
      </w:pPr>
    </w:p>
    <w:p w14:paraId="552D1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79" w:lineRule="exact"/>
        <w:ind w:left="0" w:leftChars="0"/>
        <w:textAlignment w:val="auto"/>
        <w:rPr>
          <w:rFonts w:hint="eastAsia"/>
          <w:lang w:eastAsia="zh-CN"/>
        </w:rPr>
      </w:pPr>
    </w:p>
    <w:p w14:paraId="15D980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79" w:lineRule="exact"/>
        <w:ind w:left="0" w:leftChars="0" w:right="0" w:right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焦作市体育场馆中心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健身馆</w:t>
      </w:r>
    </w:p>
    <w:p w14:paraId="597E1C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79" w:lineRule="exact"/>
        <w:ind w:left="0" w:leftChars="0"/>
        <w:textAlignment w:val="auto"/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141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hyphenationZone w:val="360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0657B"/>
    <w:rsid w:val="066C5A15"/>
    <w:rsid w:val="298A6374"/>
    <w:rsid w:val="5AAF1873"/>
    <w:rsid w:val="6EC95C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676</Words>
  <Characters>688</Characters>
  <Lines>0</Lines>
  <Paragraphs>0</Paragraphs>
  <TotalTime>17</TotalTime>
  <ScaleCrop>false</ScaleCrop>
  <LinksUpToDate>false</LinksUpToDate>
  <CharactersWithSpaces>688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2025-11-26T10:15:00Z</dcterms:created>
  <dc:creator>Administrator</dc:creator>
  <cp:lastModifiedBy>看得见的阳光</cp:lastModifiedBy>
  <dcterms:modified xsi:type="dcterms:W3CDTF">2025-11-28T06:50:55Z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eyJoZGlkIjoiYmNmMTk2NTM5NjRhYTY5MjczNGE5ZDQxZGYwNDMxMjgiLCJ1c2VySWQiOiI0MTIzOTU3OTkifQ==</vt:lpwstr>
  </property>
  <property fmtid="{D5CDD505-2E9C-101B-9397-08002B2CF9AE}" pid="4" name="ICV">
    <vt:lpwstr>E25B00DD2BF244519FF4647319C98311_13</vt:lpwstr>
  </property>
</Properties>
</file>