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博爱县丹东灌区</w:t>
      </w:r>
    </w:p>
    <w:p>
      <w:pPr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2025年度工作总结和年度工作报告</w:t>
      </w:r>
    </w:p>
    <w:p>
      <w:pPr>
        <w:ind w:firstLine="883" w:firstLineChars="200"/>
        <w:jc w:val="center"/>
        <w:rPr>
          <w:rFonts w:hint="eastAsia" w:ascii="楷体" w:hAnsi="楷体" w:eastAsia="楷体" w:cs="楷体"/>
          <w:b/>
          <w:bCs/>
          <w:sz w:val="44"/>
          <w:szCs w:val="44"/>
        </w:rPr>
      </w:pPr>
    </w:p>
    <w:p>
      <w:pPr>
        <w:numPr>
          <w:ilvl w:val="0"/>
          <w:numId w:val="1"/>
        </w:numPr>
        <w:ind w:firstLine="643" w:firstLineChars="200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概述</w:t>
      </w:r>
    </w:p>
    <w:p>
      <w:pPr>
        <w:numPr>
          <w:ilvl w:val="0"/>
          <w:numId w:val="0"/>
        </w:numPr>
        <w:ind w:firstLine="321" w:firstLineChars="100"/>
        <w:rPr>
          <w:rFonts w:hint="default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（1）灌区基本情况</w:t>
      </w:r>
    </w:p>
    <w:p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丹东灌区位于河南省焦作市博爱县境内，分布在太行山南麓的山前倾斜平原地带,北靠太行山，东以大石河为界与焦作市毗邻，西依丹河，南与温县隔沁河相望，地理坐标为东径112°57'~113°12'，北纬35°02'~35°24'，地形特点是北高南低，西高东低，呈西北-东南倾斜。全灌区范围（含泉组灌区)包括柏山、月山、许良、磨头、金城、孝敬等6个乡镇，清化街道、鸿昌街道2个街道，及国营博爱农场，总土地面积285km²。</w:t>
      </w:r>
    </w:p>
    <w:p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丹东灌区设计灌溉面积16.9万亩</w:t>
      </w:r>
      <w:r>
        <w:rPr>
          <w:rFonts w:hint="eastAsia" w:ascii="仿宋" w:hAnsi="仿宋" w:cs="仿宋"/>
          <w:lang w:eastAsia="zh-CN"/>
        </w:rPr>
        <w:t>，有</w:t>
      </w:r>
      <w:r>
        <w:rPr>
          <w:rFonts w:hint="eastAsia" w:ascii="仿宋" w:hAnsi="仿宋" w:eastAsia="仿宋" w:cs="仿宋"/>
        </w:rPr>
        <w:t>效灌溉面积12.3万亩，灌区分布在博爱县境内的柏山、月山、许良等博爱县6个乡镇，两个街道，一个国营农场，187个行政村区域内。</w:t>
      </w:r>
      <w:r>
        <w:rPr>
          <w:rFonts w:hint="eastAsia" w:ascii="仿宋" w:hAnsi="仿宋" w:cs="仿宋"/>
          <w:lang w:eastAsia="zh-CN"/>
        </w:rPr>
        <w:t>丹东</w:t>
      </w:r>
      <w:r>
        <w:rPr>
          <w:rFonts w:hint="eastAsia" w:ascii="仿宋" w:hAnsi="仿宋" w:eastAsia="仿宋" w:cs="仿宋"/>
        </w:rPr>
        <w:t>灌区渠灌</w:t>
      </w:r>
      <w:r>
        <w:rPr>
          <w:rFonts w:hint="eastAsia" w:ascii="仿宋" w:hAnsi="仿宋" w:cs="仿宋"/>
          <w:lang w:eastAsia="zh-CN"/>
        </w:rPr>
        <w:t>区</w:t>
      </w:r>
      <w:r>
        <w:rPr>
          <w:rFonts w:hint="eastAsia" w:ascii="仿宋" w:hAnsi="仿宋" w:eastAsia="仿宋" w:cs="仿宋"/>
        </w:rPr>
        <w:t>，粮食作物面积10.9万亩，以小麦、玉米为主，经济作物面积2.03万亩</w:t>
      </w:r>
      <w:r>
        <w:rPr>
          <w:rFonts w:hint="eastAsia" w:ascii="仿宋" w:hAnsi="仿宋" w:cs="仿宋"/>
          <w:lang w:eastAsia="zh-CN"/>
        </w:rPr>
        <w:t>。</w:t>
      </w:r>
      <w:r>
        <w:rPr>
          <w:rFonts w:hint="eastAsia" w:ascii="仿宋" w:hAnsi="仿宋" w:eastAsia="仿宋" w:cs="仿宋"/>
        </w:rPr>
        <w:t>灌区从丹河引水，总干渠渠首位于青天河水库下游博爱县寨豁乡方庄村村北，灌溉渠道有干渠、支渠、斗渠和农渠等四级固定渠道。骨干工程兴建于上世纪五六十年代，</w:t>
      </w:r>
      <w:r>
        <w:rPr>
          <w:rFonts w:hint="eastAsia" w:ascii="仿宋" w:hAnsi="仿宋" w:cs="仿宋"/>
          <w:lang w:eastAsia="zh-CN"/>
        </w:rPr>
        <w:t>灌区现有干渠总长</w:t>
      </w:r>
      <w:r>
        <w:rPr>
          <w:rFonts w:hint="eastAsia" w:ascii="仿宋" w:hAnsi="仿宋" w:cs="仿宋"/>
          <w:lang w:val="en-US" w:eastAsia="zh-CN"/>
        </w:rPr>
        <w:t>59.6公里，支渠总长114.68公里，</w:t>
      </w:r>
      <w:r>
        <w:rPr>
          <w:rFonts w:hint="eastAsia" w:ascii="仿宋" w:hAnsi="仿宋" w:eastAsia="仿宋" w:cs="仿宋"/>
        </w:rPr>
        <w:t>沟渠建筑物</w:t>
      </w:r>
      <w:r>
        <w:rPr>
          <w:rFonts w:hint="eastAsia" w:ascii="仿宋" w:hAnsi="仿宋" w:cs="仿宋"/>
          <w:lang w:val="en-US" w:eastAsia="zh-CN"/>
        </w:rPr>
        <w:t>392</w:t>
      </w:r>
      <w:r>
        <w:rPr>
          <w:rFonts w:hint="eastAsia" w:ascii="仿宋" w:hAnsi="仿宋" w:eastAsia="仿宋" w:cs="仿宋"/>
        </w:rPr>
        <w:t>座。</w:t>
      </w:r>
    </w:p>
    <w:p>
      <w:pPr>
        <w:numPr>
          <w:ilvl w:val="0"/>
          <w:numId w:val="0"/>
        </w:numPr>
        <w:ind w:firstLine="321" w:firstLineChars="1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cs="仿宋"/>
          <w:b/>
          <w:bCs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社会经济状况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博爱县工业经济门类齐全，乡镇企业和私营经济比较发达，主要有新型节能灯具、电脑打印纸、庆大霉素、维脑路通、化肥 回火轮胎钢丝系列、啤酒、糠醛糠醇、汽车配件、水泥系列、丝绸等百余种，远销东南亚及欧美地区。农业和农村经济初步形成了以粮食、蔬菜、畜禽养殖、食用菌和花卉等6大产业为主导的产业格局，特别是清化生姜、四大怀药和新兴的花卉产业驰名中原。灌区内粮丰竹翠，矿产丰富，能源充足，群众富裕，风景优美。从总体来讲，经济状况较好，有利于灌区的发展。博爱县土地肥沃，农业基础条件好。</w:t>
      </w:r>
    </w:p>
    <w:p>
      <w:pPr>
        <w:numPr>
          <w:ilvl w:val="0"/>
          <w:numId w:val="2"/>
        </w:numPr>
        <w:ind w:firstLine="643" w:firstLineChars="200"/>
        <w:rPr>
          <w:rFonts w:hint="eastAsia" w:ascii="楷体" w:hAnsi="楷体" w:eastAsia="楷体" w:cs="楷体"/>
          <w:b/>
          <w:bCs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灌区水资源利用及骨干工程现状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（1）总干渠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丹东灌区总干渠建于七十年代，位于博爱县寨豁乡方山村村北，从方山引水闸到丹东灌区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服务中心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，总长9.8km，设计流量为 12m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/s，是唯一输水工程。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（2）一干渠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丹东灌区一干渠由总干渠向东延伸，平行焦枝铁路，紧靠月山镇的北部通过，灌溉一干渠以南、二干渠以北耕地，一干渠总长1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1.88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km，设计流量 5m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/s。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（3）二干渠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二干渠自取水口向东延伸，穿越博爱县月山镇至团结路与发展大道交汇处，然后沿团结路往南至鸿昌路南，尾水退入运粮河。二干渠设计长度为 1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.35km，设计流量 4m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/s。灌溉范围为二干渠以南、团结路以西和三干渠以东农田。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（4）三干渠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三干渠随丹河向南延伸，穿越许良镇和磨头镇，尾水退入丹河。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三干渠原设计长度1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.57km，设计流量 5m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/s。灌溉范围为三干渠沿途两岸耕地。</w:t>
      </w:r>
    </w:p>
    <w:p>
      <w:pPr>
        <w:numPr>
          <w:ilvl w:val="0"/>
          <w:numId w:val="0"/>
        </w:num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三、灌区管理体制和运行机制及“两费”落实及使用情况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灌区现状管理机构为丹东灌区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服务中心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，位于博爱县境内，隶属于博爱县水利局。丹东灌区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服务中心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全面负责丹东灌区的管理工作。现有职工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00余人。目前在编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1人。丹东灌区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服务中心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管下设5个管理所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5个科室：办公室、工程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、人事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、财务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和灌溉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。水管单位体制改革后，灌区的人员经费及工程维护费用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由灌区自筹解决，其中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管理人员经费330万元、工程维护费用86万元，均已落实到位。</w:t>
      </w:r>
    </w:p>
    <w:p>
      <w:pPr>
        <w:numPr>
          <w:ilvl w:val="0"/>
          <w:numId w:val="0"/>
        </w:num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四、用水管理及水价改革情请况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东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区取水许可量为每年6230万m</w:t>
      </w:r>
      <w:r>
        <w:rPr>
          <w:rFonts w:hint="eastAsia" w:ascii="仿宋" w:hAnsi="仿宋" w:cs="仿宋"/>
          <w:b w:val="0"/>
          <w:bCs w:val="0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，本年度实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际引水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量为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2920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万m</w:t>
      </w:r>
      <w:r>
        <w:rPr>
          <w:rFonts w:hint="eastAsia" w:ascii="仿宋" w:hAnsi="仿宋" w:cs="仿宋"/>
          <w:b w:val="0"/>
          <w:bCs w:val="0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区实行统-管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，有配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时间表进行用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调配,充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提高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灌区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年节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能力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农业水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综合改革实行后，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积极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成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农业水价综合改革领导小组和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区各管理所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订管护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议书，明确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权分配制度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分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析灌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区骨干工程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行维护成本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使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价形成机制更建全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工程建设和管护机制更完善,节水机制更有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,用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管理机制更科学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节水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效更显著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五、投资改造情况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024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，灌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区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请上级资金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11480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万元实施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续建配套与节水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改建项目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。目前，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已全部完工，主要完成渠道衬砌加固35公里，渠系建筑物改造94座，量测水设施50处。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恢复灌溉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面积2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.03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、改善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溉面积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11.9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万亩,年新增节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能力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836.4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万m</w:t>
      </w:r>
      <w:r>
        <w:rPr>
          <w:rFonts w:hint="eastAsia" w:ascii="仿宋" w:hAnsi="仿宋" w:cs="仿宋"/>
          <w:b w:val="0"/>
          <w:bCs w:val="0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,年新增粮食生产能力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739.35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万公斤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效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显</w:t>
      </w:r>
      <w:r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  <w:t>著。</w:t>
      </w:r>
    </w:p>
    <w:p>
      <w:pPr>
        <w:numPr>
          <w:ilvl w:val="0"/>
          <w:numId w:val="0"/>
        </w:numPr>
        <w:ind w:firstLine="640" w:firstLineChars="200"/>
        <w:jc w:val="center"/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firstLine="640" w:firstLineChars="200"/>
        <w:jc w:val="center"/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center"/>
        <w:rPr>
          <w:rFonts w:hint="eastAsia" w:ascii="仿宋" w:hAnsi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center"/>
        <w:rPr>
          <w:rFonts w:hint="default" w:ascii="仿宋" w:hAnsi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3F2D1"/>
    <w:multiLevelType w:val="singleLevel"/>
    <w:tmpl w:val="44C3F2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DC2D05"/>
    <w:multiLevelType w:val="singleLevel"/>
    <w:tmpl w:val="46DC2D0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F3672"/>
    <w:rsid w:val="03EA1B3B"/>
    <w:rsid w:val="043F299D"/>
    <w:rsid w:val="09D45935"/>
    <w:rsid w:val="0B454271"/>
    <w:rsid w:val="0BCA5242"/>
    <w:rsid w:val="14142599"/>
    <w:rsid w:val="14BB4A8F"/>
    <w:rsid w:val="19D43730"/>
    <w:rsid w:val="1A6961B3"/>
    <w:rsid w:val="1C9F6277"/>
    <w:rsid w:val="1CC01D49"/>
    <w:rsid w:val="1EEB57A3"/>
    <w:rsid w:val="1EF403B0"/>
    <w:rsid w:val="1F0E2089"/>
    <w:rsid w:val="20EB1A8B"/>
    <w:rsid w:val="2208128A"/>
    <w:rsid w:val="22B11C96"/>
    <w:rsid w:val="247753E3"/>
    <w:rsid w:val="27B6199A"/>
    <w:rsid w:val="27F07987"/>
    <w:rsid w:val="292E3549"/>
    <w:rsid w:val="292E3735"/>
    <w:rsid w:val="2B4D0951"/>
    <w:rsid w:val="2EA054F3"/>
    <w:rsid w:val="2ED321B9"/>
    <w:rsid w:val="31720B2C"/>
    <w:rsid w:val="321F68AE"/>
    <w:rsid w:val="32FF4F22"/>
    <w:rsid w:val="332350B4"/>
    <w:rsid w:val="370C40B1"/>
    <w:rsid w:val="38FF3672"/>
    <w:rsid w:val="3C797A6C"/>
    <w:rsid w:val="407927B7"/>
    <w:rsid w:val="42AB6E74"/>
    <w:rsid w:val="4901159C"/>
    <w:rsid w:val="4A5A03C7"/>
    <w:rsid w:val="4AF15640"/>
    <w:rsid w:val="4BCA036B"/>
    <w:rsid w:val="4BDE649A"/>
    <w:rsid w:val="4BFE1DC3"/>
    <w:rsid w:val="4D673998"/>
    <w:rsid w:val="4DA967FA"/>
    <w:rsid w:val="4DD03C33"/>
    <w:rsid w:val="4FFA4F97"/>
    <w:rsid w:val="5043693E"/>
    <w:rsid w:val="511C44AF"/>
    <w:rsid w:val="52756B57"/>
    <w:rsid w:val="52C44C10"/>
    <w:rsid w:val="52EB22BD"/>
    <w:rsid w:val="565C42B5"/>
    <w:rsid w:val="56CB4F97"/>
    <w:rsid w:val="572B3AE1"/>
    <w:rsid w:val="5809521A"/>
    <w:rsid w:val="58FC3B2E"/>
    <w:rsid w:val="5B353327"/>
    <w:rsid w:val="61840B64"/>
    <w:rsid w:val="61E84C4F"/>
    <w:rsid w:val="637F7835"/>
    <w:rsid w:val="660404C6"/>
    <w:rsid w:val="68953657"/>
    <w:rsid w:val="6A67569D"/>
    <w:rsid w:val="6B9E0E3B"/>
    <w:rsid w:val="6D635AD2"/>
    <w:rsid w:val="6E2A4841"/>
    <w:rsid w:val="6FEC1DAE"/>
    <w:rsid w:val="703419A7"/>
    <w:rsid w:val="72AC1CC9"/>
    <w:rsid w:val="76A50F09"/>
    <w:rsid w:val="77010D34"/>
    <w:rsid w:val="78BE4504"/>
    <w:rsid w:val="7ABE07EB"/>
    <w:rsid w:val="7AD70FFF"/>
    <w:rsid w:val="7D000F61"/>
    <w:rsid w:val="7E122729"/>
    <w:rsid w:val="7E1C5F55"/>
    <w:rsid w:val="7E4C7850"/>
    <w:rsid w:val="7E53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2185</Words>
  <Characters>2387</Characters>
  <Lines>0</Lines>
  <Paragraphs>0</Paragraphs>
  <TotalTime>162</TotalTime>
  <ScaleCrop>false</ScaleCrop>
  <LinksUpToDate>false</LinksUpToDate>
  <CharactersWithSpaces>2417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2024-12-20T06:46:00Z</dcterms:created>
  <dc:creator>心醉开心流泪</dc:creator>
  <cp:lastModifiedBy>农村水利</cp:lastModifiedBy>
  <cp:lastPrinted>2024-12-24T01:08:00Z</cp:lastPrinted>
  <dcterms:modified xsi:type="dcterms:W3CDTF">2025-12-31T00:23:49Z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54C1732CBD6340CDB8999FB2923DF38B_11</vt:lpwstr>
  </property>
</Properties>
</file>