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05E6C">
      <w:pPr>
        <w:tabs>
          <w:tab w:val="left" w:pos="993"/>
          <w:tab w:val="left" w:pos="1134"/>
          <w:tab w:val="left" w:pos="1418"/>
        </w:tabs>
        <w:spacing w:line="540" w:lineRule="exact"/>
        <w:jc w:val="center"/>
        <w:rPr>
          <w:rFonts w:ascii="方正小标宋_GBK" w:hAnsi="方正小标宋_GBK" w:eastAsia="方正小标宋_GBK" w:cs="方正小标宋_GBK"/>
          <w:sz w:val="44"/>
          <w:szCs w:val="44"/>
        </w:rPr>
      </w:pPr>
    </w:p>
    <w:p w14:paraId="05049637">
      <w:pPr>
        <w:tabs>
          <w:tab w:val="left" w:pos="993"/>
          <w:tab w:val="left" w:pos="1134"/>
          <w:tab w:val="left" w:pos="1418"/>
        </w:tabs>
        <w:spacing w:line="54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u w:val="none"/>
          <w:lang w:eastAsia="zh-CN"/>
        </w:rPr>
        <w:t>焦作市生态环境局</w:t>
      </w:r>
      <w:r>
        <w:rPr>
          <w:rFonts w:hint="eastAsia" w:ascii="方正小标宋_GBK" w:hAnsi="方正小标宋_GBK" w:eastAsia="方正小标宋_GBK" w:cs="方正小标宋_GBK"/>
          <w:sz w:val="44"/>
          <w:szCs w:val="44"/>
          <w:lang w:val="en-US" w:eastAsia="zh-CN"/>
        </w:rPr>
        <w:t>2025</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9</w:t>
      </w:r>
      <w:r>
        <w:rPr>
          <w:rFonts w:hint="eastAsia" w:ascii="方正小标宋_GBK" w:hAnsi="方正小标宋_GBK" w:eastAsia="方正小标宋_GBK" w:cs="方正小标宋_GBK"/>
          <w:sz w:val="44"/>
          <w:szCs w:val="44"/>
          <w:lang w:eastAsia="zh-CN"/>
        </w:rPr>
        <w:t>至</w:t>
      </w:r>
      <w:r>
        <w:rPr>
          <w:rFonts w:hint="eastAsia" w:ascii="方正小标宋_GBK" w:hAnsi="方正小标宋_GBK" w:eastAsia="方正小标宋_GBK" w:cs="方正小标宋_GBK"/>
          <w:sz w:val="44"/>
          <w:szCs w:val="44"/>
          <w:lang w:val="en-US" w:eastAsia="zh-CN"/>
        </w:rPr>
        <w:t>10</w:t>
      </w:r>
      <w:r>
        <w:rPr>
          <w:rFonts w:hint="eastAsia" w:ascii="方正小标宋_GBK" w:hAnsi="方正小标宋_GBK" w:eastAsia="方正小标宋_GBK" w:cs="方正小标宋_GBK"/>
          <w:sz w:val="44"/>
          <w:szCs w:val="44"/>
        </w:rPr>
        <w:t>月</w:t>
      </w:r>
    </w:p>
    <w:p w14:paraId="7DFDC87D">
      <w:pPr>
        <w:tabs>
          <w:tab w:val="left" w:pos="993"/>
          <w:tab w:val="left" w:pos="1134"/>
          <w:tab w:val="left" w:pos="1418"/>
        </w:tabs>
        <w:spacing w:line="54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政府采购意向</w:t>
      </w:r>
      <w:bookmarkStart w:id="0" w:name="_GoBack"/>
      <w:bookmarkEnd w:id="0"/>
    </w:p>
    <w:p w14:paraId="39893201">
      <w:pPr>
        <w:tabs>
          <w:tab w:val="left" w:pos="993"/>
          <w:tab w:val="left" w:pos="1134"/>
          <w:tab w:val="left" w:pos="1418"/>
        </w:tabs>
        <w:spacing w:line="540" w:lineRule="exact"/>
        <w:ind w:firstLine="640" w:firstLineChars="200"/>
        <w:jc w:val="center"/>
        <w:rPr>
          <w:rFonts w:ascii="仿宋_GB2312" w:hAnsi="仿宋_GB2312" w:eastAsia="仿宋_GB2312" w:cs="仿宋_GB2312"/>
          <w:sz w:val="32"/>
          <w:szCs w:val="32"/>
        </w:rPr>
      </w:pPr>
    </w:p>
    <w:p w14:paraId="755DD04A">
      <w:pPr>
        <w:tabs>
          <w:tab w:val="left" w:pos="993"/>
          <w:tab w:val="left" w:pos="1134"/>
          <w:tab w:val="left" w:pos="1418"/>
        </w:tab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为便于供应商及时了解政府采购信息，</w:t>
      </w:r>
      <w:r>
        <w:rPr>
          <w:rFonts w:hint="eastAsia" w:ascii="仿宋_GB2312" w:hAnsi="仿宋_GB2312" w:eastAsia="仿宋_GB2312" w:cs="仿宋_GB2312"/>
          <w:sz w:val="32"/>
          <w:szCs w:val="32"/>
        </w:rPr>
        <w:t>根据《财政部关于开展政府采购意向公开工作的通知》</w:t>
      </w:r>
      <w:r>
        <w:rPr>
          <w:rFonts w:hint="eastAsia" w:ascii="仿宋_GB2312" w:hAnsi="仿宋_GB2312" w:eastAsia="仿宋_GB2312" w:cs="仿宋_GB2312"/>
          <w:sz w:val="32"/>
          <w:szCs w:val="32"/>
          <w:lang w:eastAsia="zh-CN"/>
        </w:rPr>
        <w:t>（财库〔</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等有关规定，现将</w:t>
      </w:r>
      <w:r>
        <w:rPr>
          <w:rFonts w:hint="eastAsia" w:ascii="仿宋_GB2312" w:hAnsi="仿宋_GB2312" w:eastAsia="仿宋_GB2312" w:cs="仿宋_GB2312"/>
          <w:sz w:val="32"/>
          <w:szCs w:val="32"/>
          <w:u w:val="none"/>
          <w:lang w:eastAsia="zh-CN"/>
        </w:rPr>
        <w:t>焦作市生态环境局</w:t>
      </w:r>
      <w:r>
        <w:rPr>
          <w:rFonts w:hint="eastAsia" w:ascii="仿宋_GB2312" w:hAnsi="仿宋_GB2312" w:eastAsia="仿宋_GB2312" w:cs="仿宋_GB2312"/>
          <w:sz w:val="32"/>
          <w:szCs w:val="32"/>
          <w:u w:val="none"/>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9至10</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rPr>
        <w:t>采购意向公开如下：</w:t>
      </w:r>
    </w:p>
    <w:tbl>
      <w:tblPr>
        <w:tblStyle w:val="4"/>
        <w:tblpPr w:leftFromText="180" w:rightFromText="180" w:vertAnchor="text" w:horzAnchor="page" w:tblpX="1650" w:tblpY="27"/>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5"/>
        <w:gridCol w:w="2881"/>
        <w:gridCol w:w="1372"/>
        <w:gridCol w:w="1701"/>
        <w:gridCol w:w="992"/>
      </w:tblGrid>
      <w:tr w14:paraId="16AF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093D70AC">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序号</w:t>
            </w:r>
          </w:p>
        </w:tc>
        <w:tc>
          <w:tcPr>
            <w:tcW w:w="1275" w:type="dxa"/>
            <w:vAlign w:val="center"/>
          </w:tcPr>
          <w:p w14:paraId="2ECB5616">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采购项目</w:t>
            </w:r>
          </w:p>
          <w:p w14:paraId="5BC97DA3">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名称</w:t>
            </w:r>
          </w:p>
        </w:tc>
        <w:tc>
          <w:tcPr>
            <w:tcW w:w="2881" w:type="dxa"/>
            <w:vAlign w:val="center"/>
          </w:tcPr>
          <w:p w14:paraId="3657B84B">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采购需求概况</w:t>
            </w:r>
          </w:p>
        </w:tc>
        <w:tc>
          <w:tcPr>
            <w:tcW w:w="1372" w:type="dxa"/>
            <w:vAlign w:val="center"/>
          </w:tcPr>
          <w:p w14:paraId="64E832F0">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预算金额</w:t>
            </w:r>
          </w:p>
          <w:p w14:paraId="0C5C4A31">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（万元）</w:t>
            </w:r>
          </w:p>
        </w:tc>
        <w:tc>
          <w:tcPr>
            <w:tcW w:w="1701" w:type="dxa"/>
            <w:vAlign w:val="center"/>
          </w:tcPr>
          <w:p w14:paraId="06ECC8AA">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预计采购时间</w:t>
            </w:r>
          </w:p>
          <w:p w14:paraId="7DFF0787">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（填写到月）</w:t>
            </w:r>
          </w:p>
        </w:tc>
        <w:tc>
          <w:tcPr>
            <w:tcW w:w="992" w:type="dxa"/>
            <w:vAlign w:val="center"/>
          </w:tcPr>
          <w:p w14:paraId="317BFB75">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备注</w:t>
            </w:r>
          </w:p>
        </w:tc>
      </w:tr>
      <w:tr w14:paraId="5DBDB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19992410">
            <w:pPr>
              <w:tabs>
                <w:tab w:val="left" w:pos="993"/>
                <w:tab w:val="left" w:pos="1134"/>
                <w:tab w:val="left" w:pos="1418"/>
              </w:tabs>
              <w:spacing w:line="400" w:lineRule="exact"/>
              <w:jc w:val="center"/>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1</w:t>
            </w:r>
          </w:p>
        </w:tc>
        <w:tc>
          <w:tcPr>
            <w:tcW w:w="1275" w:type="dxa"/>
            <w:vAlign w:val="center"/>
          </w:tcPr>
          <w:p w14:paraId="2D9FDB72">
            <w:pPr>
              <w:tabs>
                <w:tab w:val="left" w:pos="993"/>
                <w:tab w:val="left" w:pos="1134"/>
                <w:tab w:val="left" w:pos="1418"/>
              </w:tabs>
              <w:spacing w:line="400" w:lineRule="exact"/>
              <w:rPr>
                <w:rFonts w:ascii="仿宋_GB2312" w:hAnsi="仿宋_GB2312" w:eastAsia="仿宋_GB2312" w:cs="仿宋_GB2312"/>
                <w:sz w:val="24"/>
                <w:szCs w:val="32"/>
              </w:rPr>
            </w:pPr>
            <w:r>
              <w:rPr>
                <w:rFonts w:hint="eastAsia" w:ascii="仿宋_GB2312" w:hAnsi="仿宋_GB2312" w:eastAsia="仿宋_GB2312" w:cs="仿宋_GB2312"/>
                <w:sz w:val="24"/>
                <w:szCs w:val="32"/>
                <w:lang w:val="en-US" w:eastAsia="zh-CN"/>
              </w:rPr>
              <w:t>焦作大沙河流域典型新污染物调查与风险管控试点项目</w:t>
            </w:r>
          </w:p>
        </w:tc>
        <w:tc>
          <w:tcPr>
            <w:tcW w:w="2881" w:type="dxa"/>
            <w:vAlign w:val="center"/>
          </w:tcPr>
          <w:p w14:paraId="32B1FDCC">
            <w:pPr>
              <w:tabs>
                <w:tab w:val="left" w:pos="993"/>
                <w:tab w:val="left" w:pos="1134"/>
                <w:tab w:val="left" w:pos="1418"/>
              </w:tabs>
              <w:spacing w:line="400" w:lineRule="exact"/>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焦作市大沙河流域典型新污染物调查和风险评估，对焦作大沙河地表水、河流沉积物、周边土壤中典型新污染物污染现状开展调查监测并进行风险评估；</w:t>
            </w:r>
          </w:p>
          <w:p w14:paraId="7C3E3557">
            <w:pPr>
              <w:tabs>
                <w:tab w:val="left" w:pos="993"/>
                <w:tab w:val="left" w:pos="1134"/>
                <w:tab w:val="left" w:pos="1418"/>
              </w:tabs>
              <w:spacing w:line="400" w:lineRule="exact"/>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对短链氯化石蜡生产过程进行调查，提出短链氯化石蜡替代方案；</w:t>
            </w:r>
          </w:p>
          <w:p w14:paraId="6BDE49B3">
            <w:pPr>
              <w:tabs>
                <w:tab w:val="left" w:pos="993"/>
                <w:tab w:val="left" w:pos="1134"/>
                <w:tab w:val="left" w:pos="1418"/>
              </w:tabs>
              <w:spacing w:line="400" w:lineRule="exact"/>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val="en-US" w:eastAsia="zh-CN"/>
              </w:rPr>
              <w:t>选择涉及新污染物排放的代表性工业企业或集中式污水处理厂开展废水中典型新污染物治理技术研究，并通过实验对治理效果进行验证，形成有针对性的新污染物治理技术方案根据调查结果，提出流域地表水新污染物精准管控方案，建立流域地表水新污染物协同管控机制。</w:t>
            </w:r>
          </w:p>
        </w:tc>
        <w:tc>
          <w:tcPr>
            <w:tcW w:w="1372" w:type="dxa"/>
            <w:vAlign w:val="center"/>
          </w:tcPr>
          <w:p w14:paraId="716FF2A9">
            <w:pPr>
              <w:tabs>
                <w:tab w:val="left" w:pos="993"/>
                <w:tab w:val="left" w:pos="1134"/>
                <w:tab w:val="left" w:pos="1418"/>
              </w:tabs>
              <w:spacing w:line="400" w:lineRule="exact"/>
              <w:jc w:val="center"/>
              <w:rPr>
                <w:rFonts w:hint="default" w:ascii="仿宋_GB2312" w:hAnsi="仿宋_GB2312" w:eastAsia="仿宋_GB2312" w:cs="仿宋_GB2312"/>
                <w:sz w:val="24"/>
                <w:szCs w:val="32"/>
                <w:lang w:val="en-US"/>
              </w:rPr>
            </w:pPr>
            <w:r>
              <w:rPr>
                <w:rFonts w:hint="default" w:ascii="仿宋_GB2312" w:hAnsi="仿宋_GB2312" w:eastAsia="仿宋_GB2312" w:cs="仿宋_GB2312"/>
                <w:sz w:val="24"/>
                <w:szCs w:val="32"/>
                <w:lang w:val="en-US" w:eastAsia="zh-CN"/>
              </w:rPr>
              <w:t>172.53</w:t>
            </w:r>
          </w:p>
        </w:tc>
        <w:tc>
          <w:tcPr>
            <w:tcW w:w="1701" w:type="dxa"/>
            <w:vAlign w:val="center"/>
          </w:tcPr>
          <w:p w14:paraId="60EF5B2E">
            <w:pPr>
              <w:tabs>
                <w:tab w:val="left" w:pos="993"/>
                <w:tab w:val="left" w:pos="1134"/>
                <w:tab w:val="left" w:pos="1418"/>
              </w:tabs>
              <w:spacing w:line="400" w:lineRule="exact"/>
              <w:jc w:val="center"/>
              <w:rPr>
                <w:rFonts w:ascii="仿宋_GB2312" w:hAnsi="仿宋_GB2312" w:eastAsia="仿宋_GB2312" w:cs="仿宋_GB2312"/>
                <w:sz w:val="24"/>
                <w:szCs w:val="32"/>
              </w:rPr>
            </w:pPr>
            <w:r>
              <w:rPr>
                <w:rFonts w:hint="eastAsia" w:ascii="仿宋_GB2312" w:hAnsi="仿宋_GB2312" w:eastAsia="仿宋_GB2312" w:cs="仿宋_GB2312"/>
                <w:sz w:val="24"/>
                <w:szCs w:val="32"/>
                <w:lang w:val="en-US" w:eastAsia="zh-CN"/>
              </w:rPr>
              <w:t>2025年10</w:t>
            </w:r>
            <w:r>
              <w:rPr>
                <w:rFonts w:hint="eastAsia" w:ascii="仿宋_GB2312" w:hAnsi="仿宋_GB2312" w:eastAsia="仿宋_GB2312" w:cs="仿宋_GB2312"/>
                <w:sz w:val="24"/>
                <w:szCs w:val="32"/>
              </w:rPr>
              <w:t>月</w:t>
            </w:r>
          </w:p>
        </w:tc>
        <w:tc>
          <w:tcPr>
            <w:tcW w:w="992" w:type="dxa"/>
            <w:vAlign w:val="center"/>
          </w:tcPr>
          <w:p w14:paraId="6FCA9B42">
            <w:pPr>
              <w:tabs>
                <w:tab w:val="left" w:pos="993"/>
                <w:tab w:val="left" w:pos="1134"/>
                <w:tab w:val="left" w:pos="1418"/>
              </w:tabs>
              <w:spacing w:line="400" w:lineRule="exact"/>
              <w:rPr>
                <w:rFonts w:ascii="仿宋_GB2312" w:hAnsi="仿宋_GB2312" w:eastAsia="仿宋_GB2312" w:cs="仿宋_GB2312"/>
                <w:sz w:val="24"/>
                <w:szCs w:val="32"/>
              </w:rPr>
            </w:pPr>
          </w:p>
        </w:tc>
      </w:tr>
    </w:tbl>
    <w:p w14:paraId="7862E16E">
      <w:pPr>
        <w:tabs>
          <w:tab w:val="left" w:pos="993"/>
          <w:tab w:val="left" w:pos="1134"/>
          <w:tab w:val="left" w:pos="1418"/>
        </w:tabs>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本次公开的采购意向是本单位政府采购工作的初步安排，具体采购项目情况以相关采购公告和采购文件为准。</w:t>
      </w:r>
    </w:p>
    <w:p w14:paraId="4F061079">
      <w:pPr>
        <w:tabs>
          <w:tab w:val="left" w:pos="993"/>
          <w:tab w:val="left" w:pos="1134"/>
          <w:tab w:val="left" w:pos="1418"/>
        </w:tabs>
        <w:spacing w:line="600" w:lineRule="exact"/>
        <w:ind w:firstLine="960" w:firstLineChars="3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7731BBF">
      <w:pPr>
        <w:tabs>
          <w:tab w:val="left" w:pos="993"/>
          <w:tab w:val="left" w:pos="1134"/>
          <w:tab w:val="left" w:pos="1418"/>
        </w:tabs>
        <w:spacing w:line="600" w:lineRule="exact"/>
        <w:ind w:firstLine="960" w:firstLineChars="3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none"/>
          <w:lang w:eastAsia="zh-CN"/>
        </w:rPr>
        <w:t>焦作市生态环境局</w:t>
      </w:r>
    </w:p>
    <w:p w14:paraId="472BFF01">
      <w:pPr>
        <w:tabs>
          <w:tab w:val="left" w:pos="993"/>
          <w:tab w:val="left" w:pos="1134"/>
          <w:tab w:val="left" w:pos="1418"/>
        </w:tabs>
        <w:spacing w:line="600" w:lineRule="exact"/>
        <w:ind w:right="480" w:firstLine="960" w:firstLineChars="300"/>
        <w:jc w:val="righ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 xml:space="preserve">日  </w:t>
      </w:r>
    </w:p>
    <w:sectPr>
      <w:pgSz w:w="11906" w:h="16838"/>
      <w:pgMar w:top="1440" w:right="1803" w:bottom="1440" w:left="1576"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6B5737"/>
    <w:rsid w:val="0EAF02B5"/>
    <w:rsid w:val="17345499"/>
    <w:rsid w:val="2AD15BF1"/>
    <w:rsid w:val="30523320"/>
    <w:rsid w:val="38066A3B"/>
    <w:rsid w:val="4B094FFF"/>
    <w:rsid w:val="4E9F5965"/>
    <w:rsid w:val="53C82F9A"/>
    <w:rsid w:val="5B4B1C53"/>
    <w:rsid w:val="66AB405B"/>
    <w:rsid w:val="70FC7D4C"/>
    <w:rsid w:val="736C102D"/>
    <w:rsid w:val="7B736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361</Words>
  <Characters>403</Characters>
  <Lines>0</Lines>
  <Paragraphs>0</Paragraphs>
  <TotalTime>0</TotalTime>
  <ScaleCrop>false</ScaleCrop>
  <LinksUpToDate>false</LinksUpToDate>
  <CharactersWithSpaces>483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2020-02-24T08:15:00Z</dcterms:created>
  <dc:creator>may</dc:creator>
  <cp:lastModifiedBy>S...Y...</cp:lastModifiedBy>
  <dcterms:modified xsi:type="dcterms:W3CDTF">2025-09-11T00:50:08Z</dcterms:modified>
  <dc:title>附：政府采购意向公开参考文本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eyJoZGlkIjoiZDgyMTc0Mjg5NDVmNmIzMTY5MTc4YjNmYmJhOTY5MTciLCJ1c2VySWQiOiIzNzI4ODYyODEifQ==</vt:lpwstr>
  </property>
  <property fmtid="{D5CDD505-2E9C-101B-9397-08002B2CF9AE}" pid="4" name="ICV">
    <vt:lpwstr>C1D1DB7D186140659D51B319437EB654_13</vt:lpwstr>
  </property>
</Properties>
</file>