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2932C0">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529AB963">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39FB1B29">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282D3578">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6ED07C18">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焦环罚〔2025〕</w:t>
      </w:r>
      <w:r>
        <w:rPr>
          <w:rFonts w:hint="eastAsia" w:cs="Times New Roman"/>
          <w:sz w:val="32"/>
          <w:szCs w:val="32"/>
          <w:lang w:val="en-US" w:eastAsia="zh-CN"/>
        </w:rPr>
        <w:t>332</w:t>
      </w:r>
      <w:bookmarkStart w:id="1" w:name="_GoBack"/>
      <w:bookmarkEnd w:id="1"/>
      <w:r>
        <w:rPr>
          <w:rFonts w:hint="default" w:ascii="Times New Roman" w:hAnsi="Times New Roman" w:eastAsia="FangSong_GB2312" w:cs="Times New Roman"/>
          <w:sz w:val="32"/>
          <w:szCs w:val="32"/>
        </w:rPr>
        <w:t>号</w:t>
      </w:r>
    </w:p>
    <w:p w14:paraId="523A5274">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5F7C200A">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个人姓名：严明生</w:t>
      </w:r>
    </w:p>
    <w:p w14:paraId="22971699">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证件类型：身份证</w:t>
      </w:r>
    </w:p>
    <w:p w14:paraId="0D380474">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证件号码：342521196412263891</w:t>
      </w:r>
    </w:p>
    <w:p w14:paraId="2CE1A64C">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 xml:space="preserve">住址：安徽省宣城市宣州区向阳镇 </w:t>
      </w:r>
    </w:p>
    <w:p w14:paraId="7A045641">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78A74766">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我局于2025年9月16日对温县鸿鹄装饰材料有限公司进行了现场检查，发现你实施了以下环境违法行为：</w:t>
      </w:r>
    </w:p>
    <w:p w14:paraId="5F81EA4D">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现场检查时发现该公司厂区内有一台叉车正在进行物料搬运作业。执法人员联合河南兴鹏检测服务中心对机械环保号牌为4-GH250010的合力叉车尾气排放情况进行现场检测。经检测该台叉车尾气排放最高值为1.18</w:t>
      </w:r>
      <w:r>
        <w:rPr>
          <w:rFonts w:hint="default" w:ascii="Times New Roman" w:hAnsi="Times New Roman" w:cs="Times New Roman"/>
          <w:color w:val="000000"/>
          <w:sz w:val="32"/>
          <w:szCs w:val="32"/>
          <w:vertAlign w:val="baseline"/>
          <w:lang w:val="en-US" w:eastAsia="zh-CN"/>
        </w:rPr>
        <w:t>m</w:t>
      </w:r>
      <w:r>
        <w:rPr>
          <w:rFonts w:hint="default" w:ascii="Times New Roman" w:hAnsi="Times New Roman" w:cs="Times New Roman"/>
          <w:color w:val="000000"/>
          <w:sz w:val="32"/>
          <w:szCs w:val="32"/>
          <w:vertAlign w:val="superscript"/>
          <w:lang w:val="en-US" w:eastAsia="zh-CN"/>
        </w:rPr>
        <w:t>-1</w:t>
      </w:r>
      <w:r>
        <w:rPr>
          <w:rFonts w:hint="default" w:ascii="Times New Roman" w:hAnsi="Times New Roman" w:cs="Times New Roman"/>
          <w:color w:val="000000"/>
          <w:sz w:val="32"/>
          <w:szCs w:val="32"/>
          <w:lang w:val="en-US" w:eastAsia="zh-CN"/>
        </w:rPr>
        <w:t>，超过国家要求排放限值0.8</w:t>
      </w:r>
      <w:r>
        <w:rPr>
          <w:rFonts w:hint="default" w:ascii="Times New Roman" w:hAnsi="Times New Roman" w:cs="Times New Roman"/>
          <w:color w:val="000000"/>
          <w:sz w:val="32"/>
          <w:szCs w:val="32"/>
          <w:vertAlign w:val="baseline"/>
          <w:lang w:val="en-US" w:eastAsia="zh-CN"/>
        </w:rPr>
        <w:t>m</w:t>
      </w:r>
      <w:r>
        <w:rPr>
          <w:rFonts w:hint="default" w:ascii="Times New Roman" w:hAnsi="Times New Roman" w:cs="Times New Roman"/>
          <w:color w:val="000000"/>
          <w:sz w:val="32"/>
          <w:szCs w:val="32"/>
          <w:vertAlign w:val="superscript"/>
          <w:lang w:val="en-US" w:eastAsia="zh-CN"/>
        </w:rPr>
        <w:t>-1</w:t>
      </w:r>
      <w:r>
        <w:rPr>
          <w:rFonts w:hint="default" w:ascii="Times New Roman" w:hAnsi="Times New Roman" w:cs="Times New Roman"/>
          <w:color w:val="000000"/>
          <w:sz w:val="32"/>
          <w:szCs w:val="32"/>
          <w:lang w:val="en-US" w:eastAsia="zh-CN"/>
        </w:rPr>
        <w:t>。</w:t>
      </w:r>
    </w:p>
    <w:p w14:paraId="38A89D58">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上述行为违反了《河南省大气污染防治条例》第四十三条第四款“城市人民政府可以根据大气环境质量状况，划定并公布禁止使用高排放非道路移动机械的区域。”的规定。</w:t>
      </w:r>
    </w:p>
    <w:p w14:paraId="7E8D8900">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39642758">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1.温县鸿鹄装饰材料有限公司《营业执照》复印件1份、易国霞身份证复印件1份、易建华身份证复印件1份。证明：温县鸿鹄装饰材料有限公司的基本情况和被询问人员身份；</w:t>
      </w:r>
    </w:p>
    <w:p w14:paraId="0EA5AC90">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2.严明生身份证复印件1份，承包合同1份。证明：你与温县鸿鹄装饰材料有限公司签订承包合同，由你承包温县鸿鹄装饰材料有限公司物料搬运及装卸车业务；</w:t>
      </w:r>
    </w:p>
    <w:p w14:paraId="2427D8E8">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3.2025年9月16日焦作市生态环境局《现场检查（勘察）笔录》1份。证明：检查当日现场情况及机械环保号牌为4-GH250010运行情况；</w:t>
      </w:r>
    </w:p>
    <w:p w14:paraId="3EDDE411">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9月18日焦作市生态环境局《调查询问笔录》2份。证明：你与温县鸿鹄装饰材料有限公司签订承包合同，由你承包温县鸿鹄装饰材料有限公司物料搬运及装卸车业务；你在禁止使用高排放非道路移动机械的区域使用高排放非道路移动机械的违法事实及原因；</w:t>
      </w:r>
    </w:p>
    <w:p w14:paraId="2AF02A3B">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5.2025年9月16日《现场勘察示意图》1份和现场照片。证明：机械环保号牌为4-GH250010于检查当日在禁止使用高排放非道路移动机械的区域使用高排放非道路移动机械的违法事实及车辆运行位置位于禁止使用高排放非道路移动机械的区域；</w:t>
      </w:r>
    </w:p>
    <w:p w14:paraId="5CE699DA">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6.非道路移动柴油机械排气烟度检验报告。证明：机械环保号牌为4-GH250010的叉车2025年9月16日的尾气排放检测结果均超过国家要求排放限值；</w:t>
      </w:r>
    </w:p>
    <w:p w14:paraId="32229155">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7.执法人员的执法证复印件，证明：执法人员的身份和资格；</w:t>
      </w:r>
    </w:p>
    <w:p w14:paraId="77E57407">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 xml:space="preserve">8.其他证据材料。 </w:t>
      </w:r>
    </w:p>
    <w:p w14:paraId="47703E62">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26</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日我局对你下达《责令改正违法行为决定书》（焦</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20</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27F6E37B">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27</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w:t>
      </w:r>
      <w:r>
        <w:rPr>
          <w:rFonts w:hint="eastAsia" w:ascii="Times New Roman" w:hAnsi="Times New Roman" w:cs="Times New Roman"/>
          <w:b w:val="0"/>
          <w:bCs w:val="0"/>
          <w:color w:val="000000"/>
          <w:kern w:val="2"/>
          <w:sz w:val="32"/>
          <w:szCs w:val="32"/>
          <w:lang w:val="en-US" w:eastAsia="zh-CN" w:bidi="ar-SA"/>
        </w:rPr>
        <w:t>你的</w:t>
      </w:r>
      <w:r>
        <w:rPr>
          <w:rFonts w:hint="default" w:ascii="Times New Roman" w:hAnsi="Times New Roman" w:eastAsia="FangSong_GB2312" w:cs="Times New Roman"/>
          <w:b w:val="0"/>
          <w:bCs w:val="0"/>
          <w:color w:val="000000"/>
          <w:kern w:val="2"/>
          <w:sz w:val="32"/>
          <w:szCs w:val="32"/>
          <w:lang w:val="en-US" w:eastAsia="zh-CN" w:bidi="ar-SA"/>
        </w:rPr>
        <w:t>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整改情况进行复查，你已经按照要求完成整改。</w:t>
      </w:r>
    </w:p>
    <w:p w14:paraId="7EF286B8">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10</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ascii="Times New Roman" w:hAnsi="Times New Roman"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先告〔202</w:t>
      </w:r>
      <w:r>
        <w:rPr>
          <w:rFonts w:hint="eastAsia" w:ascii="Times New Roman" w:hAnsi="Times New Roman" w:cs="Times New Roman"/>
          <w:color w:val="000000"/>
          <w:sz w:val="32"/>
          <w:szCs w:val="32"/>
          <w:lang w:val="en-US" w:eastAsia="zh-CN"/>
        </w:rPr>
        <w:t>5</w:t>
      </w:r>
      <w:r>
        <w:rPr>
          <w:rFonts w:hint="default" w:ascii="Times New Roman" w:hAnsi="Times New Roman" w:cs="Times New Roman"/>
          <w:color w:val="000000"/>
          <w:sz w:val="32"/>
          <w:szCs w:val="32"/>
          <w:lang w:val="en-US" w:eastAsia="zh-CN"/>
        </w:rPr>
        <w:t>〕</w:t>
      </w:r>
      <w:r>
        <w:rPr>
          <w:rFonts w:hint="eastAsia" w:ascii="Times New Roman" w:hAnsi="Times New Roman" w:cs="Times New Roman"/>
          <w:color w:val="000000"/>
          <w:sz w:val="32"/>
          <w:szCs w:val="32"/>
          <w:lang w:val="en-US" w:eastAsia="zh-CN"/>
        </w:rPr>
        <w:t>20</w:t>
      </w:r>
      <w:r>
        <w:rPr>
          <w:rFonts w:hint="default" w:ascii="Times New Roman" w:hAnsi="Times New Roman" w:cs="Times New Roman"/>
          <w:color w:val="000000"/>
          <w:sz w:val="32"/>
          <w:szCs w:val="32"/>
          <w:lang w:val="en-US" w:eastAsia="zh-CN"/>
        </w:rPr>
        <w:t>号)，告知你对我局拟作出的行政处罚有权进行陈述申辩</w:t>
      </w:r>
      <w:r>
        <w:rPr>
          <w:rFonts w:hint="eastAsia" w:ascii="Times New Roman" w:hAnsi="Times New Roman" w:cs="Times New Roman"/>
          <w:color w:val="000000"/>
          <w:sz w:val="32"/>
          <w:szCs w:val="32"/>
          <w:lang w:val="en-US" w:eastAsia="zh-CN"/>
        </w:rPr>
        <w:t>和听证</w:t>
      </w:r>
      <w:r>
        <w:rPr>
          <w:rFonts w:hint="default" w:ascii="Times New Roman" w:hAnsi="Times New Roman" w:cs="Times New Roman"/>
          <w:color w:val="000000"/>
          <w:sz w:val="32"/>
          <w:szCs w:val="32"/>
          <w:lang w:val="en-US" w:eastAsia="zh-CN"/>
        </w:rPr>
        <w:t>。</w:t>
      </w:r>
      <w:r>
        <w:rPr>
          <w:rFonts w:hint="eastAsia" w:ascii="Times New Roman" w:hAnsi="Times New Roman" w:cs="FangSong_GB2312"/>
          <w:sz w:val="32"/>
          <w:szCs w:val="32"/>
          <w:highlight w:val="none"/>
          <w:u w:val="none" w:color="auto"/>
          <w:lang w:val="en-US" w:eastAsia="zh-CN"/>
        </w:rPr>
        <w:t>你</w:t>
      </w:r>
      <w:r>
        <w:rPr>
          <w:rFonts w:hint="eastAsia" w:ascii="Times New Roman" w:hAnsi="Times New Roman" w:eastAsia="FangSong_GB2312" w:cs="FangSong_GB2312"/>
          <w:sz w:val="32"/>
          <w:szCs w:val="32"/>
          <w:highlight w:val="none"/>
          <w:u w:val="none" w:color="auto"/>
          <w:lang w:val="en-US" w:eastAsia="zh-CN"/>
        </w:rPr>
        <w:t>在收到告知书之后在规定时间内未向我局提出陈述申辩</w:t>
      </w:r>
      <w:r>
        <w:rPr>
          <w:rFonts w:hint="eastAsia" w:ascii="Times New Roman" w:hAnsi="Times New Roman" w:cs="Times New Roman"/>
          <w:color w:val="000000"/>
          <w:sz w:val="32"/>
          <w:szCs w:val="32"/>
          <w:lang w:val="en-US" w:eastAsia="zh-CN"/>
        </w:rPr>
        <w:t>和听证</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p>
    <w:p w14:paraId="036A24CA">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56F82483">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angSong_GB2312" w:cs="FangSong_GB2312"/>
          <w:sz w:val="32"/>
          <w:szCs w:val="32"/>
          <w:u w:val="none"/>
        </w:rPr>
      </w:pPr>
      <w:r>
        <w:rPr>
          <w:rFonts w:hint="eastAsia" w:ascii="Times New Roman" w:hAnsi="Times New Roman" w:eastAsia="FangSong_GB2312" w:cs="FangSong_GB2312"/>
          <w:color w:val="auto"/>
          <w:sz w:val="32"/>
          <w:szCs w:val="32"/>
          <w:u w:val="none"/>
          <w:lang w:val="en-US" w:eastAsia="zh-CN"/>
        </w:rPr>
        <w:t>依据《中华人民共和国行政处罚法》第二十八条第一款：“行政机关实施行政处罚时，应当责令当事人改正或者限期改正违法行为。”和《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的规定。</w:t>
      </w:r>
      <w:r>
        <w:rPr>
          <w:rFonts w:hint="eastAsia" w:ascii="Times New Roman" w:hAnsi="Times New Roman" w:eastAsia="FangSong_GB2312" w:cs="FangSong_GB2312"/>
          <w:color w:val="auto"/>
          <w:sz w:val="32"/>
          <w:szCs w:val="32"/>
          <w:u w:val="none"/>
        </w:rPr>
        <w:t>根据</w:t>
      </w:r>
      <w:r>
        <w:rPr>
          <w:rFonts w:hint="eastAsia" w:ascii="Times New Roman" w:hAnsi="Times New Roman" w:cs="FangSong_GB2312"/>
          <w:color w:val="auto"/>
          <w:sz w:val="32"/>
          <w:szCs w:val="32"/>
          <w:u w:val="none"/>
          <w:lang w:val="en-US" w:eastAsia="zh-CN"/>
        </w:rPr>
        <w:t>该案件</w:t>
      </w:r>
      <w:r>
        <w:rPr>
          <w:rFonts w:hint="eastAsia" w:ascii="Times New Roman" w:hAnsi="Times New Roman" w:eastAsia="FangSong_GB2312" w:cs="FangSong_GB2312"/>
          <w:color w:val="auto"/>
          <w:sz w:val="32"/>
          <w:szCs w:val="32"/>
          <w:u w:val="none"/>
        </w:rPr>
        <w:t>违法行为的事实、性质、情节、社会危害程度和相关证据，参照《河南省生态环境行政处罚裁量基准》</w:t>
      </w:r>
      <w:r>
        <w:rPr>
          <w:rFonts w:hint="eastAsia" w:ascii="Times New Roman" w:hAnsi="Times New Roman" w:eastAsia="FangSong_GB2312" w:cs="FangSong_GB2312"/>
          <w:b w:val="0"/>
          <w:bCs w:val="0"/>
          <w:color w:val="auto"/>
          <w:sz w:val="32"/>
          <w:szCs w:val="32"/>
          <w:u w:val="none"/>
          <w:lang w:val="en-US" w:eastAsia="zh-CN"/>
        </w:rPr>
        <w:t>（豫环办〔2022〕72号）</w:t>
      </w:r>
      <w:r>
        <w:rPr>
          <w:rFonts w:hint="eastAsia" w:ascii="Times New Roman" w:hAnsi="Times New Roman" w:cs="FangSong_GB2312"/>
          <w:color w:val="auto"/>
          <w:sz w:val="32"/>
          <w:szCs w:val="32"/>
          <w:u w:val="none"/>
          <w:lang w:eastAsia="zh-CN"/>
        </w:rPr>
        <w:t>，</w:t>
      </w:r>
      <w:r>
        <w:rPr>
          <w:rFonts w:hint="eastAsia" w:ascii="Times New Roman" w:hAnsi="Times New Roman" w:eastAsia="FangSong_GB2312" w:cs="FangSong_GB2312"/>
          <w:sz w:val="32"/>
          <w:szCs w:val="32"/>
          <w:u w:val="none"/>
        </w:rPr>
        <w:t>裁量内容如下：</w:t>
      </w:r>
    </w:p>
    <w:p w14:paraId="1521E610">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2" w:lineRule="exact"/>
        <w:ind w:right="0" w:rightChars="0" w:firstLine="640" w:firstLineChars="200"/>
        <w:jc w:val="both"/>
        <w:textAlignment w:val="bottom"/>
        <w:rPr>
          <w:rFonts w:hint="eastAsia" w:ascii="Times New Roman" w:hAnsi="Times New Roman" w:eastAsia="FZFangSong-Z02" w:cs="FangSong_GB2312"/>
          <w:sz w:val="32"/>
          <w:szCs w:val="32"/>
          <w:highlight w:val="none"/>
          <w:u w:val="none"/>
        </w:rPr>
      </w:pPr>
      <w:r>
        <w:rPr>
          <w:rFonts w:hint="eastAsia" w:ascii="Times New Roman" w:hAnsi="Times New Roman" w:eastAsia="FZFangSong-Z02" w:cs="FangSong_GB2312"/>
          <w:sz w:val="32"/>
          <w:szCs w:val="32"/>
          <w:highlight w:val="none"/>
          <w:u w:val="none"/>
        </w:rPr>
        <w:t>A.★非道路移动机械数量</w:t>
      </w:r>
      <w:r>
        <w:rPr>
          <w:rFonts w:hint="eastAsia" w:ascii="Times New Roman" w:hAnsi="Times New Roman" w:eastAsia="FZFangSong-Z02" w:cs="FangSong_GB2312"/>
          <w:sz w:val="32"/>
          <w:szCs w:val="32"/>
          <w:highlight w:val="none"/>
          <w:u w:val="none"/>
          <w:lang w:eastAsia="zh-CN"/>
        </w:rPr>
        <w:t>：</w:t>
      </w:r>
      <w:r>
        <w:rPr>
          <w:rFonts w:hint="eastAsia" w:ascii="Times New Roman" w:hAnsi="Times New Roman" w:eastAsia="FZFangSong-Z02" w:cs="FangSong_GB2312"/>
          <w:sz w:val="32"/>
          <w:szCs w:val="32"/>
          <w:highlight w:val="none"/>
          <w:u w:val="none"/>
          <w:lang w:val="en-US" w:eastAsia="zh-CN"/>
        </w:rPr>
        <w:t>1台，</w:t>
      </w:r>
      <w:r>
        <w:rPr>
          <w:rFonts w:hint="eastAsia" w:ascii="Times New Roman" w:hAnsi="Times New Roman" w:eastAsia="FZFangSong-Z02" w:cs="FangSong_GB2312"/>
          <w:sz w:val="32"/>
          <w:szCs w:val="32"/>
          <w:highlight w:val="none"/>
          <w:u w:val="none"/>
        </w:rPr>
        <w:t xml:space="preserve">裁量等级为1；  </w:t>
      </w:r>
    </w:p>
    <w:p w14:paraId="6C3EF6E0">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2" w:lineRule="exact"/>
        <w:ind w:right="0" w:rightChars="0" w:firstLine="640" w:firstLineChars="200"/>
        <w:jc w:val="both"/>
        <w:textAlignment w:val="bottom"/>
        <w:rPr>
          <w:rFonts w:hint="eastAsia" w:ascii="Times New Roman" w:hAnsi="Times New Roman" w:eastAsia="FZFangSong-Z02" w:cs="FangSong_GB2312"/>
          <w:sz w:val="32"/>
          <w:szCs w:val="32"/>
          <w:highlight w:val="none"/>
          <w:u w:val="none"/>
        </w:rPr>
      </w:pPr>
      <w:r>
        <w:rPr>
          <w:rFonts w:hint="eastAsia" w:ascii="Times New Roman" w:hAnsi="Times New Roman" w:eastAsia="FZFangSong-Z02" w:cs="FangSong_GB2312"/>
          <w:sz w:val="32"/>
          <w:szCs w:val="32"/>
          <w:highlight w:val="none"/>
          <w:u w:val="none"/>
        </w:rPr>
        <w:t>B1.违法行为发生时期环境敏感度</w:t>
      </w:r>
      <w:r>
        <w:rPr>
          <w:rFonts w:hint="eastAsia" w:ascii="Times New Roman" w:hAnsi="Times New Roman" w:eastAsia="FZFangSong-Z02" w:cs="FangSong_GB2312"/>
          <w:sz w:val="32"/>
          <w:szCs w:val="32"/>
          <w:highlight w:val="none"/>
          <w:u w:val="none"/>
          <w:lang w:eastAsia="zh-CN"/>
        </w:rPr>
        <w:t>：</w:t>
      </w:r>
      <w:r>
        <w:rPr>
          <w:rFonts w:hint="eastAsia" w:ascii="Times New Roman" w:hAnsi="Times New Roman" w:eastAsia="FZFangSong-Z02" w:cs="FangSong_GB2312"/>
          <w:sz w:val="32"/>
          <w:szCs w:val="32"/>
          <w:highlight w:val="none"/>
          <w:u w:val="none"/>
          <w:lang w:val="en-US" w:eastAsia="zh-CN"/>
        </w:rPr>
        <w:t>一般期间，</w:t>
      </w:r>
      <w:r>
        <w:rPr>
          <w:rFonts w:hint="eastAsia" w:ascii="Times New Roman" w:hAnsi="Times New Roman" w:eastAsia="FZFangSong-Z02" w:cs="FangSong_GB2312"/>
          <w:sz w:val="32"/>
          <w:szCs w:val="32"/>
          <w:highlight w:val="none"/>
          <w:u w:val="none"/>
        </w:rPr>
        <w:t xml:space="preserve">裁量等级为1； </w:t>
      </w:r>
    </w:p>
    <w:p w14:paraId="3DFAF651">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2" w:lineRule="exact"/>
        <w:ind w:right="0" w:rightChars="0" w:firstLine="640" w:firstLineChars="200"/>
        <w:jc w:val="both"/>
        <w:textAlignment w:val="bottom"/>
        <w:rPr>
          <w:rFonts w:hint="eastAsia" w:ascii="Times New Roman" w:hAnsi="Times New Roman" w:eastAsia="FZFangSong-Z02" w:cs="FangSong_GB2312"/>
          <w:sz w:val="32"/>
          <w:szCs w:val="32"/>
          <w:highlight w:val="none"/>
          <w:u w:val="none"/>
        </w:rPr>
      </w:pPr>
      <w:r>
        <w:rPr>
          <w:rFonts w:hint="eastAsia" w:ascii="Times New Roman" w:hAnsi="Times New Roman" w:eastAsia="FZFangSong-Z02" w:cs="FangSong_GB2312"/>
          <w:sz w:val="32"/>
          <w:szCs w:val="32"/>
          <w:highlight w:val="none"/>
          <w:u w:val="none"/>
        </w:rPr>
        <w:t>B</w:t>
      </w:r>
      <w:r>
        <w:rPr>
          <w:rFonts w:hint="eastAsia" w:ascii="Times New Roman" w:hAnsi="Times New Roman" w:eastAsia="FZFangSong-Z02" w:cs="FangSong_GB2312"/>
          <w:sz w:val="32"/>
          <w:szCs w:val="32"/>
          <w:highlight w:val="none"/>
          <w:u w:val="none"/>
          <w:lang w:val="en-US" w:eastAsia="zh-CN"/>
        </w:rPr>
        <w:t>2</w:t>
      </w:r>
      <w:r>
        <w:rPr>
          <w:rFonts w:hint="eastAsia" w:ascii="Times New Roman" w:hAnsi="Times New Roman" w:eastAsia="FZFangSong-Z02" w:cs="FangSong_GB2312"/>
          <w:sz w:val="32"/>
          <w:szCs w:val="32"/>
          <w:highlight w:val="none"/>
          <w:u w:val="none"/>
        </w:rPr>
        <w:t xml:space="preserve">.超过限期改正时间：限期改正，裁量等级为 1。 </w:t>
      </w:r>
    </w:p>
    <w:p w14:paraId="613B8AFD">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2" w:lineRule="exact"/>
        <w:ind w:right="0" w:rightChars="0" w:firstLine="640" w:firstLineChars="200"/>
        <w:jc w:val="both"/>
        <w:textAlignment w:val="bottom"/>
        <w:rPr>
          <w:rFonts w:hint="eastAsia" w:ascii="Times New Roman" w:hAnsi="Times New Roman" w:eastAsia="FZFangSong-Z02" w:cs="FangSong_GB2312"/>
          <w:sz w:val="32"/>
          <w:szCs w:val="32"/>
          <w:highlight w:val="none"/>
          <w:u w:val="none"/>
        </w:rPr>
      </w:pPr>
      <w:r>
        <w:rPr>
          <w:rFonts w:hint="eastAsia" w:ascii="Times New Roman" w:hAnsi="Times New Roman" w:eastAsia="FZFangSong-Z02" w:cs="FangSong_GB2312"/>
          <w:sz w:val="32"/>
          <w:szCs w:val="32"/>
          <w:highlight w:val="none"/>
          <w:u w:val="none"/>
        </w:rPr>
        <w:t>B</w:t>
      </w:r>
      <w:r>
        <w:rPr>
          <w:rFonts w:hint="eastAsia" w:ascii="Times New Roman" w:hAnsi="Times New Roman" w:eastAsia="FZFangSong-Z02" w:cs="FangSong_GB2312"/>
          <w:sz w:val="32"/>
          <w:szCs w:val="32"/>
          <w:highlight w:val="none"/>
          <w:u w:val="none"/>
          <w:lang w:val="en-US" w:eastAsia="zh-CN"/>
        </w:rPr>
        <w:t>3</w:t>
      </w:r>
      <w:r>
        <w:rPr>
          <w:rFonts w:hint="eastAsia" w:ascii="Times New Roman" w:hAnsi="Times New Roman" w:eastAsia="FZFangSong-Z02" w:cs="FangSong_GB2312"/>
          <w:sz w:val="32"/>
          <w:szCs w:val="32"/>
          <w:highlight w:val="none"/>
          <w:u w:val="none"/>
        </w:rPr>
        <w:t>.受处罚次数：两年内未受到过同类处罚，裁量等级为 1。</w:t>
      </w:r>
    </w:p>
    <w:p w14:paraId="63852E6B">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2" w:lineRule="exact"/>
        <w:ind w:right="0" w:rightChars="0" w:firstLine="640" w:firstLineChars="200"/>
        <w:jc w:val="both"/>
        <w:textAlignment w:val="bottom"/>
        <w:rPr>
          <w:rFonts w:hint="eastAsia" w:ascii="Times New Roman" w:hAnsi="Times New Roman" w:eastAsia="FZFangSong-Z02" w:cs="FangSong_GB2312"/>
          <w:sz w:val="32"/>
          <w:szCs w:val="32"/>
          <w:highlight w:val="none"/>
          <w:u w:val="none"/>
        </w:rPr>
      </w:pPr>
      <w:r>
        <w:rPr>
          <w:rFonts w:hint="eastAsia" w:ascii="Times New Roman" w:hAnsi="Times New Roman" w:eastAsia="FZFangSong-Z02" w:cs="FangSong_GB2312"/>
          <w:sz w:val="32"/>
          <w:szCs w:val="32"/>
          <w:highlight w:val="none"/>
          <w:u w:val="none"/>
        </w:rPr>
        <w:t>B</w:t>
      </w:r>
      <w:r>
        <w:rPr>
          <w:rFonts w:hint="eastAsia" w:ascii="Times New Roman" w:hAnsi="Times New Roman" w:eastAsia="FZFangSong-Z02" w:cs="FangSong_GB2312"/>
          <w:sz w:val="32"/>
          <w:szCs w:val="32"/>
          <w:highlight w:val="none"/>
          <w:u w:val="none"/>
          <w:lang w:val="en-US" w:eastAsia="zh-CN"/>
        </w:rPr>
        <w:t>4</w:t>
      </w:r>
      <w:r>
        <w:rPr>
          <w:rFonts w:hint="eastAsia" w:ascii="Times New Roman" w:hAnsi="Times New Roman" w:eastAsia="FZFangSong-Z02" w:cs="FangSong_GB2312"/>
          <w:sz w:val="32"/>
          <w:szCs w:val="32"/>
          <w:highlight w:val="none"/>
          <w:u w:val="none"/>
        </w:rPr>
        <w:t>.是否配合执法检查：配合检查，裁量等级为 1</w:t>
      </w:r>
      <w:r>
        <w:rPr>
          <w:rFonts w:hint="eastAsia" w:ascii="Times New Roman" w:hAnsi="Times New Roman" w:eastAsia="FZFangSong-Z02" w:cs="FangSong_GB2312"/>
          <w:sz w:val="32"/>
          <w:szCs w:val="32"/>
          <w:highlight w:val="none"/>
          <w:u w:val="none"/>
          <w:lang w:eastAsia="zh-CN"/>
        </w:rPr>
        <w:t>。</w:t>
      </w:r>
      <w:r>
        <w:rPr>
          <w:rFonts w:hint="eastAsia" w:ascii="Times New Roman" w:hAnsi="Times New Roman" w:eastAsia="FZFangSong-Z02" w:cs="FangSong_GB2312"/>
          <w:sz w:val="32"/>
          <w:szCs w:val="32"/>
          <w:highlight w:val="none"/>
          <w:u w:val="none"/>
        </w:rPr>
        <w:t xml:space="preserve"> </w:t>
      </w:r>
    </w:p>
    <w:p w14:paraId="719DE5CE">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2" w:lineRule="exact"/>
        <w:ind w:right="0" w:rightChars="0" w:firstLine="640" w:firstLineChars="200"/>
        <w:jc w:val="both"/>
        <w:textAlignment w:val="bottom"/>
        <w:rPr>
          <w:rFonts w:hint="eastAsia" w:ascii="Times New Roman" w:hAnsi="Times New Roman" w:eastAsia="FZFangSong-Z02" w:cs="FangSong_GB2312"/>
          <w:sz w:val="32"/>
          <w:szCs w:val="32"/>
          <w:highlight w:val="none"/>
          <w:u w:val="none"/>
        </w:rPr>
      </w:pPr>
      <w:r>
        <w:rPr>
          <w:rFonts w:hint="eastAsia" w:ascii="Times New Roman" w:hAnsi="Times New Roman" w:eastAsia="FZFangSong-Z02" w:cs="FangSong_GB2312"/>
          <w:sz w:val="32"/>
          <w:szCs w:val="32"/>
          <w:highlight w:val="none"/>
          <w:u w:val="none"/>
        </w:rPr>
        <w:t>处罚金额计算：结合本案案情，将各项裁量因素等级套入公</w:t>
      </w:r>
    </w:p>
    <w:p w14:paraId="7B118A7F">
      <w:pPr>
        <w:tabs>
          <w:tab w:val="left" w:pos="8118"/>
        </w:tabs>
        <w:bidi w:val="0"/>
        <w:ind w:left="0" w:leftChars="0" w:firstLine="0" w:firstLineChars="0"/>
        <w:jc w:val="left"/>
        <w:rPr>
          <w:rFonts w:hint="eastAsia"/>
        </w:rPr>
      </w:pPr>
      <w:r>
        <w:rPr>
          <w:rFonts w:hint="eastAsia"/>
        </w:rPr>
        <w:t>式中进行计算得出：</w:t>
      </w:r>
    </w:p>
    <w:tbl>
      <w:tblPr>
        <w:tblStyle w:val="5"/>
        <w:tblW w:w="6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700"/>
        <w:gridCol w:w="700"/>
        <w:gridCol w:w="700"/>
        <w:gridCol w:w="700"/>
        <w:gridCol w:w="700"/>
        <w:gridCol w:w="700"/>
        <w:gridCol w:w="700"/>
        <w:gridCol w:w="706"/>
      </w:tblGrid>
      <w:tr w14:paraId="21353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93" w:type="dxa"/>
            <w:noWrap w:val="0"/>
            <w:vAlign w:val="top"/>
          </w:tcPr>
          <w:p w14:paraId="50F5540D">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rPr>
            </w:pPr>
            <w:r>
              <w:rPr>
                <w:rFonts w:hint="eastAsia" w:ascii="Times New Roman" w:hAnsi="Times New Roman" w:eastAsia="FZFangSong-Z02" w:cs="FangSong_GB2312"/>
                <w:color w:val="3E3E3E"/>
                <w:kern w:val="0"/>
                <w:sz w:val="32"/>
                <w:szCs w:val="32"/>
                <w:highlight w:val="none"/>
                <w:u w:val="none"/>
                <w:shd w:val="clear" w:color="auto" w:fill="FFFFFF"/>
              </w:rPr>
              <w:t>参数</w:t>
            </w:r>
          </w:p>
        </w:tc>
        <w:tc>
          <w:tcPr>
            <w:tcW w:w="700" w:type="dxa"/>
            <w:noWrap w:val="0"/>
            <w:vAlign w:val="top"/>
          </w:tcPr>
          <w:p w14:paraId="15134B1A">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rPr>
            </w:pPr>
            <w:r>
              <w:rPr>
                <w:rFonts w:hint="eastAsia" w:ascii="Times New Roman" w:hAnsi="Times New Roman" w:eastAsia="FZFangSong-Z02" w:cs="FangSong_GB2312"/>
                <w:color w:val="3E3E3E"/>
                <w:kern w:val="0"/>
                <w:sz w:val="32"/>
                <w:szCs w:val="32"/>
                <w:highlight w:val="none"/>
                <w:u w:val="none"/>
                <w:shd w:val="clear" w:color="auto" w:fill="FFFFFF"/>
              </w:rPr>
              <w:t>N</w:t>
            </w:r>
          </w:p>
        </w:tc>
        <w:tc>
          <w:tcPr>
            <w:tcW w:w="700" w:type="dxa"/>
            <w:noWrap w:val="0"/>
            <w:vAlign w:val="top"/>
          </w:tcPr>
          <w:p w14:paraId="1951772C">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rPr>
            </w:pPr>
            <w:r>
              <w:rPr>
                <w:rFonts w:hint="eastAsia" w:ascii="Times New Roman" w:hAnsi="Times New Roman" w:eastAsia="FZFangSong-Z02" w:cs="FangSong_GB2312"/>
                <w:color w:val="3E3E3E"/>
                <w:kern w:val="0"/>
                <w:sz w:val="32"/>
                <w:szCs w:val="32"/>
                <w:highlight w:val="none"/>
                <w:u w:val="none"/>
                <w:shd w:val="clear" w:color="auto" w:fill="FFFFFF"/>
              </w:rPr>
              <w:t>M</w:t>
            </w:r>
          </w:p>
        </w:tc>
        <w:tc>
          <w:tcPr>
            <w:tcW w:w="700" w:type="dxa"/>
            <w:noWrap w:val="0"/>
            <w:vAlign w:val="top"/>
          </w:tcPr>
          <w:p w14:paraId="3BB29A88">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rPr>
            </w:pPr>
            <w:r>
              <w:rPr>
                <w:rFonts w:hint="eastAsia" w:ascii="Times New Roman" w:hAnsi="Times New Roman" w:eastAsia="FZFangSong-Z02" w:cs="FangSong_GB2312"/>
                <w:color w:val="3E3E3E"/>
                <w:kern w:val="0"/>
                <w:sz w:val="32"/>
                <w:szCs w:val="32"/>
                <w:highlight w:val="none"/>
                <w:u w:val="none"/>
                <w:shd w:val="clear" w:color="auto" w:fill="FFFFFF"/>
              </w:rPr>
              <w:t>A</w:t>
            </w:r>
          </w:p>
        </w:tc>
        <w:tc>
          <w:tcPr>
            <w:tcW w:w="700" w:type="dxa"/>
            <w:noWrap w:val="0"/>
            <w:vAlign w:val="top"/>
          </w:tcPr>
          <w:p w14:paraId="60CFE3AC">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rPr>
            </w:pPr>
            <w:r>
              <w:rPr>
                <w:rFonts w:hint="eastAsia" w:ascii="Times New Roman" w:hAnsi="Times New Roman" w:eastAsia="FZFangSong-Z02" w:cs="FangSong_GB2312"/>
                <w:color w:val="3E3E3E"/>
                <w:kern w:val="0"/>
                <w:sz w:val="32"/>
                <w:szCs w:val="32"/>
                <w:highlight w:val="none"/>
                <w:u w:val="none"/>
                <w:shd w:val="clear" w:color="auto" w:fill="FFFFFF"/>
              </w:rPr>
              <w:t>n</w:t>
            </w:r>
          </w:p>
        </w:tc>
        <w:tc>
          <w:tcPr>
            <w:tcW w:w="700" w:type="dxa"/>
            <w:noWrap w:val="0"/>
            <w:vAlign w:val="top"/>
          </w:tcPr>
          <w:p w14:paraId="14C0B06A">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lang w:eastAsia="zh-CN"/>
              </w:rPr>
            </w:pPr>
            <w:r>
              <w:rPr>
                <w:rFonts w:hint="eastAsia" w:ascii="Times New Roman" w:hAnsi="Times New Roman" w:eastAsia="FZFangSong-Z02" w:cs="FangSong_GB2312"/>
                <w:color w:val="3E3E3E"/>
                <w:kern w:val="0"/>
                <w:sz w:val="32"/>
                <w:szCs w:val="32"/>
                <w:highlight w:val="none"/>
                <w:u w:val="none"/>
                <w:shd w:val="clear" w:color="auto" w:fill="FFFFFF"/>
              </w:rPr>
              <w:t>B</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p>
        </w:tc>
        <w:tc>
          <w:tcPr>
            <w:tcW w:w="700" w:type="dxa"/>
            <w:noWrap w:val="0"/>
            <w:vAlign w:val="top"/>
          </w:tcPr>
          <w:p w14:paraId="44CE0346">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lang w:eastAsia="zh-CN"/>
              </w:rPr>
            </w:pPr>
            <w:r>
              <w:rPr>
                <w:rFonts w:hint="eastAsia" w:ascii="Times New Roman" w:hAnsi="Times New Roman" w:eastAsia="FZFangSong-Z02" w:cs="FangSong_GB2312"/>
                <w:color w:val="3E3E3E"/>
                <w:kern w:val="0"/>
                <w:sz w:val="32"/>
                <w:szCs w:val="32"/>
                <w:highlight w:val="none"/>
                <w:u w:val="none"/>
                <w:shd w:val="clear" w:color="auto" w:fill="FFFFFF"/>
              </w:rPr>
              <w:t>B</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2</w:t>
            </w:r>
          </w:p>
        </w:tc>
        <w:tc>
          <w:tcPr>
            <w:tcW w:w="700" w:type="dxa"/>
            <w:noWrap w:val="0"/>
            <w:vAlign w:val="top"/>
          </w:tcPr>
          <w:p w14:paraId="11805185">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lang w:eastAsia="zh-CN"/>
              </w:rPr>
            </w:pPr>
            <w:r>
              <w:rPr>
                <w:rFonts w:hint="eastAsia" w:ascii="Times New Roman" w:hAnsi="Times New Roman" w:eastAsia="FZFangSong-Z02" w:cs="FangSong_GB2312"/>
                <w:color w:val="3E3E3E"/>
                <w:kern w:val="0"/>
                <w:sz w:val="32"/>
                <w:szCs w:val="32"/>
                <w:highlight w:val="none"/>
                <w:u w:val="none"/>
                <w:shd w:val="clear" w:color="auto" w:fill="FFFFFF"/>
              </w:rPr>
              <w:t>B</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3</w:t>
            </w:r>
          </w:p>
        </w:tc>
        <w:tc>
          <w:tcPr>
            <w:tcW w:w="706" w:type="dxa"/>
            <w:noWrap w:val="0"/>
            <w:vAlign w:val="top"/>
          </w:tcPr>
          <w:p w14:paraId="5FAD96C4">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B4</w:t>
            </w:r>
          </w:p>
        </w:tc>
      </w:tr>
      <w:tr w14:paraId="6A16F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93" w:type="dxa"/>
            <w:shd w:val="clear" w:color="auto" w:fill="auto"/>
            <w:noWrap w:val="0"/>
            <w:vAlign w:val="top"/>
          </w:tcPr>
          <w:p w14:paraId="3E0487CD">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rPr>
            </w:pPr>
            <w:r>
              <w:rPr>
                <w:rFonts w:hint="eastAsia" w:ascii="Times New Roman" w:hAnsi="Times New Roman" w:eastAsia="FZFangSong-Z02" w:cs="FangSong_GB2312"/>
                <w:color w:val="3E3E3E"/>
                <w:kern w:val="0"/>
                <w:sz w:val="32"/>
                <w:szCs w:val="32"/>
                <w:highlight w:val="none"/>
                <w:u w:val="none"/>
                <w:shd w:val="clear" w:color="auto" w:fill="FFFFFF"/>
              </w:rPr>
              <w:t>取值</w:t>
            </w:r>
          </w:p>
        </w:tc>
        <w:tc>
          <w:tcPr>
            <w:tcW w:w="700" w:type="dxa"/>
            <w:shd w:val="clear" w:color="auto" w:fill="FFFFFF"/>
            <w:noWrap w:val="0"/>
            <w:vAlign w:val="center"/>
          </w:tcPr>
          <w:p w14:paraId="386BF161">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0.5</w:t>
            </w:r>
          </w:p>
        </w:tc>
        <w:tc>
          <w:tcPr>
            <w:tcW w:w="700" w:type="dxa"/>
            <w:shd w:val="clear" w:color="auto" w:fill="FFFFFF"/>
            <w:noWrap w:val="0"/>
            <w:vAlign w:val="center"/>
          </w:tcPr>
          <w:p w14:paraId="5497AA31">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2</w:t>
            </w:r>
          </w:p>
        </w:tc>
        <w:tc>
          <w:tcPr>
            <w:tcW w:w="700" w:type="dxa"/>
            <w:noWrap w:val="0"/>
            <w:vAlign w:val="center"/>
          </w:tcPr>
          <w:p w14:paraId="2A9B45BE">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p>
        </w:tc>
        <w:tc>
          <w:tcPr>
            <w:tcW w:w="700" w:type="dxa"/>
            <w:noWrap w:val="0"/>
            <w:vAlign w:val="center"/>
          </w:tcPr>
          <w:p w14:paraId="4DF52ED1">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4</w:t>
            </w:r>
          </w:p>
        </w:tc>
        <w:tc>
          <w:tcPr>
            <w:tcW w:w="700" w:type="dxa"/>
            <w:noWrap w:val="0"/>
            <w:vAlign w:val="center"/>
          </w:tcPr>
          <w:p w14:paraId="6FE70A20">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p>
        </w:tc>
        <w:tc>
          <w:tcPr>
            <w:tcW w:w="700" w:type="dxa"/>
            <w:noWrap w:val="0"/>
            <w:vAlign w:val="center"/>
          </w:tcPr>
          <w:p w14:paraId="474D9C5D">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lang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p>
        </w:tc>
        <w:tc>
          <w:tcPr>
            <w:tcW w:w="700" w:type="dxa"/>
            <w:noWrap w:val="0"/>
            <w:vAlign w:val="center"/>
          </w:tcPr>
          <w:p w14:paraId="24CCFEDC">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default"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p>
        </w:tc>
        <w:tc>
          <w:tcPr>
            <w:tcW w:w="706" w:type="dxa"/>
            <w:noWrap w:val="0"/>
            <w:vAlign w:val="center"/>
          </w:tcPr>
          <w:p w14:paraId="718A27C7">
            <w:pPr>
              <w:keepNext w:val="0"/>
              <w:keepLines w:val="0"/>
              <w:pageBreakBefore w:val="0"/>
              <w:widowControl w:val="0"/>
              <w:kinsoku/>
              <w:wordWrap/>
              <w:overflowPunct/>
              <w:topLinePunct w:val="0"/>
              <w:autoSpaceDE/>
              <w:autoSpaceDN/>
              <w:bidi w:val="0"/>
              <w:spacing w:before="0" w:beforeLines="0" w:after="0" w:afterLines="0" w:line="562" w:lineRule="exact"/>
              <w:ind w:left="0" w:leftChars="0" w:right="0" w:rightChars="0" w:firstLine="0" w:firstLineChars="0"/>
              <w:jc w:val="center"/>
              <w:textAlignment w:val="auto"/>
              <w:outlineLvl w:val="9"/>
              <w:rPr>
                <w:rFonts w:hint="eastAsia" w:ascii="Times New Roman" w:hAnsi="Times New Roman" w:eastAsia="FZFangSong-Z02" w:cs="FangSong_GB2312"/>
                <w:color w:val="3E3E3E"/>
                <w:kern w:val="0"/>
                <w:sz w:val="32"/>
                <w:szCs w:val="32"/>
                <w:highlight w:val="none"/>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p>
        </w:tc>
      </w:tr>
    </w:tbl>
    <w:p w14:paraId="3B03F3D7">
      <w:pPr>
        <w:keepNext w:val="0"/>
        <w:keepLines w:val="0"/>
        <w:pageBreakBefore w:val="0"/>
        <w:widowControl w:val="0"/>
        <w:kinsoku/>
        <w:wordWrap/>
        <w:overflowPunct/>
        <w:topLinePunct w:val="0"/>
        <w:autoSpaceDE/>
        <w:autoSpaceDN/>
        <w:bidi w:val="0"/>
        <w:adjustRightInd w:val="0"/>
        <w:snapToGrid w:val="0"/>
        <w:spacing w:before="0" w:beforeLines="0" w:after="0" w:afterLines="0" w:line="562"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u w:val="none"/>
          <w:shd w:val="clear" w:color="auto" w:fill="FFFFFF"/>
          <w:lang w:val="en-US" w:eastAsia="zh-CN"/>
        </w:rPr>
      </w:pPr>
      <w:r>
        <w:rPr>
          <w:rFonts w:hint="eastAsia" w:ascii="Times New Roman" w:hAnsi="Times New Roman" w:eastAsia="FZFangSong-Z02" w:cs="FangSong_GB2312"/>
          <w:color w:val="3E3E3E"/>
          <w:kern w:val="0"/>
          <w:sz w:val="32"/>
          <w:szCs w:val="32"/>
          <w:highlight w:val="none"/>
          <w:u w:val="none"/>
          <w:shd w:val="clear" w:color="auto" w:fill="FFFFFF"/>
        </w:rPr>
        <w:t>X=</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0.5</w:t>
      </w:r>
      <w:r>
        <w:rPr>
          <w:rFonts w:hint="eastAsia" w:ascii="Times New Roman" w:hAnsi="Times New Roman" w:eastAsia="FZFangSong-Z02" w:cs="FangSong_GB2312"/>
          <w:color w:val="3E3E3E"/>
          <w:kern w:val="0"/>
          <w:sz w:val="32"/>
          <w:szCs w:val="32"/>
          <w:highlight w:val="none"/>
          <w:u w:val="none"/>
          <w:shd w:val="clear" w:color="auto" w:fill="FFFFFF"/>
        </w:rPr>
        <w:t>+（</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2-0.5</w:t>
      </w:r>
      <w:r>
        <w:rPr>
          <w:rFonts w:hint="eastAsia" w:ascii="Times New Roman" w:hAnsi="Times New Roman" w:eastAsia="FZFangSong-Z02" w:cs="FangSong_GB2312"/>
          <w:color w:val="3E3E3E"/>
          <w:kern w:val="0"/>
          <w:sz w:val="32"/>
          <w:szCs w:val="32"/>
          <w:highlight w:val="none"/>
          <w:u w:val="none"/>
          <w:shd w:val="clear" w:color="auto" w:fill="FFFFFF"/>
        </w:rPr>
        <w:t>）×[</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r>
        <w:rPr>
          <w:rFonts w:hint="eastAsia" w:ascii="Times New Roman" w:hAnsi="Times New Roman" w:eastAsia="FZFangSong-Z02" w:cs="FangSong_GB2312"/>
          <w:color w:val="3E3E3E"/>
          <w:kern w:val="0"/>
          <w:sz w:val="32"/>
          <w:szCs w:val="32"/>
          <w:highlight w:val="none"/>
          <w:u w:val="none"/>
          <w:shd w:val="clear" w:color="auto" w:fill="FFFFFF"/>
        </w:rPr>
        <w:t>/</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5</w:t>
      </w:r>
      <w:r>
        <w:rPr>
          <w:rFonts w:hint="eastAsia" w:ascii="Times New Roman" w:hAnsi="Times New Roman" w:eastAsia="FZFangSong-Z0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ZFangSong-Z02" w:cs="FangSong_GB2312"/>
          <w:color w:val="3E3E3E"/>
          <w:kern w:val="0"/>
          <w:sz w:val="32"/>
          <w:szCs w:val="32"/>
          <w:highlight w:val="none"/>
          <w:u w:val="none"/>
          <w:shd w:val="clear" w:color="auto" w:fill="FFFFFF"/>
        </w:rPr>
        <w:t>+</w:t>
      </w:r>
      <w:r>
        <w:rPr>
          <w:rFonts w:hint="eastAsia" w:ascii="Times New Roman" w:hAnsi="Times New Roman" w:eastAsia="FZFangSong-Z02" w:cs="FangSong_GB2312"/>
          <w:color w:val="3E3E3E"/>
          <w:kern w:val="0"/>
          <w:sz w:val="32"/>
          <w:szCs w:val="32"/>
          <w:highlight w:val="none"/>
          <w:u w:val="none"/>
          <w:shd w:val="clear" w:color="auto" w:fill="FFFFFF"/>
          <w:lang w:eastAsia="zh-CN"/>
        </w:rPr>
        <w:t>（</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r>
        <w:rPr>
          <w:rFonts w:hint="eastAsia" w:ascii="Times New Roman" w:hAnsi="Times New Roman" w:eastAsia="FZFangSong-Z0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r>
        <w:rPr>
          <w:rFonts w:hint="eastAsia" w:ascii="Times New Roman" w:hAnsi="Times New Roman" w:eastAsia="FZFangSong-Z0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r>
        <w:rPr>
          <w:rFonts w:hint="eastAsia" w:ascii="Times New Roman" w:hAnsi="Times New Roman" w:eastAsia="FZFangSong-Z0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+1</w:t>
      </w:r>
      <w:r>
        <w:rPr>
          <w:rFonts w:hint="eastAsia" w:ascii="Times New Roman" w:hAnsi="Times New Roman" w:eastAsia="FZFangSong-Z0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ZFangSong-Z02" w:cs="FangSong_GB2312"/>
          <w:color w:val="3E3E3E"/>
          <w:kern w:val="0"/>
          <w:sz w:val="32"/>
          <w:szCs w:val="32"/>
          <w:highlight w:val="none"/>
          <w:u w:val="none"/>
          <w:shd w:val="clear" w:color="auto" w:fill="FFFFFF"/>
          <w:lang w:eastAsia="zh-CN"/>
        </w:rPr>
        <w:t>）</w:t>
      </w:r>
      <w:r>
        <w:rPr>
          <w:rFonts w:hint="eastAsia" w:ascii="Times New Roman" w:hAnsi="Times New Roman" w:eastAsia="FZFangSong-Z02" w:cs="FangSong_GB2312"/>
          <w:color w:val="3E3E3E"/>
          <w:kern w:val="0"/>
          <w:sz w:val="32"/>
          <w:szCs w:val="32"/>
          <w:highlight w:val="none"/>
          <w:u w:val="none"/>
          <w:shd w:val="clear" w:color="auto" w:fill="FFFFFF"/>
        </w:rPr>
        <w:t>/（</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5</w:t>
      </w:r>
      <w:r>
        <w:rPr>
          <w:rFonts w:hint="eastAsia" w:ascii="Times New Roman" w:hAnsi="Times New Roman" w:eastAsia="FZFangSong-Z0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ZFangSong-Z02" w:cs="FangSong_GB2312"/>
          <w:color w:val="3E3E3E"/>
          <w:kern w:val="0"/>
          <w:sz w:val="32"/>
          <w:szCs w:val="32"/>
          <w:highlight w:val="none"/>
          <w:u w:val="none"/>
          <w:shd w:val="clear" w:color="auto" w:fill="FFFFFF"/>
        </w:rPr>
        <w:t>×</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4</w:t>
      </w:r>
      <w:r>
        <w:rPr>
          <w:rFonts w:hint="eastAsia" w:ascii="Times New Roman" w:hAnsi="Times New Roman" w:eastAsia="FZFangSong-Z02" w:cs="FangSong_GB2312"/>
          <w:color w:val="3E3E3E"/>
          <w:kern w:val="0"/>
          <w:sz w:val="32"/>
          <w:szCs w:val="32"/>
          <w:highlight w:val="none"/>
          <w:u w:val="none"/>
          <w:shd w:val="clear" w:color="auto" w:fill="FFFFFF"/>
        </w:rPr>
        <w:t>）]×50%=</w:t>
      </w:r>
      <w:r>
        <w:rPr>
          <w:rFonts w:hint="eastAsia" w:ascii="Times New Roman" w:hAnsi="Times New Roman" w:eastAsia="FZFangSong-Z02" w:cs="FangSong_GB2312"/>
          <w:color w:val="3E3E3E"/>
          <w:kern w:val="0"/>
          <w:sz w:val="32"/>
          <w:szCs w:val="32"/>
          <w:highlight w:val="none"/>
          <w:u w:val="none"/>
          <w:shd w:val="clear" w:color="auto" w:fill="FFFFFF"/>
          <w:lang w:val="en-US" w:eastAsia="zh-CN"/>
        </w:rPr>
        <w:t>0.56万元</w:t>
      </w:r>
    </w:p>
    <w:p w14:paraId="3E3EF93F">
      <w:pPr>
        <w:keepNext w:val="0"/>
        <w:keepLines w:val="0"/>
        <w:pageBreakBefore w:val="0"/>
        <w:widowControl w:val="0"/>
        <w:kinsoku/>
        <w:wordWrap/>
        <w:overflowPunct/>
        <w:topLinePunct w:val="0"/>
        <w:autoSpaceDE/>
        <w:autoSpaceDN/>
        <w:bidi w:val="0"/>
        <w:adjustRightInd w:val="0"/>
        <w:snapToGrid w:val="0"/>
        <w:spacing w:before="0" w:beforeLines="0" w:line="540" w:lineRule="exact"/>
        <w:ind w:firstLine="640" w:firstLineChars="200"/>
        <w:jc w:val="left"/>
        <w:rPr>
          <w:rFonts w:hint="eastAsia" w:ascii="Times New Roman" w:hAnsi="Times New Roman"/>
          <w:lang w:val="en-US" w:eastAsia="zh-CN"/>
        </w:rPr>
      </w:pPr>
      <w:r>
        <w:rPr>
          <w:rFonts w:hint="eastAsia" w:ascii="Times New Roman" w:hAnsi="Times New Roman" w:eastAsia="FangSong_GB2312"/>
          <w:sz w:val="32"/>
          <w:szCs w:val="32"/>
        </w:rPr>
        <w:t>依据裁量计算结果，我局拟对</w:t>
      </w:r>
      <w:r>
        <w:rPr>
          <w:rFonts w:hint="eastAsia" w:ascii="Times New Roman" w:hAnsi="Times New Roman" w:eastAsia="FangSong_GB2312" w:cs="FangSong_GB2312"/>
          <w:sz w:val="32"/>
          <w:szCs w:val="32"/>
          <w:lang w:val="en-US" w:eastAsia="zh-CN"/>
        </w:rPr>
        <w:t>你</w:t>
      </w:r>
      <w:r>
        <w:rPr>
          <w:rFonts w:hint="eastAsia" w:ascii="Times New Roman" w:hAnsi="Times New Roman" w:eastAsia="FangSong_GB2312"/>
          <w:sz w:val="32"/>
          <w:szCs w:val="32"/>
        </w:rPr>
        <w:t>作出以下</w:t>
      </w:r>
      <w:r>
        <w:rPr>
          <w:rFonts w:hint="eastAsia" w:ascii="Times New Roman" w:hAnsi="Times New Roman"/>
          <w:sz w:val="32"/>
          <w:szCs w:val="32"/>
          <w:lang w:val="en-US" w:eastAsia="zh-CN"/>
        </w:rPr>
        <w:t>行政处罚</w:t>
      </w:r>
      <w:r>
        <w:rPr>
          <w:rFonts w:hint="eastAsia" w:ascii="Times New Roman" w:hAnsi="Times New Roman" w:eastAsia="FangSong_GB2312"/>
          <w:sz w:val="32"/>
          <w:szCs w:val="32"/>
        </w:rPr>
        <w:t>决定：</w:t>
      </w:r>
      <w:r>
        <w:rPr>
          <w:rFonts w:hint="eastAsia" w:ascii="Times New Roman" w:hAnsi="Times New Roman" w:eastAsia="FangSong_GB2312"/>
          <w:sz w:val="32"/>
          <w:szCs w:val="32"/>
          <w:lang w:val="en-US" w:eastAsia="zh-CN"/>
        </w:rPr>
        <w:t>给予罚款伍仟陆佰元（5600元）的行政处罚</w:t>
      </w:r>
      <w:r>
        <w:rPr>
          <w:rFonts w:hint="eastAsia" w:ascii="Times New Roman" w:hAnsi="Times New Roman" w:eastAsia="FangSong_GB2312"/>
          <w:sz w:val="32"/>
          <w:szCs w:val="32"/>
        </w:rPr>
        <w:t>。</w:t>
      </w:r>
    </w:p>
    <w:p w14:paraId="23BE08EA">
      <w:pPr>
        <w:pStyle w:val="4"/>
        <w:keepNext w:val="0"/>
        <w:keepLines w:val="0"/>
        <w:pageBreakBefore w:val="0"/>
        <w:widowControl w:val="0"/>
        <w:numPr>
          <w:ilvl w:val="0"/>
          <w:numId w:val="0"/>
        </w:numPr>
        <w:kinsoku/>
        <w:wordWrap/>
        <w:overflowPunct/>
        <w:topLinePunct w:val="0"/>
        <w:autoSpaceDE/>
        <w:autoSpaceDN/>
        <w:bidi w:val="0"/>
        <w:spacing w:before="0" w:beforeLines="0" w:after="0" w:line="540"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经</w:t>
      </w:r>
      <w:r>
        <w:rPr>
          <w:rFonts w:hint="eastAsia" w:ascii="Times New Roman" w:hAnsi="Times New Roman" w:cs="Times New Roman"/>
          <w:sz w:val="32"/>
          <w:szCs w:val="32"/>
          <w:lang w:val="en-US" w:eastAsia="zh-CN"/>
        </w:rPr>
        <w:t>集体</w:t>
      </w:r>
      <w:r>
        <w:rPr>
          <w:rFonts w:hint="default" w:ascii="Times New Roman" w:hAnsi="Times New Roman" w:eastAsia="FangSong_GB2312" w:cs="Times New Roman"/>
          <w:sz w:val="32"/>
          <w:szCs w:val="32"/>
          <w:lang w:val="en-US" w:eastAsia="zh-CN"/>
        </w:rPr>
        <w:t>研究，我局对你</w:t>
      </w:r>
      <w:bookmarkStart w:id="0" w:name="_Toc26490"/>
      <w:r>
        <w:rPr>
          <w:rFonts w:hint="default" w:ascii="Times New Roman" w:hAnsi="Times New Roman" w:eastAsia="FangSong_GB2312" w:cs="Times New Roman"/>
          <w:sz w:val="32"/>
          <w:szCs w:val="32"/>
          <w:lang w:val="en-US" w:eastAsia="zh-CN"/>
        </w:rPr>
        <w:t>在禁止使用高排放非道路移动机械的区域使用高排放非道路移动机械</w:t>
      </w:r>
      <w:bookmarkEnd w:id="0"/>
      <w:r>
        <w:rPr>
          <w:rFonts w:hint="eastAsia" w:ascii="Times New Roman" w:hAnsi="Times New Roman" w:cs="Times New Roman"/>
          <w:sz w:val="32"/>
          <w:szCs w:val="32"/>
          <w:lang w:val="en-US" w:eastAsia="zh-CN"/>
        </w:rPr>
        <w:t>的违法行为</w:t>
      </w:r>
      <w:r>
        <w:rPr>
          <w:rFonts w:hint="default" w:ascii="Times New Roman" w:hAnsi="Times New Roman" w:eastAsia="FangSong_GB2312" w:cs="Times New Roman"/>
          <w:sz w:val="32"/>
          <w:szCs w:val="32"/>
          <w:lang w:val="en-US" w:eastAsia="zh-CN"/>
        </w:rPr>
        <w:t>作出以下</w:t>
      </w:r>
      <w:r>
        <w:rPr>
          <w:rFonts w:hint="default" w:ascii="Times New Roman" w:hAnsi="Times New Roman" w:cs="Times New Roman"/>
          <w:sz w:val="32"/>
          <w:szCs w:val="32"/>
          <w:lang w:val="en-US" w:eastAsia="zh-CN"/>
        </w:rPr>
        <w:t>行政处罚决定</w:t>
      </w:r>
      <w:r>
        <w:rPr>
          <w:rFonts w:hint="default" w:ascii="Times New Roman" w:hAnsi="Times New Roman" w:eastAsia="FangSong_GB2312" w:cs="Times New Roman"/>
          <w:sz w:val="32"/>
          <w:szCs w:val="32"/>
          <w:lang w:val="en-US" w:eastAsia="zh-CN"/>
        </w:rPr>
        <w:t>：</w:t>
      </w:r>
    </w:p>
    <w:p w14:paraId="45BAAA77">
      <w:pPr>
        <w:pStyle w:val="4"/>
        <w:keepNext w:val="0"/>
        <w:keepLines w:val="0"/>
        <w:pageBreakBefore w:val="0"/>
        <w:widowControl w:val="0"/>
        <w:numPr>
          <w:ilvl w:val="0"/>
          <w:numId w:val="0"/>
        </w:numPr>
        <w:kinsoku/>
        <w:wordWrap/>
        <w:overflowPunct/>
        <w:topLinePunct w:val="0"/>
        <w:autoSpaceDE/>
        <w:autoSpaceDN/>
        <w:bidi w:val="0"/>
        <w:spacing w:before="0" w:beforeLines="0" w:after="0" w:line="540" w:lineRule="exact"/>
        <w:ind w:leftChars="0" w:right="0" w:rightChars="0" w:firstLine="640" w:firstLineChars="200"/>
        <w:rPr>
          <w:rFonts w:hint="eastAsia" w:ascii="Times New Roman" w:hAnsi="Times New Roman" w:eastAsia="FangSong_GB2312" w:cs="Times New Roman"/>
          <w:sz w:val="32"/>
          <w:szCs w:val="32"/>
          <w:lang w:val="en-US" w:eastAsia="zh-CN"/>
        </w:rPr>
      </w:pPr>
      <w:r>
        <w:rPr>
          <w:rFonts w:hint="eastAsia" w:ascii="Times New Roman" w:hAnsi="Times New Roman" w:eastAsia="FangSong_GB2312"/>
          <w:sz w:val="32"/>
          <w:szCs w:val="32"/>
          <w:lang w:val="en-US" w:eastAsia="zh-CN"/>
        </w:rPr>
        <w:t>给予罚款伍仟陆佰元（5600元）的行政处罚</w:t>
      </w:r>
      <w:r>
        <w:rPr>
          <w:rFonts w:hint="eastAsia" w:ascii="Times New Roman" w:hAnsi="Times New Roman"/>
          <w:sz w:val="32"/>
          <w:szCs w:val="32"/>
          <w:highlight w:val="none"/>
          <w:u w:val="none" w:color="auto"/>
          <w:lang w:eastAsia="zh-CN"/>
        </w:rPr>
        <w:t>。</w:t>
      </w:r>
    </w:p>
    <w:p w14:paraId="38B8F77D">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0204CC8B">
      <w:pPr>
        <w:keepNext w:val="0"/>
        <w:keepLines w:val="0"/>
        <w:pageBreakBefore w:val="0"/>
        <w:widowControl w:val="0"/>
        <w:suppressLineNumbers w:val="0"/>
        <w:kinsoku/>
        <w:wordWrap/>
        <w:overflowPunct/>
        <w:topLinePunct w:val="0"/>
        <w:autoSpaceDE/>
        <w:bidi w:val="0"/>
        <w:spacing w:before="0" w:beforeLines="0" w:after="0" w:line="540" w:lineRule="exact"/>
        <w:ind w:firstLine="640" w:firstLineChars="200"/>
        <w:jc w:val="left"/>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根据《中华人民共和国行政处罚法》和《罚款决定与罚款收缴分离实施办法》的规定，你应当自收到本决定书之日起 15 日内将罚款缴至指定银行和账号</w:t>
      </w:r>
      <w:r>
        <w:rPr>
          <w:rFonts w:hint="default" w:ascii="Times New Roman" w:hAnsi="Times New Roman" w:eastAsia="FangSong_GB2312" w:cs="Times New Roman"/>
          <w:sz w:val="32"/>
          <w:szCs w:val="32"/>
        </w:rPr>
        <w:t>：</w:t>
      </w:r>
      <w:r>
        <w:rPr>
          <w:rFonts w:hint="default" w:ascii="Times New Roman" w:hAnsi="Times New Roman" w:eastAsia="FangSong_GB2312" w:cs="Times New Roman"/>
          <w:sz w:val="32"/>
          <w:szCs w:val="32"/>
          <w:shd w:val="clear" w:color="auto" w:fill="FFFFFF"/>
        </w:rPr>
        <w:t> </w:t>
      </w:r>
    </w:p>
    <w:p w14:paraId="202FD8F0">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户  名：焦作市财政局非税收入财政专户。</w:t>
      </w:r>
    </w:p>
    <w:p w14:paraId="69C29C98">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开户行：邮政储蓄银行民主南路支行；</w:t>
      </w:r>
    </w:p>
    <w:p w14:paraId="1C4CB4F7">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textAlignment w:val="auto"/>
        <w:outlineLvl w:val="9"/>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shd w:val="clear" w:color="auto" w:fill="FFFFFF"/>
        </w:rPr>
        <w:t>银行账号：100195545980010001</w:t>
      </w:r>
    </w:p>
    <w:p w14:paraId="5D2ED728">
      <w:pPr>
        <w:keepNext w:val="0"/>
        <w:keepLines w:val="0"/>
        <w:pageBreakBefore w:val="0"/>
        <w:widowControl w:val="0"/>
        <w:shd w:val="solid" w:color="FFFFFF" w:fill="auto"/>
        <w:kinsoku/>
        <w:wordWrap/>
        <w:overflowPunct/>
        <w:topLinePunct w:val="0"/>
        <w:autoSpaceDE/>
        <w:autoSpaceDN w:val="0"/>
        <w:bidi w:val="0"/>
        <w:spacing w:before="0" w:beforeLines="0" w:after="0" w:afterLines="0" w:line="540"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default" w:ascii="Times New Roman" w:hAnsi="Times New Roman" w:eastAsia="FangSong_GB2312" w:cs="Times New Roman"/>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28A8C505">
      <w:pPr>
        <w:keepNext w:val="0"/>
        <w:keepLines w:val="0"/>
        <w:pageBreakBefore w:val="0"/>
        <w:widowControl w:val="0"/>
        <w:numPr>
          <w:ilvl w:val="0"/>
          <w:numId w:val="2"/>
        </w:numPr>
        <w:suppressLineNumbers w:val="0"/>
        <w:kinsoku/>
        <w:wordWrap/>
        <w:overflowPunct/>
        <w:topLinePunct w:val="0"/>
        <w:autoSpaceDE/>
        <w:bidi w:val="0"/>
        <w:spacing w:before="0" w:beforeLines="0" w:after="0" w:line="540"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5E5FDC3C">
      <w:pPr>
        <w:keepNext w:val="0"/>
        <w:keepLines w:val="0"/>
        <w:pageBreakBefore w:val="0"/>
        <w:widowControl w:val="0"/>
        <w:shd w:val="solid" w:color="FFFFFF" w:fill="auto"/>
        <w:kinsoku/>
        <w:wordWrap/>
        <w:overflowPunct/>
        <w:topLinePunct w:val="0"/>
        <w:autoSpaceDE/>
        <w:autoSpaceDN w:val="0"/>
        <w:bidi w:val="0"/>
        <w:spacing w:before="0" w:beforeLines="0" w:after="0" w:afterLines="0" w:line="540" w:lineRule="exact"/>
        <w:ind w:left="0" w:leftChars="0" w:right="0" w:rightChars="0" w:firstLine="640" w:firstLineChars="200"/>
        <w:jc w:val="left"/>
        <w:textAlignment w:val="auto"/>
        <w:outlineLvl w:val="9"/>
        <w:rPr>
          <w:rFonts w:hint="default" w:ascii="Times New Roman" w:hAnsi="Times New Roman" w:eastAsia="FangSong_GB2312" w:cs="Times New Roman"/>
          <w:color w:val="000000"/>
          <w:sz w:val="32"/>
          <w:szCs w:val="32"/>
          <w:shd w:val="clear" w:color="auto" w:fill="FFFFFF"/>
          <w:lang w:eastAsia="zh-CN"/>
        </w:rPr>
      </w:pPr>
      <w:r>
        <w:rPr>
          <w:rFonts w:hint="default" w:ascii="Times New Roman" w:hAnsi="Times New Roman" w:eastAsia="FangSong_GB2312" w:cs="Times New Roman"/>
          <w:color w:val="000000"/>
          <w:sz w:val="32"/>
          <w:szCs w:val="32"/>
          <w:shd w:val="clear" w:color="auto" w:fill="FFFFFF"/>
          <w:lang w:eastAsia="zh-CN"/>
        </w:rPr>
        <w:t>你如不服本决定，可以自收到本决定书之日起六十日内向焦作市人民政府申请行政复议；也可以在接到本决定书之日起</w:t>
      </w:r>
      <w:r>
        <w:rPr>
          <w:rFonts w:hint="default" w:ascii="Times New Roman" w:hAnsi="Times New Roman" w:cs="Times New Roman"/>
          <w:color w:val="000000"/>
          <w:sz w:val="32"/>
          <w:szCs w:val="32"/>
          <w:shd w:val="clear" w:color="auto" w:fill="FFFFFF"/>
          <w:lang w:val="en-US" w:eastAsia="zh-CN"/>
        </w:rPr>
        <w:t>六</w:t>
      </w:r>
      <w:r>
        <w:rPr>
          <w:rFonts w:hint="default" w:ascii="Times New Roman" w:hAnsi="Times New Roman" w:eastAsia="FangSong_GB2312" w:cs="Times New Roman"/>
          <w:color w:val="000000"/>
          <w:sz w:val="32"/>
          <w:szCs w:val="32"/>
          <w:shd w:val="clear" w:color="auto" w:fill="FFFFFF"/>
          <w:lang w:val="en-US" w:eastAsia="zh-CN"/>
        </w:rPr>
        <w:t>个月</w:t>
      </w:r>
      <w:r>
        <w:rPr>
          <w:rFonts w:hint="default" w:ascii="Times New Roman" w:hAnsi="Times New Roman" w:eastAsia="FangSong_GB2312" w:cs="Times New Roman"/>
          <w:color w:val="000000"/>
          <w:sz w:val="32"/>
          <w:szCs w:val="32"/>
          <w:shd w:val="clear" w:color="auto" w:fill="FFFFFF"/>
          <w:lang w:eastAsia="zh-CN"/>
        </w:rPr>
        <w:t>内向</w:t>
      </w:r>
      <w:r>
        <w:rPr>
          <w:rFonts w:hint="default" w:ascii="Times New Roman" w:hAnsi="Times New Roman" w:eastAsia="FangSong_GB2312" w:cs="Times New Roman"/>
          <w:color w:val="000000"/>
          <w:sz w:val="32"/>
          <w:szCs w:val="32"/>
          <w:shd w:val="clear" w:color="auto" w:fill="FFFFFF"/>
          <w:lang w:val="en-US" w:eastAsia="zh-CN"/>
        </w:rPr>
        <w:t>郑州</w:t>
      </w:r>
      <w:r>
        <w:rPr>
          <w:rFonts w:hint="default" w:ascii="Times New Roman" w:hAnsi="Times New Roman" w:eastAsia="FangSong_GB2312" w:cs="Times New Roman"/>
          <w:color w:val="000000"/>
          <w:sz w:val="32"/>
          <w:szCs w:val="32"/>
          <w:shd w:val="clear" w:color="auto" w:fill="FFFFFF"/>
          <w:lang w:eastAsia="zh-CN"/>
        </w:rPr>
        <w:t>铁路运输法院提起行政诉讼。申请行政复议或者提起</w:t>
      </w:r>
    </w:p>
    <w:p w14:paraId="0E43975D">
      <w:pPr>
        <w:bidi w:val="0"/>
        <w:ind w:left="0" w:leftChars="0" w:firstLine="0" w:firstLineChars="0"/>
        <w:jc w:val="left"/>
        <w:rPr>
          <w:rFonts w:hint="default"/>
          <w:lang w:eastAsia="zh-CN"/>
        </w:rPr>
      </w:pPr>
      <w:r>
        <w:rPr>
          <w:rFonts w:hint="default"/>
          <w:lang w:eastAsia="zh-CN"/>
        </w:rPr>
        <w:t>行政诉讼，不停止行政处罚决定的执行。</w:t>
      </w:r>
    </w:p>
    <w:p w14:paraId="1DDA7A1D">
      <w:pPr>
        <w:pStyle w:val="4"/>
        <w:keepNext w:val="0"/>
        <w:keepLines w:val="0"/>
        <w:pageBreakBefore w:val="0"/>
        <w:widowControl w:val="0"/>
        <w:numPr>
          <w:ilvl w:val="0"/>
          <w:numId w:val="0"/>
        </w:numPr>
        <w:kinsoku/>
        <w:wordWrap/>
        <w:overflowPunct/>
        <w:topLinePunct w:val="0"/>
        <w:autoSpaceDE/>
        <w:autoSpaceDN/>
        <w:bidi w:val="0"/>
        <w:spacing w:before="0" w:beforeLines="0" w:after="0" w:afterLines="0" w:line="540" w:lineRule="exact"/>
        <w:ind w:right="0" w:rightChars="0" w:firstLine="640" w:firstLineChars="200"/>
        <w:jc w:val="both"/>
        <w:textAlignment w:val="bottom"/>
        <w:rPr>
          <w:rFonts w:hint="default" w:ascii="Times New Roman" w:hAnsi="Times New Roman" w:cs="Times New Roman"/>
          <w:sz w:val="32"/>
          <w:lang w:val="en-US" w:eastAsia="zh-CN"/>
        </w:rPr>
      </w:pPr>
      <w:r>
        <w:rPr>
          <w:rFonts w:hint="default" w:ascii="Times New Roman" w:hAnsi="Times New Roman" w:eastAsia="FangSong_GB2312" w:cs="Times New Roman"/>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0CE9A8A1">
      <w:pPr>
        <w:pStyle w:val="4"/>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72087EB0">
      <w:pPr>
        <w:pStyle w:val="4"/>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1352EE9E">
      <w:pPr>
        <w:pStyle w:val="4"/>
        <w:keepNext w:val="0"/>
        <w:keepLines w:val="0"/>
        <w:pageBreakBefore w:val="0"/>
        <w:widowControl w:val="0"/>
        <w:numPr>
          <w:ilvl w:val="0"/>
          <w:numId w:val="0"/>
        </w:numPr>
        <w:kinsoku/>
        <w:wordWrap/>
        <w:overflowPunct/>
        <w:topLinePunct w:val="0"/>
        <w:autoSpaceDE/>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62FBD8E8">
      <w:pPr>
        <w:pStyle w:val="4"/>
        <w:keepNext w:val="0"/>
        <w:keepLines w:val="0"/>
        <w:pageBreakBefore w:val="0"/>
        <w:widowControl w:val="0"/>
        <w:numPr>
          <w:ilvl w:val="0"/>
          <w:numId w:val="0"/>
        </w:numPr>
        <w:kinsoku/>
        <w:wordWrap w:val="0"/>
        <w:overflowPunct/>
        <w:topLinePunct w:val="0"/>
        <w:autoSpaceDE/>
        <w:bidi w:val="0"/>
        <w:spacing w:before="0" w:beforeLines="0" w:after="0" w:line="540" w:lineRule="exact"/>
        <w:ind w:right="0" w:rightChars="0" w:firstLine="5120" w:firstLineChars="1600"/>
        <w:jc w:val="right"/>
        <w:rPr>
          <w:rFonts w:hint="default" w:ascii="Times New Roman" w:hAnsi="Times New Roman" w:eastAsia="FangSong_GB2312" w:cs="Times New Roman"/>
          <w:lang w:val="en-US" w:eastAsia="zh-CN"/>
        </w:rPr>
      </w:pPr>
      <w:r>
        <w:rPr>
          <w:rFonts w:hint="default" w:ascii="Times New Roman" w:hAnsi="Times New Roman" w:cs="Times New Roman"/>
          <w:color w:val="auto"/>
          <w:sz w:val="32"/>
          <w:szCs w:val="32"/>
          <w:lang w:val="en-US" w:eastAsia="zh-CN"/>
        </w:rPr>
        <w:t>2025年</w:t>
      </w:r>
      <w:r>
        <w:rPr>
          <w:rFonts w:hint="eastAsia" w:ascii="Times New Roman" w:hAnsi="Times New Roman" w:cs="Times New Roman"/>
          <w:color w:val="auto"/>
          <w:sz w:val="32"/>
          <w:szCs w:val="32"/>
          <w:lang w:val="en-US" w:eastAsia="zh-CN"/>
        </w:rPr>
        <w:t>1</w:t>
      </w:r>
      <w:r>
        <w:rPr>
          <w:rFonts w:hint="eastAsia" w:cs="Times New Roman"/>
          <w:color w:val="auto"/>
          <w:sz w:val="32"/>
          <w:szCs w:val="32"/>
          <w:lang w:val="en-US" w:eastAsia="zh-CN"/>
        </w:rPr>
        <w:t>1</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10</w:t>
      </w:r>
      <w:r>
        <w:rPr>
          <w:rFonts w:hint="default" w:ascii="Times New Roman" w:hAnsi="Times New Roman" w:cs="Times New Roman"/>
          <w:color w:val="auto"/>
          <w:sz w:val="32"/>
          <w:szCs w:val="32"/>
          <w:lang w:val="en-US" w:eastAsia="zh-CN"/>
        </w:rPr>
        <w:t>日</w:t>
      </w:r>
      <w:r>
        <w:rPr>
          <w:rFonts w:hint="eastAsia" w:cs="Times New Roman"/>
          <w:lang w:val="en-US" w:eastAsia="zh-CN"/>
        </w:rPr>
        <w:t xml:space="preserve">        </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FZFangSong-Z02">
    <w:altName w:val="宋体"/>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ACEB34">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425AD">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224A78E8">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224A78E8">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27A666A"/>
    <w:rsid w:val="02B26E88"/>
    <w:rsid w:val="02EC5D9C"/>
    <w:rsid w:val="054B4E6F"/>
    <w:rsid w:val="057A3B2F"/>
    <w:rsid w:val="06135E8F"/>
    <w:rsid w:val="06F9601C"/>
    <w:rsid w:val="07A33243"/>
    <w:rsid w:val="07DD1DB1"/>
    <w:rsid w:val="08A84AC3"/>
    <w:rsid w:val="08AB6F60"/>
    <w:rsid w:val="08FB3A8E"/>
    <w:rsid w:val="09242B63"/>
    <w:rsid w:val="0B79041E"/>
    <w:rsid w:val="0BA1480B"/>
    <w:rsid w:val="0BB51E86"/>
    <w:rsid w:val="0BBB0E66"/>
    <w:rsid w:val="0BFA364D"/>
    <w:rsid w:val="0C813921"/>
    <w:rsid w:val="0D576071"/>
    <w:rsid w:val="0D64615A"/>
    <w:rsid w:val="0D8A22A8"/>
    <w:rsid w:val="0D906017"/>
    <w:rsid w:val="0E195ADB"/>
    <w:rsid w:val="0F5F0397"/>
    <w:rsid w:val="0F912498"/>
    <w:rsid w:val="108F3402"/>
    <w:rsid w:val="10CA7A92"/>
    <w:rsid w:val="12015736"/>
    <w:rsid w:val="12DB7D35"/>
    <w:rsid w:val="134D2F31"/>
    <w:rsid w:val="13531FC1"/>
    <w:rsid w:val="138E2DA0"/>
    <w:rsid w:val="13FD3CDB"/>
    <w:rsid w:val="14427189"/>
    <w:rsid w:val="14E135CF"/>
    <w:rsid w:val="15213D69"/>
    <w:rsid w:val="15A40959"/>
    <w:rsid w:val="15BB45B7"/>
    <w:rsid w:val="15EA3E78"/>
    <w:rsid w:val="172F7E9F"/>
    <w:rsid w:val="17742506"/>
    <w:rsid w:val="17EC7A44"/>
    <w:rsid w:val="18647C7D"/>
    <w:rsid w:val="19A075E2"/>
    <w:rsid w:val="1AC7CB04"/>
    <w:rsid w:val="1B1F6DEE"/>
    <w:rsid w:val="1B4D3B04"/>
    <w:rsid w:val="1B9F5602"/>
    <w:rsid w:val="1C0A780E"/>
    <w:rsid w:val="1CAB69CA"/>
    <w:rsid w:val="1D207356"/>
    <w:rsid w:val="1D7126C9"/>
    <w:rsid w:val="1DF378D4"/>
    <w:rsid w:val="1E564C4E"/>
    <w:rsid w:val="1E7E1EBC"/>
    <w:rsid w:val="1F2FF017"/>
    <w:rsid w:val="1F578693"/>
    <w:rsid w:val="1F5A5839"/>
    <w:rsid w:val="1FBF0319"/>
    <w:rsid w:val="1FDE1689"/>
    <w:rsid w:val="20FB72B3"/>
    <w:rsid w:val="20FF1092"/>
    <w:rsid w:val="224A458F"/>
    <w:rsid w:val="227F3D22"/>
    <w:rsid w:val="23002C86"/>
    <w:rsid w:val="2367400B"/>
    <w:rsid w:val="252217F3"/>
    <w:rsid w:val="253416D6"/>
    <w:rsid w:val="253D8A0F"/>
    <w:rsid w:val="268A0303"/>
    <w:rsid w:val="271D2577"/>
    <w:rsid w:val="274C6FFB"/>
    <w:rsid w:val="275B2D9A"/>
    <w:rsid w:val="27C41EA7"/>
    <w:rsid w:val="27F3419F"/>
    <w:rsid w:val="28724840"/>
    <w:rsid w:val="28A349F9"/>
    <w:rsid w:val="28B41057"/>
    <w:rsid w:val="2922287F"/>
    <w:rsid w:val="294FB27F"/>
    <w:rsid w:val="296F6FD1"/>
    <w:rsid w:val="29B573A2"/>
    <w:rsid w:val="29F050DC"/>
    <w:rsid w:val="2A244EDE"/>
    <w:rsid w:val="2A666797"/>
    <w:rsid w:val="2A783C63"/>
    <w:rsid w:val="2B041349"/>
    <w:rsid w:val="2B162E29"/>
    <w:rsid w:val="2BFF15E0"/>
    <w:rsid w:val="2C416438"/>
    <w:rsid w:val="2C935267"/>
    <w:rsid w:val="2CD535EF"/>
    <w:rsid w:val="2DBE0B43"/>
    <w:rsid w:val="2DDCB953"/>
    <w:rsid w:val="2E525288"/>
    <w:rsid w:val="2ED43FD4"/>
    <w:rsid w:val="2EDB516F"/>
    <w:rsid w:val="2EFF4A2D"/>
    <w:rsid w:val="2F9B28CE"/>
    <w:rsid w:val="2FFFC9A7"/>
    <w:rsid w:val="306C7DC6"/>
    <w:rsid w:val="319B05F0"/>
    <w:rsid w:val="325820E9"/>
    <w:rsid w:val="327C4DBB"/>
    <w:rsid w:val="330154B9"/>
    <w:rsid w:val="33415EDF"/>
    <w:rsid w:val="33673202"/>
    <w:rsid w:val="33C71013"/>
    <w:rsid w:val="340920F5"/>
    <w:rsid w:val="34403D92"/>
    <w:rsid w:val="34F51D13"/>
    <w:rsid w:val="371422F1"/>
    <w:rsid w:val="3728158B"/>
    <w:rsid w:val="37367E1B"/>
    <w:rsid w:val="377A5225"/>
    <w:rsid w:val="38DB3D3B"/>
    <w:rsid w:val="390D66F3"/>
    <w:rsid w:val="395D0899"/>
    <w:rsid w:val="39DA600C"/>
    <w:rsid w:val="3A44036E"/>
    <w:rsid w:val="3B5B1ACD"/>
    <w:rsid w:val="3BC01787"/>
    <w:rsid w:val="3BC60A9D"/>
    <w:rsid w:val="3C1A7270"/>
    <w:rsid w:val="3C425A6B"/>
    <w:rsid w:val="3C8F2D11"/>
    <w:rsid w:val="3CD6EEC9"/>
    <w:rsid w:val="3D375BF2"/>
    <w:rsid w:val="3DCF1C4E"/>
    <w:rsid w:val="3E47FB1D"/>
    <w:rsid w:val="3E990920"/>
    <w:rsid w:val="3EAF6447"/>
    <w:rsid w:val="3EB30AAA"/>
    <w:rsid w:val="3EB5188C"/>
    <w:rsid w:val="3F1A7BAE"/>
    <w:rsid w:val="3F237562"/>
    <w:rsid w:val="3F8E34A5"/>
    <w:rsid w:val="3FDE2B12"/>
    <w:rsid w:val="3FEB17F6"/>
    <w:rsid w:val="3FF53436"/>
    <w:rsid w:val="3FFDEA51"/>
    <w:rsid w:val="402A5650"/>
    <w:rsid w:val="42440BA3"/>
    <w:rsid w:val="429F792A"/>
    <w:rsid w:val="43754386"/>
    <w:rsid w:val="440A5A7F"/>
    <w:rsid w:val="449A0075"/>
    <w:rsid w:val="44BF705C"/>
    <w:rsid w:val="44FD82B5"/>
    <w:rsid w:val="45734192"/>
    <w:rsid w:val="4588524B"/>
    <w:rsid w:val="45F941D4"/>
    <w:rsid w:val="47092F89"/>
    <w:rsid w:val="47247269"/>
    <w:rsid w:val="47576591"/>
    <w:rsid w:val="47CA0235"/>
    <w:rsid w:val="47F5EBD9"/>
    <w:rsid w:val="485B747D"/>
    <w:rsid w:val="49311E92"/>
    <w:rsid w:val="493E1CA1"/>
    <w:rsid w:val="493E586F"/>
    <w:rsid w:val="49706E83"/>
    <w:rsid w:val="4AE20311"/>
    <w:rsid w:val="4B257D58"/>
    <w:rsid w:val="4BE3142D"/>
    <w:rsid w:val="4BF76A89"/>
    <w:rsid w:val="4C0D20F5"/>
    <w:rsid w:val="4D1347BD"/>
    <w:rsid w:val="4E730444"/>
    <w:rsid w:val="4F2F9A41"/>
    <w:rsid w:val="4FA15887"/>
    <w:rsid w:val="4FCFE5B0"/>
    <w:rsid w:val="4FDDF5EE"/>
    <w:rsid w:val="4FEED17B"/>
    <w:rsid w:val="4FFB2E20"/>
    <w:rsid w:val="4FFBE0F3"/>
    <w:rsid w:val="50181E32"/>
    <w:rsid w:val="50353DAD"/>
    <w:rsid w:val="517E5F9D"/>
    <w:rsid w:val="51DC4954"/>
    <w:rsid w:val="524353A3"/>
    <w:rsid w:val="526359BE"/>
    <w:rsid w:val="532716FD"/>
    <w:rsid w:val="539C4FEA"/>
    <w:rsid w:val="53CE651E"/>
    <w:rsid w:val="53FB18C1"/>
    <w:rsid w:val="54502B4E"/>
    <w:rsid w:val="55F840E4"/>
    <w:rsid w:val="55FE4BE0"/>
    <w:rsid w:val="565F3E59"/>
    <w:rsid w:val="569F41A2"/>
    <w:rsid w:val="56E75176"/>
    <w:rsid w:val="56FE009F"/>
    <w:rsid w:val="573963A5"/>
    <w:rsid w:val="576C459E"/>
    <w:rsid w:val="57DA53F5"/>
    <w:rsid w:val="57EC3417"/>
    <w:rsid w:val="57FDD9BA"/>
    <w:rsid w:val="585B62F1"/>
    <w:rsid w:val="59E57DB7"/>
    <w:rsid w:val="5ABF613D"/>
    <w:rsid w:val="5BF34CE8"/>
    <w:rsid w:val="5C5A1297"/>
    <w:rsid w:val="5CDFC78A"/>
    <w:rsid w:val="5DFB65D6"/>
    <w:rsid w:val="5F2E07B9"/>
    <w:rsid w:val="5F4A27E1"/>
    <w:rsid w:val="5F5F21FF"/>
    <w:rsid w:val="5F77BD67"/>
    <w:rsid w:val="5F7D704B"/>
    <w:rsid w:val="5FB3CDE1"/>
    <w:rsid w:val="5FE30CBD"/>
    <w:rsid w:val="5FF71A00"/>
    <w:rsid w:val="5FFFF9FE"/>
    <w:rsid w:val="601B0D3D"/>
    <w:rsid w:val="614122C2"/>
    <w:rsid w:val="62073AB6"/>
    <w:rsid w:val="623256AA"/>
    <w:rsid w:val="62BC0916"/>
    <w:rsid w:val="639B7BD6"/>
    <w:rsid w:val="63D71080"/>
    <w:rsid w:val="647E1E99"/>
    <w:rsid w:val="64C564EE"/>
    <w:rsid w:val="651B533C"/>
    <w:rsid w:val="65472667"/>
    <w:rsid w:val="665B420E"/>
    <w:rsid w:val="6674153C"/>
    <w:rsid w:val="66C919AE"/>
    <w:rsid w:val="677C7366"/>
    <w:rsid w:val="677F7E04"/>
    <w:rsid w:val="67E67EB4"/>
    <w:rsid w:val="67F02A95"/>
    <w:rsid w:val="67FD2463"/>
    <w:rsid w:val="68402502"/>
    <w:rsid w:val="68FF0E6F"/>
    <w:rsid w:val="698D50A8"/>
    <w:rsid w:val="6A687275"/>
    <w:rsid w:val="6ABBAE8A"/>
    <w:rsid w:val="6AFA5023"/>
    <w:rsid w:val="6B32889D"/>
    <w:rsid w:val="6B562AD6"/>
    <w:rsid w:val="6B6F26A1"/>
    <w:rsid w:val="6BEE3329"/>
    <w:rsid w:val="6BFDF7D8"/>
    <w:rsid w:val="6C025952"/>
    <w:rsid w:val="6CEF0BB5"/>
    <w:rsid w:val="6CF82A98"/>
    <w:rsid w:val="6D26144E"/>
    <w:rsid w:val="6DED5A61"/>
    <w:rsid w:val="6DEFF66C"/>
    <w:rsid w:val="6EA16E48"/>
    <w:rsid w:val="6EF8049C"/>
    <w:rsid w:val="6F9FCCA2"/>
    <w:rsid w:val="6FBFB198"/>
    <w:rsid w:val="6FBFCF44"/>
    <w:rsid w:val="6FD37122"/>
    <w:rsid w:val="71035A94"/>
    <w:rsid w:val="71FB4C9C"/>
    <w:rsid w:val="72F83160"/>
    <w:rsid w:val="733E0B1C"/>
    <w:rsid w:val="73FB8F7A"/>
    <w:rsid w:val="74962C31"/>
    <w:rsid w:val="757FF35B"/>
    <w:rsid w:val="758B689E"/>
    <w:rsid w:val="761402B1"/>
    <w:rsid w:val="76226B94"/>
    <w:rsid w:val="76BC6698"/>
    <w:rsid w:val="773F8DC5"/>
    <w:rsid w:val="777FEEDD"/>
    <w:rsid w:val="77947590"/>
    <w:rsid w:val="779F93BF"/>
    <w:rsid w:val="77BFB2DF"/>
    <w:rsid w:val="77D62445"/>
    <w:rsid w:val="77EF50EB"/>
    <w:rsid w:val="78B610C8"/>
    <w:rsid w:val="791D56CF"/>
    <w:rsid w:val="79754E9F"/>
    <w:rsid w:val="797F1B22"/>
    <w:rsid w:val="79E74E84"/>
    <w:rsid w:val="7A193C4B"/>
    <w:rsid w:val="7A8B0BA1"/>
    <w:rsid w:val="7A9F42A7"/>
    <w:rsid w:val="7AF20495"/>
    <w:rsid w:val="7B31E931"/>
    <w:rsid w:val="7B7DA536"/>
    <w:rsid w:val="7BF28304"/>
    <w:rsid w:val="7BFBD578"/>
    <w:rsid w:val="7BFD6D3F"/>
    <w:rsid w:val="7D042582"/>
    <w:rsid w:val="7D634AB7"/>
    <w:rsid w:val="7D7E12DA"/>
    <w:rsid w:val="7D983576"/>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customStyle="1" w:styleId="7">
    <w:name w:val="p0"/>
    <w:basedOn w:val="1"/>
    <w:qFormat/>
    <w:uiPriority w:val="99"/>
    <w:pPr>
      <w:widowControl/>
    </w:pPr>
    <w:rPr>
      <w:rFonts w:cs="宋体"/>
      <w:kern w:val="0"/>
      <w:szCs w:val="21"/>
    </w:rPr>
  </w:style>
  <w:style w:type="paragraph" w:customStyle="1" w:styleId="8">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2001</Words>
  <Characters>2203</Characters>
  <Lines>0</Lines>
  <Paragraphs>0</Paragraphs>
  <TotalTime>5</TotalTime>
  <ScaleCrop>false</ScaleCrop>
  <LinksUpToDate>false</LinksUpToDate>
  <CharactersWithSpaces>2230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小可爱1999。</cp:lastModifiedBy>
  <cp:lastPrinted>2025-11-04T23:32:00Z</cp:lastPrinted>
  <dcterms:modified xsi:type="dcterms:W3CDTF">2025-11-10T07:43:38Z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