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BB4B2">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6F4F1D05">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6A0E1765">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C57E5E9">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7FD7F7D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448</w:t>
      </w:r>
      <w:bookmarkStart w:id="0" w:name="_GoBack"/>
      <w:bookmarkEnd w:id="0"/>
      <w:r>
        <w:rPr>
          <w:rFonts w:hint="default" w:ascii="Times New Roman" w:hAnsi="Times New Roman" w:eastAsia="FangSong_GB2312" w:cs="Times New Roman"/>
          <w:sz w:val="32"/>
          <w:szCs w:val="32"/>
        </w:rPr>
        <w:t>号</w:t>
      </w:r>
    </w:p>
    <w:p w14:paraId="75A8A616">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097F1BF5">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温县裕昌耐材有限公司</w:t>
      </w:r>
    </w:p>
    <w:p w14:paraId="43DE922F">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default" w:ascii="Times New Roman" w:hAnsi="Times New Roman" w:eastAsia="FangSong_GB2312" w:cs="Times New Roman"/>
          <w:b w:val="0"/>
          <w:bCs w:val="0"/>
          <w:sz w:val="32"/>
          <w:szCs w:val="32"/>
          <w:lang w:val="en-US" w:eastAsia="zh-CN"/>
        </w:rPr>
        <w:t>91410825345031208Y</w:t>
      </w:r>
    </w:p>
    <w:p w14:paraId="6F2090FE">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default" w:ascii="Times New Roman" w:hAnsi="Times New Roman" w:eastAsia="FangSong_GB2312" w:cs="Times New Roman"/>
          <w:b w:val="0"/>
          <w:bCs w:val="0"/>
          <w:sz w:val="32"/>
          <w:szCs w:val="32"/>
          <w:lang w:val="en-US" w:eastAsia="zh-CN"/>
        </w:rPr>
        <w:t xml:space="preserve">温县产业集聚区苏庄路东侧 </w:t>
      </w:r>
    </w:p>
    <w:p w14:paraId="0E25D71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刘雅静</w:t>
      </w:r>
    </w:p>
    <w:p w14:paraId="5CE541C5">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7223EC7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11月15日，我局执法人员对你公司重污染天气管控措施落实情况进行了现场检查。你公司主要生产设备有：7台轧砖设备、2台磨机、1条烘干窑等。纳入重污染天气管控措施的生产设备为：7台轧砖设备、2台磨机、1条烘干窑。响应橙色预警措施为：停4台轧砖设备、1台磨机、1条烘干窑。现场检查时，发现你公司1条烘干窑正在生产。你公司未按照焦环委办〔2025〕35号文件要求落实重污染天气橙色预警管控措施。</w:t>
      </w:r>
    </w:p>
    <w:p w14:paraId="3B9D063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3D8E7026">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77EB47A6">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1.《营业执照》复印件1份、刘雅静身份证复印件1份，孟凯锋份证复印件1份，委托书1份，证明：你公司的基本情况和被询问人员身份；</w:t>
      </w:r>
    </w:p>
    <w:p w14:paraId="3B7D96B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2.2025年11月15日焦作市生态环境局《现场检查（勘察）笔录》1份。证明：你公司的基本情况及2025年11月15日现场检查时生产情况及未落实重污染天气橙色预警管控措施的行为；</w:t>
      </w:r>
    </w:p>
    <w:p w14:paraId="131C9F4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3.2025年11月16日焦作市生态环境局《调查询问笔录》1份。证明：你公司的基本情况及2025年11月15日现场检查时生产情况及未落实重污染天气橙色预警管控措施的行为；</w:t>
      </w:r>
    </w:p>
    <w:p w14:paraId="5EC64D55">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4.2025年11月16日《现场勘察示意图》1份和现场照片。证明：你公司的基本情况及2025年11月15日现场检查时生产情况及未落实重污染天气橙色预警管控措施的行为；</w:t>
      </w:r>
    </w:p>
    <w:p w14:paraId="0D8B556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5.焦环委办〔2025〕35号、焦环委办〔2025〕38号文件。证明：焦作市于2025年11月10日12时启动重污染天气橙色预警，11月16日8时结束预警。你公司11月15日未落实重污染天气橙色预警管控措施；</w:t>
      </w:r>
    </w:p>
    <w:p w14:paraId="48694F3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温县裕昌耐材有限公司2025-2026年重污染天气应急预案“一企一策”实施方案》、温县2025年工业源清单（节选）。证明：你公司被列入2025-2026年秋冬季重污染天气应急减排清单中，且需按相关要求落实重污染天气橙色预警管控措施；</w:t>
      </w:r>
    </w:p>
    <w:p w14:paraId="70D00D7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2F0584F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5BA6A38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17</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40</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68D810EA">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18</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45DD7F35">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40</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6CD16EF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26420F5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Times New Roman" w:hAnsi="Times New Roman" w:eastAsia="FangSong_GB2312" w:cs="FangSong_GB2312"/>
          <w:sz w:val="32"/>
          <w:szCs w:val="32"/>
          <w:highlight w:val="none"/>
          <w:u w:val="none"/>
        </w:rPr>
        <w:t>。根据你</w:t>
      </w:r>
      <w:r>
        <w:rPr>
          <w:rFonts w:hint="eastAsia" w:ascii="Times New Roman" w:hAnsi="Times New Roman" w:eastAsia="FangSong_GB2312" w:cs="FangSong_GB2312"/>
          <w:sz w:val="32"/>
          <w:szCs w:val="32"/>
          <w:highlight w:val="none"/>
          <w:u w:val="none"/>
          <w:lang w:val="en-US" w:eastAsia="zh-CN"/>
        </w:rPr>
        <w:t>公司</w:t>
      </w:r>
      <w:r>
        <w:rPr>
          <w:rFonts w:hint="eastAsia" w:ascii="Times New Roman" w:hAnsi="Times New Roman" w:eastAsia="FangSong_GB2312" w:cs="FangSong_GB2312"/>
          <w:sz w:val="32"/>
          <w:szCs w:val="32"/>
          <w:highlight w:val="none"/>
          <w:u w:val="none"/>
        </w:rPr>
        <w:t>违法行为的事实、性质、情节、社会危害程度和相关证据，参照《焦作市生态环境行政处罚裁量基准》</w:t>
      </w:r>
      <w:r>
        <w:rPr>
          <w:rFonts w:hint="eastAsia" w:ascii="Times New Roman" w:hAnsi="Times New Roman" w:eastAsia="FangSong_GB2312" w:cs="FangSong_GB2312"/>
          <w:sz w:val="32"/>
          <w:szCs w:val="32"/>
          <w:highlight w:val="none"/>
          <w:u w:val="none"/>
          <w:lang w:val="en-US" w:eastAsia="zh-CN"/>
        </w:rPr>
        <w:t>（焦环文〔2025〕31号）</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rPr>
        <w:t>裁量内容如下：</w:t>
      </w:r>
    </w:p>
    <w:p w14:paraId="4FD7CE9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 xml:space="preserve">A.★违法行为发生时期敏感度：重污染天气橙色预警期间，裁量等级为3；  </w:t>
      </w:r>
    </w:p>
    <w:p w14:paraId="193E4CA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 xml:space="preserve">B1.污染防治设施：按规定使用污染防治措施，裁量等级1； </w:t>
      </w:r>
    </w:p>
    <w:p w14:paraId="11083E9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B2.企业规模：小型企业，裁量等级为3；</w:t>
      </w:r>
    </w:p>
    <w:p w14:paraId="526C7DA8">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B3.违法行为持续时间：2天以下，裁量等级为1；</w:t>
      </w:r>
    </w:p>
    <w:p w14:paraId="0D107302">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 xml:space="preserve">B4.违法行为发生地点：符合环境功能区划，裁量等级为1。 </w:t>
      </w:r>
    </w:p>
    <w:p w14:paraId="12D5C88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B5.超过限期改正时间：限期改正，裁量等级为 1。</w:t>
      </w:r>
    </w:p>
    <w:p w14:paraId="5E7F66B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B6.受处罚次数：两年内受到同类处罚1次，裁量等级为 3。</w:t>
      </w:r>
    </w:p>
    <w:p w14:paraId="1FE63DF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B7.是否配合执法检查：配合调查，裁量等级为 1。</w:t>
      </w:r>
    </w:p>
    <w:p w14:paraId="48B1A2C7">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default" w:ascii="Times New Roman" w:hAnsi="Times New Roman" w:eastAsia="FangSong_GB2312" w:cs="FangSong_GB2312"/>
          <w:sz w:val="32"/>
          <w:szCs w:val="32"/>
          <w:highlight w:val="none"/>
          <w:u w:val="none"/>
          <w:lang w:val="en-US" w:eastAsia="zh-CN"/>
        </w:rPr>
      </w:pPr>
      <w:r>
        <w:rPr>
          <w:rFonts w:hint="eastAsia" w:ascii="Times New Roman" w:hAnsi="Times New Roman" w:eastAsia="FangSong_GB2312" w:cs="FangSong_GB2312"/>
          <w:sz w:val="32"/>
          <w:szCs w:val="32"/>
          <w:highlight w:val="none"/>
          <w:u w:val="none"/>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70B7D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353E85F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00BC4E0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32B0623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6BC9E7F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20B6A7A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071CD290">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1DE98616">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435EAF86">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5ACE8DB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62B9774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0E810FEA">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3ED9BCCE">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01EF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53BD8935">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20CC51E4">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shd w:val="clear" w:color="auto" w:fill="FFFFFF"/>
            <w:noWrap w:val="0"/>
            <w:vAlign w:val="center"/>
          </w:tcPr>
          <w:p w14:paraId="3C613BA9">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5</w:t>
            </w:r>
          </w:p>
        </w:tc>
        <w:tc>
          <w:tcPr>
            <w:tcW w:w="634" w:type="dxa"/>
            <w:noWrap w:val="0"/>
            <w:vAlign w:val="center"/>
          </w:tcPr>
          <w:p w14:paraId="2C50726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6A6502DE">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78FCC92C">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AA3B57C">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4CC96C1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4EDFA501">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572A56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5702E033">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3</w:t>
            </w:r>
          </w:p>
        </w:tc>
        <w:tc>
          <w:tcPr>
            <w:tcW w:w="643" w:type="dxa"/>
            <w:noWrap w:val="0"/>
            <w:vAlign w:val="center"/>
          </w:tcPr>
          <w:p w14:paraId="1BE59A68">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r>
    </w:tbl>
    <w:p w14:paraId="0644E7F7">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auto"/>
          <w:sz w:val="32"/>
          <w:szCs w:val="32"/>
          <w:lang w:val="en-US" w:eastAsia="zh-CN"/>
        </w:rPr>
        <w:t>X=1+（5-1）×[(3/5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+3</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+3</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×7）]×50%= 1.9829万</w:t>
      </w:r>
      <w:r>
        <w:rPr>
          <w:rFonts w:hint="eastAsia" w:eastAsia="FangSong_GB2312" w:cs="FangSong_GB2312"/>
          <w:color w:val="auto"/>
          <w:sz w:val="32"/>
          <w:szCs w:val="32"/>
          <w:lang w:val="en-US" w:eastAsia="zh-CN"/>
        </w:rPr>
        <w:t>元</w:t>
      </w:r>
    </w:p>
    <w:p w14:paraId="384A40A4">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公司未按照规定及时启动应急响应操作方案</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27359FC4">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给予罚款壹万玖仟捌佰贰拾玖元（19829元）的行政处罚。</w:t>
      </w:r>
    </w:p>
    <w:p w14:paraId="4093A4A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23067225">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348F96BF">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2FF8E855">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23DD6FE3">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6F630EF5">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17B87559">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115E1FA0">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31092CB7">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291E4B07">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704365DB">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73A7E4C7">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32AE9B66">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D83D0">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B00B6">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237F34F">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237F34F">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35C2393"/>
    <w:rsid w:val="03A71F77"/>
    <w:rsid w:val="054B4E6F"/>
    <w:rsid w:val="057A3B2F"/>
    <w:rsid w:val="06135E8F"/>
    <w:rsid w:val="069267A3"/>
    <w:rsid w:val="07680304"/>
    <w:rsid w:val="07A33243"/>
    <w:rsid w:val="07DD1DB1"/>
    <w:rsid w:val="08AB6F60"/>
    <w:rsid w:val="08FB3A8E"/>
    <w:rsid w:val="09242B63"/>
    <w:rsid w:val="0B79041E"/>
    <w:rsid w:val="0BA1480B"/>
    <w:rsid w:val="0BB51E86"/>
    <w:rsid w:val="0BBB0E66"/>
    <w:rsid w:val="0BFA364D"/>
    <w:rsid w:val="0C813921"/>
    <w:rsid w:val="0D576071"/>
    <w:rsid w:val="0D614B3F"/>
    <w:rsid w:val="0D64615A"/>
    <w:rsid w:val="0D8A22A8"/>
    <w:rsid w:val="0D906017"/>
    <w:rsid w:val="0E195ADB"/>
    <w:rsid w:val="0F45559A"/>
    <w:rsid w:val="0F5F0397"/>
    <w:rsid w:val="0F8306C9"/>
    <w:rsid w:val="108F3402"/>
    <w:rsid w:val="10CA7A92"/>
    <w:rsid w:val="10D921FA"/>
    <w:rsid w:val="11605202"/>
    <w:rsid w:val="12015736"/>
    <w:rsid w:val="12DB7D35"/>
    <w:rsid w:val="134D2F31"/>
    <w:rsid w:val="13531FC1"/>
    <w:rsid w:val="138E2DA0"/>
    <w:rsid w:val="13FD3CDB"/>
    <w:rsid w:val="14427189"/>
    <w:rsid w:val="147C68C0"/>
    <w:rsid w:val="14E135CF"/>
    <w:rsid w:val="15213D69"/>
    <w:rsid w:val="153B280B"/>
    <w:rsid w:val="15A40959"/>
    <w:rsid w:val="15BB45B7"/>
    <w:rsid w:val="15EA3E78"/>
    <w:rsid w:val="17016025"/>
    <w:rsid w:val="172F7E9F"/>
    <w:rsid w:val="17742506"/>
    <w:rsid w:val="17C72F33"/>
    <w:rsid w:val="17EC7A44"/>
    <w:rsid w:val="18647C7D"/>
    <w:rsid w:val="19A075E2"/>
    <w:rsid w:val="1AC7CB04"/>
    <w:rsid w:val="1B1F6DEE"/>
    <w:rsid w:val="1B4D3B04"/>
    <w:rsid w:val="1B9F5602"/>
    <w:rsid w:val="1CAB69CA"/>
    <w:rsid w:val="1D7126C9"/>
    <w:rsid w:val="1DF378D4"/>
    <w:rsid w:val="1E564C4E"/>
    <w:rsid w:val="1E7E1EBC"/>
    <w:rsid w:val="1EAB3DBD"/>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B041349"/>
    <w:rsid w:val="2B162E29"/>
    <w:rsid w:val="2B310D2F"/>
    <w:rsid w:val="2BFF15E0"/>
    <w:rsid w:val="2C416438"/>
    <w:rsid w:val="2C935267"/>
    <w:rsid w:val="2CD535EF"/>
    <w:rsid w:val="2D823119"/>
    <w:rsid w:val="2DBE0B43"/>
    <w:rsid w:val="2DDCB953"/>
    <w:rsid w:val="2E1435BD"/>
    <w:rsid w:val="2E525288"/>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73202"/>
    <w:rsid w:val="338B6B38"/>
    <w:rsid w:val="33C71013"/>
    <w:rsid w:val="33D44A17"/>
    <w:rsid w:val="340920F5"/>
    <w:rsid w:val="343A34CB"/>
    <w:rsid w:val="34403D92"/>
    <w:rsid w:val="34F51D13"/>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8E34A5"/>
    <w:rsid w:val="3FDE2B12"/>
    <w:rsid w:val="3FEB17F6"/>
    <w:rsid w:val="3FF53436"/>
    <w:rsid w:val="3FFDEA51"/>
    <w:rsid w:val="402A5650"/>
    <w:rsid w:val="42440BA3"/>
    <w:rsid w:val="429F792A"/>
    <w:rsid w:val="42AD2B71"/>
    <w:rsid w:val="42E17201"/>
    <w:rsid w:val="43754386"/>
    <w:rsid w:val="44141BE5"/>
    <w:rsid w:val="449A0075"/>
    <w:rsid w:val="44BF705C"/>
    <w:rsid w:val="44FD82B5"/>
    <w:rsid w:val="45734192"/>
    <w:rsid w:val="4588524B"/>
    <w:rsid w:val="45F941D4"/>
    <w:rsid w:val="46ED6069"/>
    <w:rsid w:val="47247269"/>
    <w:rsid w:val="47576591"/>
    <w:rsid w:val="47CA0235"/>
    <w:rsid w:val="47F5EBD9"/>
    <w:rsid w:val="485B747D"/>
    <w:rsid w:val="489E33DB"/>
    <w:rsid w:val="489E6F72"/>
    <w:rsid w:val="49311E92"/>
    <w:rsid w:val="493E1CA1"/>
    <w:rsid w:val="493E586F"/>
    <w:rsid w:val="49706E83"/>
    <w:rsid w:val="498E313A"/>
    <w:rsid w:val="49F012F2"/>
    <w:rsid w:val="4AE20311"/>
    <w:rsid w:val="4B257D58"/>
    <w:rsid w:val="4B3C2D5F"/>
    <w:rsid w:val="4BE3142D"/>
    <w:rsid w:val="4BF76A89"/>
    <w:rsid w:val="4C0D20F5"/>
    <w:rsid w:val="4D1347BD"/>
    <w:rsid w:val="4F2F9A41"/>
    <w:rsid w:val="4F5731A1"/>
    <w:rsid w:val="4FA15887"/>
    <w:rsid w:val="4FCFE5B0"/>
    <w:rsid w:val="4FDDF5EE"/>
    <w:rsid w:val="4FE72524"/>
    <w:rsid w:val="4FEED17B"/>
    <w:rsid w:val="4FFB2E20"/>
    <w:rsid w:val="4FFBE0F3"/>
    <w:rsid w:val="50181E32"/>
    <w:rsid w:val="50EA499A"/>
    <w:rsid w:val="517030EA"/>
    <w:rsid w:val="517E5F9D"/>
    <w:rsid w:val="51DC4954"/>
    <w:rsid w:val="51FD2C04"/>
    <w:rsid w:val="524353A3"/>
    <w:rsid w:val="526359BE"/>
    <w:rsid w:val="52913F02"/>
    <w:rsid w:val="53026B31"/>
    <w:rsid w:val="532716FD"/>
    <w:rsid w:val="539C4FEA"/>
    <w:rsid w:val="53CE651E"/>
    <w:rsid w:val="53EB2528"/>
    <w:rsid w:val="53FB18C1"/>
    <w:rsid w:val="54502B4E"/>
    <w:rsid w:val="55F840E4"/>
    <w:rsid w:val="55FE4BE0"/>
    <w:rsid w:val="565F3E59"/>
    <w:rsid w:val="569F41A2"/>
    <w:rsid w:val="56E75176"/>
    <w:rsid w:val="56FE009F"/>
    <w:rsid w:val="573963A5"/>
    <w:rsid w:val="576C459E"/>
    <w:rsid w:val="57DA53F5"/>
    <w:rsid w:val="57EC3417"/>
    <w:rsid w:val="57FDD9BA"/>
    <w:rsid w:val="585B62F1"/>
    <w:rsid w:val="586B6C0A"/>
    <w:rsid w:val="599C7C2F"/>
    <w:rsid w:val="59AE0721"/>
    <w:rsid w:val="59E57DB7"/>
    <w:rsid w:val="5ABF613D"/>
    <w:rsid w:val="5BF34CE8"/>
    <w:rsid w:val="5C5A1297"/>
    <w:rsid w:val="5CDFC78A"/>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916C75"/>
    <w:rsid w:val="639B7BD6"/>
    <w:rsid w:val="63D71080"/>
    <w:rsid w:val="647E1E99"/>
    <w:rsid w:val="64C564EE"/>
    <w:rsid w:val="651B533C"/>
    <w:rsid w:val="65472667"/>
    <w:rsid w:val="66551CC6"/>
    <w:rsid w:val="665B420E"/>
    <w:rsid w:val="6674153C"/>
    <w:rsid w:val="66C919AE"/>
    <w:rsid w:val="677C7366"/>
    <w:rsid w:val="677F7E04"/>
    <w:rsid w:val="67E67EB4"/>
    <w:rsid w:val="67FD2463"/>
    <w:rsid w:val="68402502"/>
    <w:rsid w:val="68D26659"/>
    <w:rsid w:val="68FF0E6F"/>
    <w:rsid w:val="698D50A8"/>
    <w:rsid w:val="6A687275"/>
    <w:rsid w:val="6AA079E9"/>
    <w:rsid w:val="6ABBAE8A"/>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0B557E"/>
    <w:rsid w:val="6F9FCCA2"/>
    <w:rsid w:val="6FBFB198"/>
    <w:rsid w:val="6FBFCF44"/>
    <w:rsid w:val="6FCE205B"/>
    <w:rsid w:val="6FD37122"/>
    <w:rsid w:val="6FED5524"/>
    <w:rsid w:val="70153B46"/>
    <w:rsid w:val="71035A94"/>
    <w:rsid w:val="71132313"/>
    <w:rsid w:val="71737E8A"/>
    <w:rsid w:val="71FB4C9C"/>
    <w:rsid w:val="72F83160"/>
    <w:rsid w:val="733E0B1C"/>
    <w:rsid w:val="73FB8F7A"/>
    <w:rsid w:val="747B2625"/>
    <w:rsid w:val="74962C31"/>
    <w:rsid w:val="757FF35B"/>
    <w:rsid w:val="758A51A5"/>
    <w:rsid w:val="758B689E"/>
    <w:rsid w:val="75C77D48"/>
    <w:rsid w:val="761402B1"/>
    <w:rsid w:val="76226B94"/>
    <w:rsid w:val="76445502"/>
    <w:rsid w:val="7698261F"/>
    <w:rsid w:val="76BC6698"/>
    <w:rsid w:val="773F8DC5"/>
    <w:rsid w:val="777FEEDD"/>
    <w:rsid w:val="77947590"/>
    <w:rsid w:val="779F93BF"/>
    <w:rsid w:val="77BFB2DF"/>
    <w:rsid w:val="77D62445"/>
    <w:rsid w:val="77EF50EB"/>
    <w:rsid w:val="78B610C8"/>
    <w:rsid w:val="79184028"/>
    <w:rsid w:val="791D56CF"/>
    <w:rsid w:val="79754E9F"/>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2163</Words>
  <Characters>2388</Characters>
  <Lines>0</Lines>
  <Paragraphs>0</Paragraphs>
  <TotalTime>2</TotalTime>
  <ScaleCrop>false</ScaleCrop>
  <LinksUpToDate>false</LinksUpToDate>
  <CharactersWithSpaces>2407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2025-12-05T13:17:00Z</cp:lastPrinted>
  <dcterms:modified xsi:type="dcterms:W3CDTF">2025-12-30T00:29:59Z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