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napToGrid w:val="0"/>
        <w:spacing w:line="700" w:lineRule="exact"/>
        <w:jc w:val="both"/>
        <w:rPr>
          <w:rFonts w:hint="default" w:ascii="Times New Roman" w:hAnsi="Times New Roman" w:eastAsia="方正小标宋简体" w:cs="Times New Roman"/>
          <w:bCs/>
          <w:sz w:val="44"/>
          <w:szCs w:val="44"/>
        </w:rPr>
      </w:pPr>
      <w:bookmarkStart w:id="0" w:name="_Toc5085"/>
      <w:bookmarkStart w:id="1" w:name="_Toc21336"/>
      <w:bookmarkStart w:id="2" w:name="_Toc24038"/>
    </w:p>
    <w:p>
      <w:pPr>
        <w:snapToGrid w:val="0"/>
        <w:spacing w:line="700" w:lineRule="exact"/>
        <w:jc w:val="center"/>
        <w:rPr>
          <w:rFonts w:hint="default" w:ascii="Times New Roman" w:hAnsi="Times New Roman" w:eastAsia="方正小标宋简体" w:cs="Times New Roman"/>
          <w:bCs/>
          <w:sz w:val="44"/>
          <w:szCs w:val="44"/>
          <w:lang w:val="en-US" w:eastAsia="zh-CN"/>
        </w:rPr>
      </w:pPr>
      <w:r>
        <w:rPr>
          <w:rFonts w:hint="default" w:ascii="Times New Roman" w:hAnsi="Times New Roman" w:eastAsia="方正小标宋简体" w:cs="Times New Roman"/>
          <w:bCs/>
          <w:sz w:val="44"/>
          <w:szCs w:val="44"/>
          <w:lang w:val="en-US" w:eastAsia="zh-CN"/>
        </w:rPr>
        <w:t>焦作市生态环境局</w:t>
      </w:r>
    </w:p>
    <w:p>
      <w:pPr>
        <w:snapToGrid w:val="0"/>
        <w:spacing w:line="700" w:lineRule="exact"/>
        <w:jc w:val="center"/>
        <w:rPr>
          <w:rFonts w:hint="default" w:ascii="Times New Roman" w:hAnsi="Times New Roman" w:eastAsia="方正小标宋_GBK" w:cs="Times New Roman"/>
          <w:bCs/>
          <w:sz w:val="44"/>
          <w:szCs w:val="44"/>
        </w:rPr>
      </w:pPr>
      <w:r>
        <w:rPr>
          <w:rFonts w:hint="default" w:ascii="Times New Roman" w:hAnsi="Times New Roman" w:eastAsia="方正小标宋简体" w:cs="Times New Roman"/>
          <w:bCs/>
          <w:sz w:val="44"/>
          <w:szCs w:val="44"/>
        </w:rPr>
        <w:t>行政处罚决定书</w:t>
      </w:r>
      <w:bookmarkEnd w:id="0"/>
      <w:bookmarkEnd w:id="1"/>
      <w:bookmarkEnd w:id="2"/>
    </w:p>
    <w:p>
      <w:pPr>
        <w:snapToGrid w:val="0"/>
        <w:spacing w:line="700" w:lineRule="exact"/>
        <w:jc w:val="right"/>
        <w:rPr>
          <w:rFonts w:hint="default" w:ascii="Times New Roman" w:hAnsi="Times New Roman" w:eastAsia="楷体" w:cs="Times New Roman"/>
          <w:color w:val="auto"/>
          <w:sz w:val="32"/>
          <w:szCs w:val="32"/>
          <w:lang w:eastAsia="zh-CN"/>
        </w:rPr>
      </w:pPr>
      <w:r>
        <w:rPr>
          <w:rFonts w:hint="default" w:ascii="Times New Roman" w:hAnsi="Times New Roman" w:eastAsia="楷体" w:cs="Times New Roman"/>
          <w:color w:val="auto"/>
          <w:sz w:val="32"/>
          <w:szCs w:val="32"/>
        </w:rPr>
        <w:t>焦环罚〔</w:t>
      </w:r>
      <w:r>
        <w:rPr>
          <w:rFonts w:hint="default" w:ascii="Times New Roman" w:hAnsi="Times New Roman" w:eastAsia="楷体" w:cs="Times New Roman"/>
          <w:color w:val="auto"/>
          <w:sz w:val="32"/>
          <w:szCs w:val="32"/>
          <w:lang w:val="en-US" w:eastAsia="zh-CN"/>
        </w:rPr>
        <w:t>2025</w:t>
      </w:r>
      <w:r>
        <w:rPr>
          <w:rFonts w:hint="default" w:ascii="Times New Roman" w:hAnsi="Times New Roman" w:eastAsia="楷体" w:cs="Times New Roman"/>
          <w:color w:val="auto"/>
          <w:sz w:val="32"/>
          <w:szCs w:val="32"/>
        </w:rPr>
        <w:t>〕</w:t>
      </w:r>
      <w:r>
        <w:rPr>
          <w:rFonts w:hint="eastAsia" w:eastAsia="楷体" w:cs="Times New Roman"/>
          <w:color w:val="auto"/>
          <w:sz w:val="32"/>
          <w:szCs w:val="32"/>
          <w:lang w:val="en-US" w:eastAsia="zh-CN"/>
        </w:rPr>
        <w:t>416</w:t>
      </w:r>
      <w:bookmarkStart w:id="7" w:name="_GoBack"/>
      <w:bookmarkEnd w:id="7"/>
      <w:r>
        <w:rPr>
          <w:rFonts w:hint="default" w:ascii="Times New Roman" w:hAnsi="Times New Roman" w:eastAsia="楷体" w:cs="Times New Roman"/>
          <w:color w:val="auto"/>
          <w:sz w:val="32"/>
          <w:szCs w:val="32"/>
          <w:lang w:eastAsia="zh-CN"/>
        </w:rPr>
        <w:t>号</w:t>
      </w:r>
    </w:p>
    <w:p>
      <w:pPr>
        <w:keepNext w:val="0"/>
        <w:keepLines w:val="0"/>
        <w:pageBreakBefore w:val="0"/>
        <w:kinsoku/>
        <w:wordWrap/>
        <w:overflowPunct/>
        <w:topLinePunct w:val="0"/>
        <w:autoSpaceDE/>
        <w:autoSpaceDN/>
        <w:bidi w:val="0"/>
        <w:spacing w:line="490" w:lineRule="exact"/>
        <w:jc w:val="left"/>
        <w:textAlignment w:val="auto"/>
        <w:rPr>
          <w:rFonts w:hint="default" w:ascii="Times New Roman" w:hAnsi="Times New Roman" w:eastAsia="仿宋" w:cs="Times New Roman"/>
          <w:sz w:val="32"/>
          <w:szCs w:val="32"/>
          <w:lang w:bidi="ar"/>
        </w:rPr>
      </w:pPr>
      <w:bookmarkStart w:id="3" w:name="_Toc29232"/>
      <w:r>
        <w:rPr>
          <w:rFonts w:hint="default" w:ascii="Times New Roman" w:hAnsi="Times New Roman" w:eastAsia="黑体" w:cs="Times New Roman"/>
          <w:b w:val="0"/>
          <w:bCs w:val="0"/>
          <w:sz w:val="32"/>
          <w:szCs w:val="32"/>
          <w:lang w:bidi="ar"/>
        </w:rPr>
        <w:t>单位名称</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孟州市浩轩塑业有限公司</w:t>
      </w:r>
    </w:p>
    <w:p>
      <w:pPr>
        <w:keepNext w:val="0"/>
        <w:keepLines w:val="0"/>
        <w:pageBreakBefore w:val="0"/>
        <w:kinsoku/>
        <w:wordWrap/>
        <w:overflowPunct/>
        <w:topLinePunct w:val="0"/>
        <w:autoSpaceDE/>
        <w:autoSpaceDN/>
        <w:bidi w:val="0"/>
        <w:spacing w:line="490" w:lineRule="exact"/>
        <w:jc w:val="left"/>
        <w:textAlignment w:val="auto"/>
        <w:rPr>
          <w:rFonts w:hint="default" w:ascii="Times New Roman" w:hAnsi="Times New Roman" w:eastAsia="仿宋" w:cs="Times New Roman"/>
          <w:szCs w:val="32"/>
        </w:rPr>
      </w:pPr>
      <w:r>
        <w:rPr>
          <w:rFonts w:hint="default" w:ascii="Times New Roman" w:hAnsi="Times New Roman" w:eastAsia="黑体" w:cs="Times New Roman"/>
          <w:b w:val="0"/>
          <w:bCs w:val="0"/>
          <w:sz w:val="32"/>
          <w:szCs w:val="32"/>
          <w:lang w:bidi="ar"/>
        </w:rPr>
        <w:t>统一社会信用代码</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 xml:space="preserve">91410883MA9GDJM51D                                   </w:t>
      </w:r>
    </w:p>
    <w:p>
      <w:pPr>
        <w:keepNext w:val="0"/>
        <w:keepLines w:val="0"/>
        <w:pageBreakBefore w:val="0"/>
        <w:kinsoku/>
        <w:wordWrap/>
        <w:overflowPunct/>
        <w:topLinePunct w:val="0"/>
        <w:autoSpaceDE/>
        <w:autoSpaceDN/>
        <w:bidi w:val="0"/>
        <w:spacing w:line="490" w:lineRule="exact"/>
        <w:jc w:val="left"/>
        <w:textAlignment w:val="auto"/>
        <w:rPr>
          <w:rFonts w:hint="default" w:ascii="Times New Roman" w:hAnsi="Times New Roman" w:eastAsia="仿宋" w:cs="Times New Roman"/>
          <w:sz w:val="32"/>
          <w:szCs w:val="32"/>
          <w:lang w:bidi="ar"/>
        </w:rPr>
      </w:pPr>
      <w:r>
        <w:rPr>
          <w:rFonts w:hint="default" w:ascii="Times New Roman" w:hAnsi="Times New Roman" w:eastAsia="黑体" w:cs="Times New Roman"/>
          <w:b w:val="0"/>
          <w:bCs w:val="0"/>
          <w:sz w:val="32"/>
          <w:szCs w:val="32"/>
          <w:lang w:val="en-US" w:eastAsia="zh-CN" w:bidi="ar"/>
        </w:rPr>
        <w:t>地址</w:t>
      </w:r>
      <w:r>
        <w:rPr>
          <w:rFonts w:hint="default" w:ascii="Times New Roman" w:hAnsi="Times New Roman" w:eastAsia="黑体" w:cs="Times New Roman"/>
          <w:sz w:val="32"/>
          <w:szCs w:val="32"/>
          <w:lang w:bidi="ar"/>
        </w:rPr>
        <w:t>：</w:t>
      </w:r>
      <w:r>
        <w:rPr>
          <w:rFonts w:hint="default" w:ascii="Times New Roman" w:hAnsi="Times New Roman" w:eastAsia="仿宋" w:cs="Times New Roman"/>
          <w:sz w:val="32"/>
          <w:szCs w:val="32"/>
          <w:lang w:bidi="ar"/>
        </w:rPr>
        <w:t>孟州市河阳街道后逯村常洛路路西10号</w:t>
      </w:r>
    </w:p>
    <w:p>
      <w:pPr>
        <w:keepNext w:val="0"/>
        <w:keepLines w:val="0"/>
        <w:pageBreakBefore w:val="0"/>
        <w:kinsoku/>
        <w:wordWrap/>
        <w:overflowPunct/>
        <w:topLinePunct w:val="0"/>
        <w:autoSpaceDE/>
        <w:autoSpaceDN/>
        <w:bidi w:val="0"/>
        <w:spacing w:line="490" w:lineRule="exact"/>
        <w:jc w:val="left"/>
        <w:textAlignment w:val="auto"/>
        <w:rPr>
          <w:rFonts w:hint="default" w:ascii="Times New Roman" w:hAnsi="Times New Roman" w:eastAsia="仿宋" w:cs="Times New Roman"/>
          <w:szCs w:val="32"/>
        </w:rPr>
      </w:pPr>
      <w:r>
        <w:rPr>
          <w:rFonts w:hint="default" w:ascii="Times New Roman" w:hAnsi="Times New Roman" w:eastAsia="黑体" w:cs="Times New Roman"/>
          <w:b w:val="0"/>
          <w:bCs w:val="0"/>
          <w:sz w:val="32"/>
          <w:szCs w:val="32"/>
          <w:lang w:val="en-US" w:eastAsia="zh-CN" w:bidi="ar"/>
        </w:rPr>
        <w:t>法定代表人：</w:t>
      </w:r>
      <w:r>
        <w:rPr>
          <w:rFonts w:hint="default" w:ascii="Times New Roman" w:hAnsi="Times New Roman" w:eastAsia="仿宋" w:cs="Times New Roman"/>
          <w:sz w:val="32"/>
          <w:szCs w:val="32"/>
          <w:lang w:bidi="ar"/>
        </w:rPr>
        <w:t xml:space="preserve">陈芳慧                                                                              </w:t>
      </w:r>
    </w:p>
    <w:p>
      <w:pPr>
        <w:keepNext w:val="0"/>
        <w:keepLines w:val="0"/>
        <w:pageBreakBefore w:val="0"/>
        <w:widowControl/>
        <w:kinsoku/>
        <w:wordWrap/>
        <w:overflowPunct/>
        <w:topLinePunct w:val="0"/>
        <w:autoSpaceDE/>
        <w:autoSpaceDN/>
        <w:bidi w:val="0"/>
        <w:spacing w:line="490" w:lineRule="exact"/>
        <w:jc w:val="left"/>
        <w:textAlignment w:val="auto"/>
        <w:rPr>
          <w:rFonts w:hint="default" w:ascii="Times New Roman" w:hAnsi="Times New Roman" w:eastAsia="仿宋" w:cs="Times New Roman"/>
          <w:b/>
          <w:bCs/>
          <w:sz w:val="32"/>
          <w:szCs w:val="32"/>
        </w:rPr>
      </w:pPr>
      <w:r>
        <w:rPr>
          <w:rFonts w:hint="default" w:ascii="Times New Roman" w:hAnsi="Times New Roman" w:eastAsia="仿宋" w:cs="Times New Roman"/>
          <w:b/>
          <w:bCs/>
          <w:sz w:val="32"/>
          <w:szCs w:val="32"/>
          <w:lang w:bidi="ar"/>
        </w:rPr>
        <w:t xml:space="preserve">  </w:t>
      </w:r>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一、环境违法事实和证据</w:t>
      </w:r>
      <w:bookmarkEnd w:id="3"/>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我局于</w:t>
      </w:r>
      <w:r>
        <w:rPr>
          <w:rFonts w:hint="default" w:ascii="Times New Roman" w:hAnsi="Times New Roman" w:eastAsia="仿宋" w:cs="Times New Roman"/>
          <w:sz w:val="32"/>
          <w:szCs w:val="32"/>
          <w:lang w:bidi="ar"/>
        </w:rPr>
        <w:t>2025年10月30日</w:t>
      </w:r>
      <w:r>
        <w:rPr>
          <w:rFonts w:hint="default" w:ascii="Times New Roman" w:hAnsi="Times New Roman" w:eastAsia="仿宋" w:cs="Times New Roman"/>
          <w:sz w:val="32"/>
          <w:szCs w:val="32"/>
        </w:rPr>
        <w:t>对</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进行了调查，发现</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实施了以下环境违法行为：</w:t>
      </w:r>
    </w:p>
    <w:p>
      <w:pPr>
        <w:keepNext w:val="0"/>
        <w:keepLines w:val="0"/>
        <w:pageBreakBefore w:val="0"/>
        <w:kinsoku/>
        <w:wordWrap/>
        <w:overflowPunct/>
        <w:topLinePunct w:val="0"/>
        <w:autoSpaceDE/>
        <w:autoSpaceDN/>
        <w:bidi w:val="0"/>
        <w:adjustRightInd w:val="0"/>
        <w:snapToGrid w:val="0"/>
        <w:spacing w:line="49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bidi="ar"/>
        </w:rPr>
        <w:t>焦作市生态环境局孟州分局执法人员对孟州市浩轩塑业有限公司落实重污染天气橙色预警管控措施情况进行现场检查。现场检查期间，</w:t>
      </w:r>
      <w:r>
        <w:rPr>
          <w:rFonts w:hint="eastAsia" w:eastAsia="仿宋" w:cs="Times New Roman"/>
          <w:sz w:val="32"/>
          <w:szCs w:val="32"/>
          <w:lang w:eastAsia="zh-CN" w:bidi="ar"/>
        </w:rPr>
        <w:t>你</w:t>
      </w:r>
      <w:r>
        <w:rPr>
          <w:rFonts w:hint="default" w:ascii="Times New Roman" w:hAnsi="Times New Roman" w:eastAsia="仿宋" w:cs="Times New Roman"/>
          <w:sz w:val="32"/>
          <w:szCs w:val="32"/>
          <w:lang w:bidi="ar"/>
        </w:rPr>
        <w:t>公司正在生产，3台吹膜机按照管控要求运行1台，但配套污染治理设施活性炭吸附装置</w:t>
      </w:r>
      <w:r>
        <w:rPr>
          <w:rFonts w:hint="eastAsia" w:ascii="Times New Roman" w:hAnsi="Times New Roman" w:eastAsia="仿宋" w:cs="Times New Roman"/>
          <w:sz w:val="32"/>
          <w:szCs w:val="32"/>
          <w:lang w:eastAsia="zh-CN" w:bidi="ar"/>
        </w:rPr>
        <w:t>的风机</w:t>
      </w:r>
      <w:r>
        <w:rPr>
          <w:rFonts w:hint="default" w:ascii="Times New Roman" w:hAnsi="Times New Roman" w:eastAsia="仿宋" w:cs="Times New Roman"/>
          <w:sz w:val="32"/>
          <w:szCs w:val="32"/>
          <w:lang w:bidi="ar"/>
        </w:rPr>
        <w:t>未开启使用。</w:t>
      </w:r>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的上述行为违反了</w:t>
      </w:r>
      <w:r>
        <w:rPr>
          <w:rFonts w:hint="default" w:ascii="Times New Roman" w:hAnsi="Times New Roman" w:eastAsia="仿宋" w:cs="Times New Roman"/>
          <w:sz w:val="32"/>
          <w:szCs w:val="32"/>
          <w:lang w:bidi="ar"/>
        </w:rPr>
        <w:t>《中华人民共和国大气污染防治法》第四十五条 “产生含挥发性有机物废气的生产和服务活动，应当在密闭空间或者设备中进行，并按照规定安装、使用污染防治设施;无法密闭的，应当采取措施减少废气排放。”</w:t>
      </w:r>
      <w:r>
        <w:rPr>
          <w:rFonts w:hint="default" w:ascii="Times New Roman" w:hAnsi="Times New Roman" w:eastAsia="仿宋" w:cs="Times New Roman"/>
          <w:color w:val="000000"/>
          <w:spacing w:val="10"/>
          <w:sz w:val="32"/>
          <w:szCs w:val="32"/>
        </w:rPr>
        <w:t>的规定</w:t>
      </w:r>
      <w:r>
        <w:rPr>
          <w:rFonts w:hint="default" w:ascii="Times New Roman" w:hAnsi="Times New Roman" w:eastAsia="仿宋" w:cs="Times New Roman"/>
          <w:sz w:val="32"/>
          <w:szCs w:val="32"/>
        </w:rPr>
        <w:t>。</w:t>
      </w:r>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以上事实及证据如下：</w:t>
      </w:r>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1、《营业执照》复印件1份、《授权委托书》1份、法定代表人、被询问人身份证复印件各1份，证明你公司的基本情况和被询问人员及陪同检查人员身份。</w:t>
      </w:r>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2、《固定污染源排污登记》（复印件）1份，证明你公司排污许可的管理类别为登记管理。</w:t>
      </w:r>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3、2025年</w:t>
      </w:r>
      <w:r>
        <w:rPr>
          <w:rFonts w:hint="eastAsia" w:eastAsia="仿宋" w:cs="Times New Roman"/>
          <w:color w:val="auto"/>
          <w:sz w:val="32"/>
          <w:szCs w:val="32"/>
          <w:lang w:val="en-US" w:eastAsia="zh-CN"/>
        </w:rPr>
        <w:t>10</w:t>
      </w:r>
      <w:r>
        <w:rPr>
          <w:rFonts w:hint="default" w:ascii="Times New Roman" w:hAnsi="Times New Roman" w:eastAsia="仿宋" w:cs="Times New Roman"/>
          <w:color w:val="auto"/>
          <w:sz w:val="32"/>
          <w:szCs w:val="32"/>
        </w:rPr>
        <w:t>月</w:t>
      </w:r>
      <w:r>
        <w:rPr>
          <w:rFonts w:hint="eastAsia" w:eastAsia="仿宋" w:cs="Times New Roman"/>
          <w:color w:val="auto"/>
          <w:sz w:val="32"/>
          <w:szCs w:val="32"/>
          <w:lang w:val="en-US" w:eastAsia="zh-CN"/>
        </w:rPr>
        <w:t>30</w:t>
      </w:r>
      <w:r>
        <w:rPr>
          <w:rFonts w:hint="default" w:ascii="Times New Roman" w:hAnsi="Times New Roman" w:eastAsia="仿宋" w:cs="Times New Roman"/>
          <w:color w:val="auto"/>
          <w:sz w:val="32"/>
          <w:szCs w:val="32"/>
        </w:rPr>
        <w:t>日《焦作市生态环境局现场检查（勘察）笔录》1份共3页,证明对你公司的现场检查勘察情况，你公司现场检查勘察时生产情况及违法事实。</w:t>
      </w:r>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4、2025年</w:t>
      </w:r>
      <w:r>
        <w:rPr>
          <w:rFonts w:hint="eastAsia" w:eastAsia="仿宋" w:cs="Times New Roman"/>
          <w:color w:val="auto"/>
          <w:sz w:val="32"/>
          <w:szCs w:val="32"/>
          <w:lang w:val="en-US" w:eastAsia="zh-CN"/>
        </w:rPr>
        <w:t>10</w:t>
      </w:r>
      <w:r>
        <w:rPr>
          <w:rFonts w:hint="default" w:ascii="Times New Roman" w:hAnsi="Times New Roman" w:eastAsia="仿宋" w:cs="Times New Roman"/>
          <w:color w:val="auto"/>
          <w:sz w:val="32"/>
          <w:szCs w:val="32"/>
        </w:rPr>
        <w:t>月</w:t>
      </w:r>
      <w:r>
        <w:rPr>
          <w:rFonts w:hint="eastAsia" w:eastAsia="仿宋" w:cs="Times New Roman"/>
          <w:color w:val="auto"/>
          <w:sz w:val="32"/>
          <w:szCs w:val="32"/>
          <w:lang w:val="en-US" w:eastAsia="zh-CN"/>
        </w:rPr>
        <w:t>31</w:t>
      </w:r>
      <w:r>
        <w:rPr>
          <w:rFonts w:hint="default" w:ascii="Times New Roman" w:hAnsi="Times New Roman" w:eastAsia="仿宋" w:cs="Times New Roman"/>
          <w:color w:val="auto"/>
          <w:sz w:val="32"/>
          <w:szCs w:val="32"/>
        </w:rPr>
        <w:t>日《焦作市生态环境局调查询问笔录》1份共4页，证明对你公司的调查询问情况，你公司承认未规范使用污染防治设施的事实。</w:t>
      </w:r>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5、2025年</w:t>
      </w:r>
      <w:r>
        <w:rPr>
          <w:rFonts w:hint="eastAsia" w:eastAsia="仿宋" w:cs="Times New Roman"/>
          <w:color w:val="auto"/>
          <w:sz w:val="32"/>
          <w:szCs w:val="32"/>
          <w:lang w:val="en-US" w:eastAsia="zh-CN"/>
        </w:rPr>
        <w:t>10</w:t>
      </w:r>
      <w:r>
        <w:rPr>
          <w:rFonts w:hint="default" w:ascii="Times New Roman" w:hAnsi="Times New Roman" w:eastAsia="仿宋" w:cs="Times New Roman"/>
          <w:color w:val="auto"/>
          <w:sz w:val="32"/>
          <w:szCs w:val="32"/>
        </w:rPr>
        <w:t>月</w:t>
      </w:r>
      <w:r>
        <w:rPr>
          <w:rFonts w:hint="eastAsia" w:eastAsia="仿宋" w:cs="Times New Roman"/>
          <w:color w:val="auto"/>
          <w:sz w:val="32"/>
          <w:szCs w:val="32"/>
          <w:lang w:val="en-US" w:eastAsia="zh-CN"/>
        </w:rPr>
        <w:t>30</w:t>
      </w:r>
      <w:r>
        <w:rPr>
          <w:rFonts w:hint="default" w:ascii="Times New Roman" w:hAnsi="Times New Roman" w:eastAsia="仿宋" w:cs="Times New Roman"/>
          <w:color w:val="auto"/>
          <w:sz w:val="32"/>
          <w:szCs w:val="32"/>
        </w:rPr>
        <w:t>日现场照片1份</w:t>
      </w:r>
      <w:r>
        <w:rPr>
          <w:rFonts w:hint="eastAsia" w:eastAsia="仿宋" w:cs="Times New Roman"/>
          <w:color w:val="auto"/>
          <w:sz w:val="32"/>
          <w:szCs w:val="32"/>
          <w:lang w:val="en-US" w:eastAsia="zh-CN"/>
        </w:rPr>
        <w:t>7</w:t>
      </w:r>
      <w:r>
        <w:rPr>
          <w:rFonts w:hint="default" w:ascii="Times New Roman" w:hAnsi="Times New Roman" w:eastAsia="仿宋" w:cs="Times New Roman"/>
          <w:color w:val="auto"/>
          <w:sz w:val="32"/>
          <w:szCs w:val="32"/>
        </w:rPr>
        <w:t>页及视频光盘1张，证明你公司于检查当日现场情况和执法人员执法亮证情况。</w:t>
      </w:r>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6、《年</w:t>
      </w:r>
      <w:r>
        <w:rPr>
          <w:rFonts w:hint="eastAsia" w:eastAsia="仿宋" w:cs="Times New Roman"/>
          <w:color w:val="auto"/>
          <w:sz w:val="32"/>
          <w:szCs w:val="32"/>
          <w:lang w:eastAsia="zh-CN"/>
        </w:rPr>
        <w:t>产</w:t>
      </w:r>
      <w:r>
        <w:rPr>
          <w:rFonts w:hint="eastAsia" w:eastAsia="仿宋" w:cs="Times New Roman"/>
          <w:color w:val="auto"/>
          <w:sz w:val="32"/>
          <w:szCs w:val="32"/>
          <w:lang w:val="en-US" w:eastAsia="zh-CN"/>
        </w:rPr>
        <w:t>200吨塑料包装袋项目</w:t>
      </w:r>
      <w:r>
        <w:rPr>
          <w:rFonts w:hint="default" w:ascii="Times New Roman" w:hAnsi="Times New Roman" w:eastAsia="仿宋" w:cs="Times New Roman"/>
          <w:color w:val="auto"/>
          <w:sz w:val="32"/>
          <w:szCs w:val="32"/>
        </w:rPr>
        <w:t>建设项目环境影响报告表（节选）》（复印件）、《</w:t>
      </w:r>
      <w:r>
        <w:rPr>
          <w:rFonts w:hint="eastAsia" w:eastAsia="仿宋" w:cs="Times New Roman"/>
          <w:color w:val="auto"/>
          <w:sz w:val="32"/>
          <w:szCs w:val="32"/>
          <w:lang w:eastAsia="zh-CN"/>
        </w:rPr>
        <w:t>项目竣工环境保护验收报告</w:t>
      </w:r>
      <w:r>
        <w:rPr>
          <w:rFonts w:hint="default" w:ascii="Times New Roman" w:hAnsi="Times New Roman" w:eastAsia="仿宋" w:cs="Times New Roman"/>
          <w:color w:val="auto"/>
          <w:sz w:val="32"/>
          <w:szCs w:val="32"/>
        </w:rPr>
        <w:t>（节选）》（复印件）各1份，证明你公司该项目基本情况、主要原料和生产设备及环保治理设施等情况。</w:t>
      </w:r>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仿宋" w:cs="Times New Roman"/>
          <w:color w:val="auto"/>
          <w:sz w:val="32"/>
          <w:szCs w:val="32"/>
        </w:rPr>
      </w:pPr>
      <w:r>
        <w:rPr>
          <w:rFonts w:hint="default" w:ascii="Times New Roman" w:hAnsi="Times New Roman" w:eastAsia="仿宋" w:cs="Times New Roman"/>
          <w:color w:val="auto"/>
          <w:sz w:val="32"/>
          <w:szCs w:val="32"/>
        </w:rPr>
        <w:t>7、《焦作市生态环境局责令改正违法行为决定书》(焦</w:t>
      </w:r>
      <w:r>
        <w:rPr>
          <w:rFonts w:hint="eastAsia" w:eastAsia="仿宋" w:cs="Times New Roman"/>
          <w:color w:val="auto"/>
          <w:sz w:val="32"/>
          <w:szCs w:val="32"/>
          <w:lang w:eastAsia="zh-CN"/>
        </w:rPr>
        <w:t>孟</w:t>
      </w:r>
      <w:r>
        <w:rPr>
          <w:rFonts w:hint="default" w:ascii="Times New Roman" w:hAnsi="Times New Roman" w:eastAsia="仿宋" w:cs="Times New Roman"/>
          <w:color w:val="auto"/>
          <w:sz w:val="32"/>
          <w:szCs w:val="32"/>
        </w:rPr>
        <w:t>环责</w:t>
      </w:r>
      <w:r>
        <w:rPr>
          <w:rFonts w:hint="eastAsia" w:eastAsia="仿宋" w:cs="Times New Roman"/>
          <w:color w:val="auto"/>
          <w:sz w:val="32"/>
          <w:szCs w:val="32"/>
          <w:lang w:eastAsia="zh-CN"/>
        </w:rPr>
        <w:t>改字</w:t>
      </w:r>
      <w:r>
        <w:rPr>
          <w:rFonts w:hint="default" w:ascii="Times New Roman" w:hAnsi="Times New Roman" w:eastAsia="仿宋" w:cs="Times New Roman"/>
          <w:color w:val="auto"/>
          <w:sz w:val="32"/>
          <w:szCs w:val="32"/>
        </w:rPr>
        <w:t>〔2025〕</w:t>
      </w:r>
      <w:r>
        <w:rPr>
          <w:rFonts w:hint="eastAsia" w:eastAsia="仿宋" w:cs="Times New Roman"/>
          <w:color w:val="auto"/>
          <w:sz w:val="32"/>
          <w:szCs w:val="32"/>
          <w:lang w:val="en-US" w:eastAsia="zh-CN"/>
        </w:rPr>
        <w:t>409</w:t>
      </w:r>
      <w:r>
        <w:rPr>
          <w:rFonts w:hint="default" w:ascii="Times New Roman" w:hAnsi="Times New Roman" w:eastAsia="仿宋" w:cs="Times New Roman"/>
          <w:color w:val="auto"/>
          <w:sz w:val="32"/>
          <w:szCs w:val="32"/>
        </w:rPr>
        <w:t>号）1份和《 焦作市生态环境局送达回证》1份，证明我局于2025年</w:t>
      </w:r>
      <w:r>
        <w:rPr>
          <w:rFonts w:hint="eastAsia" w:eastAsia="仿宋" w:cs="Times New Roman"/>
          <w:color w:val="auto"/>
          <w:sz w:val="32"/>
          <w:szCs w:val="32"/>
          <w:lang w:val="en-US" w:eastAsia="zh-CN"/>
        </w:rPr>
        <w:t>11</w:t>
      </w:r>
      <w:r>
        <w:rPr>
          <w:rFonts w:hint="default" w:ascii="Times New Roman" w:hAnsi="Times New Roman" w:eastAsia="仿宋" w:cs="Times New Roman"/>
          <w:color w:val="auto"/>
          <w:sz w:val="32"/>
          <w:szCs w:val="32"/>
        </w:rPr>
        <w:t>月1</w:t>
      </w:r>
      <w:r>
        <w:rPr>
          <w:rFonts w:hint="eastAsia" w:eastAsia="仿宋" w:cs="Times New Roman"/>
          <w:color w:val="auto"/>
          <w:sz w:val="32"/>
          <w:szCs w:val="32"/>
          <w:lang w:val="en-US" w:eastAsia="zh-CN"/>
        </w:rPr>
        <w:t>3</w:t>
      </w:r>
      <w:r>
        <w:rPr>
          <w:rFonts w:hint="default" w:ascii="Times New Roman" w:hAnsi="Times New Roman" w:eastAsia="仿宋" w:cs="Times New Roman"/>
          <w:color w:val="auto"/>
          <w:sz w:val="32"/>
          <w:szCs w:val="32"/>
        </w:rPr>
        <w:t>日已经责令你公司改正违法行为的情况。</w:t>
      </w:r>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仿宋" w:cs="Times New Roman"/>
          <w:color w:val="auto"/>
          <w:sz w:val="32"/>
          <w:szCs w:val="32"/>
        </w:rPr>
      </w:pPr>
      <w:r>
        <w:rPr>
          <w:rFonts w:hint="eastAsia" w:eastAsia="仿宋" w:cs="Times New Roman"/>
          <w:color w:val="auto"/>
          <w:sz w:val="32"/>
          <w:szCs w:val="32"/>
          <w:lang w:val="en-US" w:eastAsia="zh-CN"/>
        </w:rPr>
        <w:t>8</w:t>
      </w:r>
      <w:r>
        <w:rPr>
          <w:rFonts w:hint="default" w:ascii="Times New Roman" w:hAnsi="Times New Roman" w:eastAsia="仿宋" w:cs="Times New Roman"/>
          <w:color w:val="auto"/>
          <w:sz w:val="32"/>
          <w:szCs w:val="32"/>
        </w:rPr>
        <w:t>、2025年</w:t>
      </w:r>
      <w:r>
        <w:rPr>
          <w:rFonts w:hint="eastAsia" w:eastAsia="仿宋" w:cs="Times New Roman"/>
          <w:color w:val="auto"/>
          <w:sz w:val="32"/>
          <w:szCs w:val="32"/>
          <w:lang w:val="en-US" w:eastAsia="zh-CN"/>
        </w:rPr>
        <w:t>11</w:t>
      </w:r>
      <w:r>
        <w:rPr>
          <w:rFonts w:hint="default" w:ascii="Times New Roman" w:hAnsi="Times New Roman" w:eastAsia="仿宋" w:cs="Times New Roman"/>
          <w:color w:val="auto"/>
          <w:sz w:val="32"/>
          <w:szCs w:val="32"/>
        </w:rPr>
        <w:t>月</w:t>
      </w:r>
      <w:r>
        <w:rPr>
          <w:rFonts w:hint="eastAsia" w:eastAsia="仿宋" w:cs="Times New Roman"/>
          <w:color w:val="auto"/>
          <w:sz w:val="32"/>
          <w:szCs w:val="32"/>
          <w:lang w:val="en-US" w:eastAsia="zh-CN"/>
        </w:rPr>
        <w:t>17</w:t>
      </w:r>
      <w:r>
        <w:rPr>
          <w:rFonts w:hint="default" w:ascii="Times New Roman" w:hAnsi="Times New Roman" w:eastAsia="仿宋" w:cs="Times New Roman"/>
          <w:color w:val="auto"/>
          <w:sz w:val="32"/>
          <w:szCs w:val="32"/>
        </w:rPr>
        <w:t>日《焦作市生态环境局整改复查意见书》(焦</w:t>
      </w:r>
      <w:r>
        <w:rPr>
          <w:rFonts w:hint="eastAsia" w:eastAsia="仿宋" w:cs="Times New Roman"/>
          <w:color w:val="auto"/>
          <w:sz w:val="32"/>
          <w:szCs w:val="32"/>
          <w:lang w:eastAsia="zh-CN"/>
        </w:rPr>
        <w:t>孟</w:t>
      </w:r>
      <w:r>
        <w:rPr>
          <w:rFonts w:hint="default" w:ascii="Times New Roman" w:hAnsi="Times New Roman" w:eastAsia="仿宋" w:cs="Times New Roman"/>
          <w:color w:val="auto"/>
          <w:sz w:val="32"/>
          <w:szCs w:val="32"/>
        </w:rPr>
        <w:t>环整复</w:t>
      </w:r>
      <w:r>
        <w:rPr>
          <w:rFonts w:hint="eastAsia" w:eastAsia="仿宋" w:cs="Times New Roman"/>
          <w:color w:val="auto"/>
          <w:sz w:val="32"/>
          <w:szCs w:val="32"/>
          <w:lang w:eastAsia="zh-CN"/>
        </w:rPr>
        <w:t>字</w:t>
      </w:r>
      <w:r>
        <w:rPr>
          <w:rFonts w:hint="default" w:ascii="Times New Roman" w:hAnsi="Times New Roman" w:eastAsia="仿宋" w:cs="Times New Roman"/>
          <w:color w:val="auto"/>
          <w:sz w:val="32"/>
          <w:szCs w:val="32"/>
        </w:rPr>
        <w:t>〔2025〕</w:t>
      </w:r>
      <w:r>
        <w:rPr>
          <w:rFonts w:hint="eastAsia" w:eastAsia="仿宋" w:cs="Times New Roman"/>
          <w:color w:val="auto"/>
          <w:sz w:val="32"/>
          <w:szCs w:val="32"/>
          <w:lang w:val="en-US" w:eastAsia="zh-CN"/>
        </w:rPr>
        <w:t>409</w:t>
      </w:r>
      <w:r>
        <w:rPr>
          <w:rFonts w:hint="default" w:ascii="Times New Roman" w:hAnsi="Times New Roman" w:eastAsia="仿宋" w:cs="Times New Roman"/>
          <w:color w:val="auto"/>
          <w:sz w:val="32"/>
          <w:szCs w:val="32"/>
        </w:rPr>
        <w:t>号）1份和《 焦作市生态环境局送达回证》1份，通过现场复查，证明你公司已经改正违法行为的情况。</w:t>
      </w:r>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仿宋" w:cs="Times New Roman"/>
          <w:color w:val="auto"/>
          <w:sz w:val="32"/>
          <w:szCs w:val="32"/>
        </w:rPr>
      </w:pPr>
      <w:r>
        <w:rPr>
          <w:rFonts w:hint="eastAsia" w:eastAsia="仿宋" w:cs="Times New Roman"/>
          <w:color w:val="auto"/>
          <w:sz w:val="32"/>
          <w:szCs w:val="32"/>
          <w:lang w:val="en-US" w:eastAsia="zh-CN"/>
        </w:rPr>
        <w:t>9</w:t>
      </w:r>
      <w:r>
        <w:rPr>
          <w:rFonts w:hint="default" w:ascii="Times New Roman" w:hAnsi="Times New Roman" w:eastAsia="仿宋" w:cs="Times New Roman"/>
          <w:color w:val="auto"/>
          <w:sz w:val="32"/>
          <w:szCs w:val="32"/>
        </w:rPr>
        <w:t>、《焦作市生态环境局行政处罚事先（听证）告知书》(焦</w:t>
      </w:r>
      <w:r>
        <w:rPr>
          <w:rFonts w:hint="eastAsia" w:eastAsia="仿宋" w:cs="Times New Roman"/>
          <w:color w:val="auto"/>
          <w:sz w:val="32"/>
          <w:szCs w:val="32"/>
          <w:lang w:eastAsia="zh-CN"/>
        </w:rPr>
        <w:t>孟</w:t>
      </w:r>
      <w:r>
        <w:rPr>
          <w:rFonts w:hint="default" w:ascii="Times New Roman" w:hAnsi="Times New Roman" w:eastAsia="仿宋" w:cs="Times New Roman"/>
          <w:color w:val="auto"/>
          <w:sz w:val="32"/>
          <w:szCs w:val="32"/>
        </w:rPr>
        <w:t>环</w:t>
      </w:r>
      <w:r>
        <w:rPr>
          <w:rFonts w:hint="eastAsia" w:eastAsia="仿宋" w:cs="Times New Roman"/>
          <w:color w:val="auto"/>
          <w:sz w:val="32"/>
          <w:szCs w:val="32"/>
          <w:lang w:eastAsia="zh-CN"/>
        </w:rPr>
        <w:t>罚</w:t>
      </w:r>
      <w:r>
        <w:rPr>
          <w:rFonts w:hint="default" w:ascii="Times New Roman" w:hAnsi="Times New Roman" w:eastAsia="仿宋" w:cs="Times New Roman"/>
          <w:color w:val="auto"/>
          <w:sz w:val="32"/>
          <w:szCs w:val="32"/>
        </w:rPr>
        <w:t>告</w:t>
      </w:r>
      <w:r>
        <w:rPr>
          <w:rFonts w:hint="eastAsia" w:eastAsia="仿宋" w:cs="Times New Roman"/>
          <w:color w:val="auto"/>
          <w:sz w:val="32"/>
          <w:szCs w:val="32"/>
          <w:lang w:eastAsia="zh-CN"/>
        </w:rPr>
        <w:t>字</w:t>
      </w:r>
      <w:r>
        <w:rPr>
          <w:rFonts w:hint="default" w:ascii="Times New Roman" w:hAnsi="Times New Roman" w:eastAsia="仿宋" w:cs="Times New Roman"/>
          <w:color w:val="auto"/>
          <w:sz w:val="32"/>
          <w:szCs w:val="32"/>
        </w:rPr>
        <w:t>〔2025〕</w:t>
      </w:r>
      <w:r>
        <w:rPr>
          <w:rFonts w:hint="eastAsia" w:eastAsia="仿宋" w:cs="Times New Roman"/>
          <w:color w:val="auto"/>
          <w:sz w:val="32"/>
          <w:szCs w:val="32"/>
          <w:lang w:val="en-US" w:eastAsia="zh-CN"/>
        </w:rPr>
        <w:t>409</w:t>
      </w:r>
      <w:r>
        <w:rPr>
          <w:rFonts w:hint="default" w:ascii="Times New Roman" w:hAnsi="Times New Roman" w:eastAsia="仿宋" w:cs="Times New Roman"/>
          <w:color w:val="auto"/>
          <w:sz w:val="32"/>
          <w:szCs w:val="32"/>
        </w:rPr>
        <w:t>号）1份和《 焦作市生态环境局送达回证》1份，证明我局于2025年</w:t>
      </w:r>
      <w:r>
        <w:rPr>
          <w:rFonts w:hint="eastAsia" w:eastAsia="仿宋" w:cs="Times New Roman"/>
          <w:color w:val="auto"/>
          <w:sz w:val="32"/>
          <w:szCs w:val="32"/>
          <w:lang w:val="en-US" w:eastAsia="zh-CN"/>
        </w:rPr>
        <w:t>11</w:t>
      </w:r>
      <w:r>
        <w:rPr>
          <w:rFonts w:hint="default" w:ascii="Times New Roman" w:hAnsi="Times New Roman" w:eastAsia="仿宋" w:cs="Times New Roman"/>
          <w:color w:val="auto"/>
          <w:sz w:val="32"/>
          <w:szCs w:val="32"/>
        </w:rPr>
        <w:t>月</w:t>
      </w:r>
      <w:r>
        <w:rPr>
          <w:rFonts w:hint="eastAsia" w:eastAsia="仿宋" w:cs="Times New Roman"/>
          <w:color w:val="auto"/>
          <w:sz w:val="32"/>
          <w:szCs w:val="32"/>
          <w:lang w:val="en-US" w:eastAsia="zh-CN"/>
        </w:rPr>
        <w:t>21</w:t>
      </w:r>
      <w:r>
        <w:rPr>
          <w:rFonts w:hint="default" w:ascii="Times New Roman" w:hAnsi="Times New Roman" w:eastAsia="仿宋" w:cs="Times New Roman"/>
          <w:color w:val="auto"/>
          <w:sz w:val="32"/>
          <w:szCs w:val="32"/>
        </w:rPr>
        <w:t>日已经告知拟对你公司作出的行政处罚情况。</w:t>
      </w:r>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1</w:t>
      </w:r>
      <w:r>
        <w:rPr>
          <w:rFonts w:hint="eastAsia" w:eastAsia="仿宋" w:cs="Times New Roman"/>
          <w:sz w:val="32"/>
          <w:szCs w:val="32"/>
          <w:lang w:val="en-US" w:eastAsia="zh-CN"/>
        </w:rPr>
        <w:t>0</w:t>
      </w:r>
      <w:r>
        <w:rPr>
          <w:rFonts w:hint="default" w:ascii="Times New Roman" w:hAnsi="Times New Roman" w:eastAsia="仿宋" w:cs="Times New Roman"/>
          <w:sz w:val="32"/>
          <w:szCs w:val="32"/>
        </w:rPr>
        <w:t>、执法人员的执法证复印件1份，证明执法人员的身份和资格。</w:t>
      </w:r>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仿宋" w:cs="Times New Roman"/>
          <w:sz w:val="32"/>
          <w:szCs w:val="32"/>
          <w:lang w:eastAsia="zh-CN"/>
        </w:rPr>
      </w:pPr>
      <w:r>
        <w:rPr>
          <w:rFonts w:hint="default" w:ascii="Times New Roman" w:hAnsi="Times New Roman" w:eastAsia="仿宋" w:cs="Times New Roman"/>
          <w:sz w:val="32"/>
          <w:szCs w:val="32"/>
        </w:rPr>
        <w:t>我局于</w:t>
      </w:r>
      <w:r>
        <w:rPr>
          <w:rFonts w:hint="eastAsia" w:ascii="Times New Roman" w:hAnsi="Times New Roman" w:eastAsia="仿宋" w:cs="Times New Roman"/>
          <w:sz w:val="32"/>
          <w:szCs w:val="32"/>
          <w:lang w:val="en-US" w:eastAsia="zh-CN"/>
        </w:rPr>
        <w:t>2025年1</w:t>
      </w:r>
      <w:r>
        <w:rPr>
          <w:rFonts w:hint="eastAsia" w:eastAsia="仿宋" w:cs="Times New Roman"/>
          <w:sz w:val="32"/>
          <w:szCs w:val="32"/>
          <w:lang w:val="en-US" w:eastAsia="zh-CN"/>
        </w:rPr>
        <w:t>1</w:t>
      </w:r>
      <w:r>
        <w:rPr>
          <w:rFonts w:hint="eastAsia" w:ascii="Times New Roman" w:hAnsi="Times New Roman" w:eastAsia="仿宋" w:cs="Times New Roman"/>
          <w:sz w:val="32"/>
          <w:szCs w:val="32"/>
          <w:lang w:val="en-US" w:eastAsia="zh-CN"/>
        </w:rPr>
        <w:t>月</w:t>
      </w:r>
      <w:r>
        <w:rPr>
          <w:rFonts w:hint="eastAsia" w:eastAsia="仿宋" w:cs="Times New Roman"/>
          <w:sz w:val="32"/>
          <w:szCs w:val="32"/>
          <w:lang w:val="en-US" w:eastAsia="zh-CN"/>
        </w:rPr>
        <w:t>21</w:t>
      </w:r>
      <w:r>
        <w:rPr>
          <w:rFonts w:hint="eastAsia" w:ascii="Times New Roman" w:hAnsi="Times New Roman" w:eastAsia="仿宋" w:cs="Times New Roman"/>
          <w:sz w:val="32"/>
          <w:szCs w:val="32"/>
          <w:lang w:val="en-US" w:eastAsia="zh-CN"/>
        </w:rPr>
        <w:t>日</w:t>
      </w:r>
      <w:r>
        <w:rPr>
          <w:rFonts w:hint="default" w:ascii="Times New Roman" w:hAnsi="Times New Roman" w:eastAsia="仿宋" w:cs="Times New Roman"/>
          <w:sz w:val="32"/>
          <w:szCs w:val="32"/>
        </w:rPr>
        <w:t>送达了《行政处罚事先（听证）告知书》（焦孟环罚告字〔2025〕409号），告知书告知</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陈述申辩权，</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在</w:t>
      </w:r>
      <w:r>
        <w:rPr>
          <w:rFonts w:hint="eastAsia" w:ascii="Times New Roman" w:hAnsi="Times New Roman" w:eastAsia="仿宋" w:cs="Times New Roman"/>
          <w:sz w:val="32"/>
          <w:szCs w:val="32"/>
          <w:lang w:val="en-US" w:eastAsia="zh-CN"/>
        </w:rPr>
        <w:t>规</w:t>
      </w:r>
      <w:r>
        <w:rPr>
          <w:rFonts w:hint="default" w:ascii="Times New Roman" w:hAnsi="Times New Roman" w:eastAsia="仿宋" w:cs="Times New Roman"/>
          <w:sz w:val="32"/>
          <w:szCs w:val="32"/>
          <w:lang w:val="en-US" w:eastAsia="zh-CN"/>
        </w:rPr>
        <w:t>定</w:t>
      </w:r>
      <w:r>
        <w:rPr>
          <w:rFonts w:hint="default" w:ascii="Times New Roman" w:hAnsi="Times New Roman" w:eastAsia="仿宋" w:cs="Times New Roman"/>
          <w:sz w:val="32"/>
          <w:szCs w:val="32"/>
        </w:rPr>
        <w:t>的时间内提出申辩</w:t>
      </w:r>
      <w:r>
        <w:rPr>
          <w:rFonts w:hint="eastAsia" w:ascii="Times New Roman" w:hAnsi="Times New Roman" w:eastAsia="仿宋" w:cs="Times New Roman"/>
          <w:sz w:val="32"/>
          <w:szCs w:val="32"/>
          <w:lang w:eastAsia="zh-CN"/>
        </w:rPr>
        <w:t>，未提交</w:t>
      </w:r>
      <w:r>
        <w:rPr>
          <w:rFonts w:hint="default" w:ascii="Times New Roman" w:hAnsi="Times New Roman" w:eastAsia="仿宋" w:cs="Times New Roman"/>
          <w:sz w:val="32"/>
          <w:szCs w:val="32"/>
        </w:rPr>
        <w:t>听证</w:t>
      </w:r>
      <w:r>
        <w:rPr>
          <w:rFonts w:hint="default" w:ascii="Times New Roman" w:hAnsi="Times New Roman" w:eastAsia="仿宋" w:cs="Times New Roman"/>
          <w:sz w:val="32"/>
          <w:szCs w:val="32"/>
          <w:lang w:eastAsia="zh-CN"/>
        </w:rPr>
        <w:t>。</w:t>
      </w:r>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b/>
          <w:bCs/>
          <w:sz w:val="32"/>
          <w:szCs w:val="32"/>
        </w:rPr>
        <w:t>陈述申辩</w:t>
      </w:r>
      <w:r>
        <w:rPr>
          <w:rFonts w:hint="default" w:ascii="Times New Roman" w:hAnsi="Times New Roman" w:eastAsia="仿宋" w:cs="Times New Roman"/>
          <w:sz w:val="32"/>
          <w:szCs w:val="32"/>
        </w:rPr>
        <w:t>：内容如下：请求撤销《行政处罚事先(听证)告知书》[焦孟环罚告字【2025】409号],对我单位给予免于处罚或从轻处罚。具休事实与理由：第一、环保设备突发不可预见的故障，我公司并无主观故意，且已采取及时补救措施。第二、生产环节处于密闭空间，已最大限度降低对环境的影响，情节显著轻微。第三、我公司属首次违法，且经营面临实际困难，恳请给予整改机会。念在初犯且未造成严重后果，请贵局领导体察实情，予以谅解，望能给予减免处罚的期盼!综合考虑我司的实际情况，撤销本次行政处罚决定。我司定当引以为戒，严格遵守国家环保法律法规，切实履行环保责任。</w:t>
      </w:r>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楷体" w:cs="Times New Roman"/>
          <w:b/>
          <w:bCs/>
          <w:sz w:val="32"/>
          <w:szCs w:val="32"/>
        </w:rPr>
        <w:t>听证情况</w:t>
      </w:r>
      <w:r>
        <w:rPr>
          <w:rFonts w:hint="default" w:ascii="Times New Roman" w:hAnsi="Times New Roman" w:eastAsia="仿宋" w:cs="Times New Roman"/>
          <w:sz w:val="32"/>
          <w:szCs w:val="32"/>
        </w:rPr>
        <w:t>：无</w:t>
      </w:r>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cs="Times New Roman"/>
        </w:rPr>
      </w:pPr>
      <w:r>
        <w:rPr>
          <w:rFonts w:hint="default" w:ascii="Times New Roman" w:hAnsi="Times New Roman" w:eastAsia="楷体" w:cs="Times New Roman"/>
          <w:b/>
          <w:bCs/>
          <w:sz w:val="32"/>
          <w:szCs w:val="32"/>
        </w:rPr>
        <w:t>执法人员采纳情况</w:t>
      </w:r>
      <w:r>
        <w:rPr>
          <w:rFonts w:hint="default" w:ascii="Times New Roman" w:hAnsi="Times New Roman" w:eastAsia="仿宋" w:cs="Times New Roman"/>
          <w:sz w:val="32"/>
          <w:szCs w:val="32"/>
        </w:rPr>
        <w:t>：不予采纳。第一，该公司称环保设备故障，但明知设备故障却未停止生产，存在主观故意。第二，该公司称生产环节处于密闭空间。不予采纳，依据《中华人民共和国大气污染防治法》第四十五条 “产生含挥发性有机物废气的生产和服务活动，应当在密闭空间或者设备中进行，并按照规定安装、使用污染防治设施;无法密闭的，应当采取措施减少废气排放。”的规定。第三，与案情无关。</w:t>
      </w:r>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黑体" w:cs="Times New Roman"/>
          <w:b w:val="0"/>
          <w:bCs w:val="0"/>
          <w:sz w:val="32"/>
          <w:szCs w:val="32"/>
        </w:rPr>
      </w:pPr>
      <w:bookmarkStart w:id="4" w:name="_Toc7667"/>
      <w:r>
        <w:rPr>
          <w:rFonts w:hint="default" w:ascii="Times New Roman" w:hAnsi="Times New Roman" w:eastAsia="黑体" w:cs="Times New Roman"/>
          <w:b w:val="0"/>
          <w:bCs w:val="0"/>
          <w:sz w:val="32"/>
          <w:szCs w:val="32"/>
        </w:rPr>
        <w:t>二、行政处罚的依据、种类</w:t>
      </w:r>
      <w:bookmarkEnd w:id="4"/>
    </w:p>
    <w:p>
      <w:pPr>
        <w:keepNext w:val="0"/>
        <w:keepLines w:val="0"/>
        <w:pageBreakBefore w:val="0"/>
        <w:widowControl/>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仿宋" w:cs="Times New Roman"/>
          <w:color w:val="000000"/>
          <w:sz w:val="32"/>
          <w:szCs w:val="32"/>
        </w:rPr>
      </w:pPr>
      <w:r>
        <w:rPr>
          <w:rFonts w:hint="default" w:ascii="Times New Roman" w:hAnsi="Times New Roman" w:eastAsia="仿宋" w:cs="Times New Roman"/>
          <w:color w:val="000000"/>
          <w:sz w:val="32"/>
          <w:szCs w:val="32"/>
        </w:rPr>
        <w:t>根据</w:t>
      </w:r>
      <w:r>
        <w:rPr>
          <w:rFonts w:hint="default" w:ascii="Times New Roman" w:hAnsi="Times New Roman" w:eastAsia="仿宋" w:cs="Times New Roman"/>
          <w:color w:val="000000"/>
          <w:sz w:val="32"/>
          <w:szCs w:val="32"/>
          <w:lang w:eastAsia="zh-CN"/>
        </w:rPr>
        <w:t>你</w:t>
      </w:r>
      <w:r>
        <w:rPr>
          <w:rFonts w:hint="eastAsia" w:ascii="Times New Roman" w:hAnsi="Times New Roman" w:eastAsia="仿宋" w:cs="Times New Roman"/>
          <w:color w:val="000000"/>
          <w:sz w:val="32"/>
          <w:szCs w:val="32"/>
          <w:lang w:eastAsia="zh-CN"/>
        </w:rPr>
        <w:t>公司</w:t>
      </w:r>
      <w:r>
        <w:rPr>
          <w:rFonts w:hint="default" w:ascii="Times New Roman" w:hAnsi="Times New Roman" w:eastAsia="仿宋" w:cs="Times New Roman"/>
          <w:color w:val="000000"/>
          <w:sz w:val="32"/>
          <w:szCs w:val="32"/>
        </w:rPr>
        <w:t>违法行为的事实、性质、情节、社会危害程度和相关证据，参照《河南省生态环境行政处罚裁量基准适用规则（修订）》《河南省生态环境行政处罚裁量基准》（豫环办〔2022〕72号），</w:t>
      </w:r>
      <w:r>
        <w:rPr>
          <w:rFonts w:hint="default" w:ascii="Times New Roman" w:hAnsi="Times New Roman" w:eastAsia="仿宋" w:cs="Times New Roman"/>
          <w:sz w:val="32"/>
          <w:szCs w:val="32"/>
          <w:lang w:bidi="ar"/>
        </w:rPr>
        <w:t>大气污染防治类</w:t>
      </w:r>
      <w:r>
        <w:rPr>
          <w:rFonts w:hint="default" w:ascii="Times New Roman" w:hAnsi="Times New Roman" w:eastAsia="仿宋" w:cs="Times New Roman"/>
          <w:color w:val="000000"/>
          <w:sz w:val="32"/>
          <w:szCs w:val="32"/>
        </w:rPr>
        <w:t>。</w:t>
      </w:r>
    </w:p>
    <w:p>
      <w:pPr>
        <w:keepNext w:val="0"/>
        <w:keepLines w:val="0"/>
        <w:pageBreakBefore w:val="0"/>
        <w:kinsoku/>
        <w:wordWrap/>
        <w:overflowPunct/>
        <w:topLinePunct w:val="0"/>
        <w:autoSpaceDE/>
        <w:autoSpaceDN/>
        <w:bidi w:val="0"/>
        <w:snapToGrid w:val="0"/>
        <w:spacing w:line="490" w:lineRule="exact"/>
        <w:ind w:firstLine="640" w:firstLineChars="200"/>
        <w:textAlignment w:val="auto"/>
        <w:rPr>
          <w:rFonts w:hint="default" w:ascii="Times New Roman" w:hAnsi="Times New Roman" w:eastAsia="楷体" w:cs="Times New Roman"/>
          <w:color w:val="000000"/>
          <w:sz w:val="32"/>
          <w:szCs w:val="32"/>
        </w:rPr>
      </w:pPr>
      <w:r>
        <w:rPr>
          <w:rFonts w:hint="default" w:ascii="Times New Roman" w:hAnsi="Times New Roman" w:eastAsia="楷体" w:cs="Times New Roman"/>
          <w:b/>
          <w:bCs/>
          <w:sz w:val="32"/>
          <w:szCs w:val="32"/>
        </w:rPr>
        <w:t>裁量因素：</w:t>
      </w:r>
    </w:p>
    <w:p>
      <w:pPr>
        <w:keepNext w:val="0"/>
        <w:keepLines w:val="0"/>
        <w:pageBreakBefore w:val="0"/>
        <w:kinsoku/>
        <w:wordWrap/>
        <w:overflowPunct/>
        <w:topLinePunct w:val="0"/>
        <w:autoSpaceDE/>
        <w:autoSpaceDN/>
        <w:bidi w:val="0"/>
        <w:adjustRightInd w:val="0"/>
        <w:snapToGrid w:val="0"/>
        <w:spacing w:line="49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1、违法事实判定标准：未规范使用污染防治设施。裁量等级：1；</w:t>
      </w:r>
    </w:p>
    <w:p>
      <w:pPr>
        <w:keepNext w:val="0"/>
        <w:keepLines w:val="0"/>
        <w:pageBreakBefore w:val="0"/>
        <w:kinsoku/>
        <w:wordWrap/>
        <w:overflowPunct/>
        <w:topLinePunct w:val="0"/>
        <w:autoSpaceDE/>
        <w:autoSpaceDN/>
        <w:bidi w:val="0"/>
        <w:adjustRightInd w:val="0"/>
        <w:snapToGrid w:val="0"/>
        <w:spacing w:line="49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2、涉及行业判定标准：涂装、印刷、包装、粘合等含挥发性有机物的产品使用，基础化学原料制造、化学药品原料药制造等含挥发性有机物的产品生产。裁量等级：2；</w:t>
      </w:r>
    </w:p>
    <w:p>
      <w:pPr>
        <w:keepNext w:val="0"/>
        <w:keepLines w:val="0"/>
        <w:pageBreakBefore w:val="0"/>
        <w:kinsoku/>
        <w:wordWrap/>
        <w:overflowPunct/>
        <w:topLinePunct w:val="0"/>
        <w:autoSpaceDE/>
        <w:autoSpaceDN/>
        <w:bidi w:val="0"/>
        <w:adjustRightInd w:val="0"/>
        <w:snapToGrid w:val="0"/>
        <w:spacing w:line="49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3、项目建设地点判定标准：符合环境功能区划。裁量等级：1；</w:t>
      </w:r>
    </w:p>
    <w:p>
      <w:pPr>
        <w:keepNext w:val="0"/>
        <w:keepLines w:val="0"/>
        <w:pageBreakBefore w:val="0"/>
        <w:kinsoku/>
        <w:wordWrap/>
        <w:overflowPunct/>
        <w:topLinePunct w:val="0"/>
        <w:autoSpaceDE/>
        <w:autoSpaceDN/>
        <w:bidi w:val="0"/>
        <w:adjustRightInd w:val="0"/>
        <w:snapToGrid w:val="0"/>
        <w:spacing w:line="49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4、企业规模判定标准：微型企业。裁量等级：1；</w:t>
      </w:r>
    </w:p>
    <w:p>
      <w:pPr>
        <w:keepNext w:val="0"/>
        <w:keepLines w:val="0"/>
        <w:pageBreakBefore w:val="0"/>
        <w:kinsoku/>
        <w:wordWrap/>
        <w:overflowPunct/>
        <w:topLinePunct w:val="0"/>
        <w:autoSpaceDE/>
        <w:autoSpaceDN/>
        <w:bidi w:val="0"/>
        <w:adjustRightInd w:val="0"/>
        <w:snapToGrid w:val="0"/>
        <w:spacing w:line="49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5、管理类别判定标准：登记管理。裁量等级：1；</w:t>
      </w:r>
    </w:p>
    <w:p>
      <w:pPr>
        <w:keepNext w:val="0"/>
        <w:keepLines w:val="0"/>
        <w:pageBreakBefore w:val="0"/>
        <w:kinsoku/>
        <w:wordWrap/>
        <w:overflowPunct/>
        <w:topLinePunct w:val="0"/>
        <w:autoSpaceDE/>
        <w:autoSpaceDN/>
        <w:bidi w:val="0"/>
        <w:adjustRightInd w:val="0"/>
        <w:snapToGrid w:val="0"/>
        <w:spacing w:line="49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6、违法行为持续时间判定标准：1个月以下。裁量等级：1；</w:t>
      </w:r>
    </w:p>
    <w:p>
      <w:pPr>
        <w:keepNext w:val="0"/>
        <w:keepLines w:val="0"/>
        <w:pageBreakBefore w:val="0"/>
        <w:kinsoku/>
        <w:wordWrap/>
        <w:overflowPunct/>
        <w:topLinePunct w:val="0"/>
        <w:autoSpaceDE/>
        <w:autoSpaceDN/>
        <w:bidi w:val="0"/>
        <w:adjustRightInd w:val="0"/>
        <w:snapToGrid w:val="0"/>
        <w:spacing w:line="49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7、受处罚次数判定标准：两年内未受到过同类处罚。裁量等级：1；</w:t>
      </w:r>
    </w:p>
    <w:p>
      <w:pPr>
        <w:keepNext w:val="0"/>
        <w:keepLines w:val="0"/>
        <w:pageBreakBefore w:val="0"/>
        <w:kinsoku/>
        <w:wordWrap/>
        <w:overflowPunct/>
        <w:topLinePunct w:val="0"/>
        <w:autoSpaceDE/>
        <w:autoSpaceDN/>
        <w:bidi w:val="0"/>
        <w:adjustRightInd w:val="0"/>
        <w:snapToGrid w:val="0"/>
        <w:spacing w:line="490" w:lineRule="exact"/>
        <w:ind w:firstLine="640" w:firstLineChars="200"/>
        <w:textAlignment w:val="auto"/>
        <w:rPr>
          <w:rFonts w:hint="default" w:ascii="Times New Roman" w:hAnsi="Times New Roman" w:eastAsia="仿宋" w:cs="Times New Roman"/>
          <w:szCs w:val="32"/>
        </w:rPr>
      </w:pPr>
      <w:r>
        <w:rPr>
          <w:rFonts w:hint="default" w:ascii="Times New Roman" w:hAnsi="Times New Roman" w:eastAsia="仿宋" w:cs="Times New Roman"/>
          <w:sz w:val="32"/>
          <w:szCs w:val="32"/>
          <w:lang w:bidi="ar"/>
        </w:rPr>
        <w:t>8、超过限期改正时间判定标准：限期改正。裁量等级：1；</w:t>
      </w:r>
    </w:p>
    <w:p>
      <w:pPr>
        <w:keepNext w:val="0"/>
        <w:keepLines w:val="0"/>
        <w:pageBreakBefore w:val="0"/>
        <w:kinsoku/>
        <w:wordWrap/>
        <w:overflowPunct/>
        <w:topLinePunct w:val="0"/>
        <w:autoSpaceDE/>
        <w:autoSpaceDN/>
        <w:bidi w:val="0"/>
        <w:adjustRightInd w:val="0"/>
        <w:snapToGrid w:val="0"/>
        <w:spacing w:line="490" w:lineRule="exact"/>
        <w:ind w:firstLine="640" w:firstLineChars="200"/>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9、是否配合执法检查判定标准：配合检查。裁量等级：1。</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2"/>
        <w:gridCol w:w="916"/>
        <w:gridCol w:w="1056"/>
        <w:gridCol w:w="500"/>
        <w:gridCol w:w="447"/>
        <w:gridCol w:w="575"/>
        <w:gridCol w:w="575"/>
        <w:gridCol w:w="575"/>
        <w:gridCol w:w="575"/>
        <w:gridCol w:w="575"/>
        <w:gridCol w:w="575"/>
        <w:gridCol w:w="575"/>
        <w:gridCol w:w="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参数</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105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M</w:t>
            </w:r>
          </w:p>
        </w:tc>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A</w:t>
            </w:r>
          </w:p>
        </w:tc>
        <w:tc>
          <w:tcPr>
            <w:tcW w:w="44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n</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1</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2</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3</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4</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5</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6</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7</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B</w:t>
            </w:r>
            <w:r>
              <w:rPr>
                <w:rFonts w:hint="default" w:ascii="Times New Roman" w:hAnsi="Times New Roman" w:eastAsia="仿宋" w:cs="Times New Roman"/>
                <w:sz w:val="28"/>
                <w:szCs w:val="28"/>
                <w:vertAlign w:val="subscript"/>
                <w:lang w:bidi="ar"/>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2"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取值</w:t>
            </w:r>
          </w:p>
        </w:tc>
        <w:tc>
          <w:tcPr>
            <w:tcW w:w="91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20000</w:t>
            </w:r>
          </w:p>
        </w:tc>
        <w:tc>
          <w:tcPr>
            <w:tcW w:w="1056"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200000</w:t>
            </w:r>
          </w:p>
        </w:tc>
        <w:tc>
          <w:tcPr>
            <w:tcW w:w="500"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447"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8</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2</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c>
          <w:tcPr>
            <w:tcW w:w="575" w:type="dxa"/>
            <w:tcBorders>
              <w:top w:val="single" w:color="auto" w:sz="4" w:space="0"/>
              <w:left w:val="single" w:color="auto" w:sz="4" w:space="0"/>
              <w:bottom w:val="single" w:color="auto" w:sz="4" w:space="0"/>
              <w:right w:val="single" w:color="auto" w:sz="4" w:space="0"/>
            </w:tcBorders>
            <w:shd w:val="clear" w:color="auto" w:fill="auto"/>
            <w:vAlign w:val="center"/>
          </w:tcPr>
          <w:p>
            <w:pPr>
              <w:adjustRightInd w:val="0"/>
              <w:snapToGrid w:val="0"/>
              <w:spacing w:line="600" w:lineRule="exact"/>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lang w:bidi="ar"/>
              </w:rPr>
              <w:t>1</w:t>
            </w:r>
          </w:p>
        </w:tc>
      </w:tr>
    </w:tbl>
    <w:p>
      <w:pPr>
        <w:keepNext w:val="0"/>
        <w:keepLines w:val="0"/>
        <w:pageBreakBefore w:val="0"/>
        <w:kinsoku/>
        <w:wordWrap/>
        <w:overflowPunct/>
        <w:topLinePunct w:val="0"/>
        <w:autoSpaceDE/>
        <w:autoSpaceDN/>
        <w:bidi w:val="0"/>
        <w:adjustRightInd/>
        <w:spacing w:line="500" w:lineRule="exact"/>
        <w:ind w:firstLine="640" w:firstLineChars="200"/>
        <w:textAlignment w:val="auto"/>
        <w:rPr>
          <w:rFonts w:hint="default" w:ascii="Times New Roman" w:hAnsi="Times New Roman" w:eastAsia="仿宋" w:cs="Times New Roman"/>
          <w:sz w:val="32"/>
          <w:szCs w:val="32"/>
          <w:lang w:bidi="ar"/>
        </w:rPr>
      </w:pPr>
      <w:r>
        <w:rPr>
          <w:rFonts w:hint="default" w:ascii="Times New Roman" w:hAnsi="Times New Roman" w:eastAsia="仿宋" w:cs="Times New Roman"/>
          <w:sz w:val="32"/>
          <w:szCs w:val="32"/>
          <w:lang w:bidi="ar"/>
        </w:rPr>
        <w:t>X=</w:t>
      </w:r>
      <w:r>
        <w:rPr>
          <w:rFonts w:hint="default" w:ascii="Times New Roman" w:hAnsi="Times New Roman" w:eastAsia="仿宋" w:cs="Times New Roman"/>
          <w:sz w:val="28"/>
          <w:szCs w:val="28"/>
          <w:lang w:bidi="ar"/>
        </w:rPr>
        <w:t>20000+(200000-20000)</w:t>
      </w:r>
      <w:r>
        <w:rPr>
          <w:rFonts w:hint="default" w:ascii="Times New Roman" w:hAnsi="Times New Roman" w:eastAsia="仿宋" w:cs="Times New Roman"/>
          <w:sz w:val="32"/>
          <w:lang w:bidi="ar"/>
        </w:rPr>
        <w:t xml:space="preserve"> </w:t>
      </w:r>
      <w:r>
        <w:rPr>
          <w:rFonts w:hint="default" w:ascii="Times New Roman" w:hAnsi="Times New Roman" w:eastAsia="仿宋" w:cs="Times New Roman"/>
          <w:sz w:val="28"/>
          <w:szCs w:val="28"/>
          <w:lang w:bidi="ar"/>
        </w:rPr>
        <w:t>×[(1/5)</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+(2</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+1</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)/(5</w:t>
      </w:r>
      <w:r>
        <w:rPr>
          <w:rFonts w:hint="default" w:ascii="Times New Roman" w:hAnsi="Times New Roman" w:eastAsia="仿宋" w:cs="Times New Roman"/>
          <w:sz w:val="28"/>
          <w:szCs w:val="28"/>
          <w:vertAlign w:val="superscript"/>
          <w:lang w:bidi="ar"/>
        </w:rPr>
        <w:t>2</w:t>
      </w:r>
      <w:r>
        <w:rPr>
          <w:rFonts w:hint="default" w:ascii="Times New Roman" w:hAnsi="Times New Roman" w:eastAsia="仿宋" w:cs="Times New Roman"/>
          <w:sz w:val="28"/>
          <w:szCs w:val="28"/>
          <w:lang w:bidi="ar"/>
        </w:rPr>
        <w:t>×8)] ×50%=</w:t>
      </w:r>
      <w:r>
        <w:rPr>
          <w:rFonts w:hint="default" w:ascii="Times New Roman" w:hAnsi="Times New Roman" w:eastAsia="仿宋" w:cs="Times New Roman"/>
          <w:sz w:val="32"/>
          <w:szCs w:val="32"/>
          <w:lang w:bidi="ar"/>
        </w:rPr>
        <w:t>28550</w:t>
      </w:r>
    </w:p>
    <w:p>
      <w:pPr>
        <w:keepNext w:val="0"/>
        <w:keepLines w:val="0"/>
        <w:pageBreakBefore w:val="0"/>
        <w:widowControl/>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color w:val="000000"/>
          <w:sz w:val="32"/>
          <w:szCs w:val="32"/>
        </w:rPr>
        <w:t>根据《中华人民共和国大气污染防治法》第一百零八条第（一）项 “违反本法规定，有下列行为之一的，由县级以上人民政府生态环境主管部门责令改正，处二万元以上二十万元以下的罚款；拒不改正的，责令停产整治:</w:t>
      </w:r>
      <w:r>
        <w:rPr>
          <w:rFonts w:hint="default" w:ascii="Times New Roman" w:hAnsi="Times New Roman" w:eastAsia="仿宋" w:cs="Times New Roman"/>
          <w:color w:val="000000"/>
          <w:sz w:val="32"/>
          <w:szCs w:val="32"/>
        </w:rPr>
        <w:br w:type="textWrapping"/>
      </w:r>
      <w:r>
        <w:rPr>
          <w:rFonts w:hint="default" w:ascii="Times New Roman" w:hAnsi="Times New Roman" w:eastAsia="仿宋" w:cs="Times New Roman"/>
          <w:color w:val="000000"/>
          <w:sz w:val="32"/>
          <w:szCs w:val="32"/>
        </w:rPr>
        <w:t>（一）产生含挥发性有机物废气的生产和服务活动，未在密闭空间或者设备中进行，未按照规定安装、使用污染防治设施，或者未采取减少废气排放措施的。”</w:t>
      </w:r>
      <w:r>
        <w:rPr>
          <w:rFonts w:hint="default" w:ascii="Times New Roman" w:hAnsi="Times New Roman" w:eastAsia="仿宋" w:cs="Times New Roman"/>
          <w:sz w:val="32"/>
          <w:szCs w:val="32"/>
        </w:rPr>
        <w:t>的规定，经集体研究，我局对</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未规范使用污染防治设施的违法行为作出以下处理决定：</w:t>
      </w:r>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b w:val="0"/>
          <w:bCs w:val="0"/>
          <w:sz w:val="32"/>
          <w:szCs w:val="32"/>
        </w:rPr>
      </w:pPr>
      <w:bookmarkStart w:id="5" w:name="_Toc421"/>
      <w:r>
        <w:rPr>
          <w:rFonts w:hint="default" w:ascii="Times New Roman" w:hAnsi="Times New Roman" w:eastAsia="仿宋" w:cs="Times New Roman"/>
          <w:b w:val="0"/>
          <w:bCs w:val="0"/>
          <w:sz w:val="32"/>
          <w:szCs w:val="32"/>
        </w:rPr>
        <w:t>罚款贰万捌仟伍佰伍拾元整（28550）。</w:t>
      </w:r>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三、行政处罚决定的履行方式和期限</w:t>
      </w:r>
      <w:bookmarkEnd w:id="5"/>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根据《中华人民共和国行政处罚法》和《罚款决定与罚款收缴分离实施办法》的规定，</w:t>
      </w: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rPr>
        <w:t>应当自收到本处罚决定书之日起15日内将罚款缴至我局指定的银行及账户：</w:t>
      </w:r>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开户名称：邮政储蓄银行民主南路支行</w:t>
      </w:r>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开户名称：焦作市财政局非税收入财政专户</w:t>
      </w:r>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bookmarkStart w:id="6" w:name="_Toc9167"/>
      <w:r>
        <w:rPr>
          <w:rFonts w:hint="default" w:ascii="Times New Roman" w:hAnsi="Times New Roman" w:eastAsia="仿宋" w:cs="Times New Roman"/>
          <w:sz w:val="32"/>
          <w:szCs w:val="32"/>
        </w:rPr>
        <w:t>账户名称：100195545980010001</w:t>
      </w:r>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缴款时，需在缴款备注栏注明“生态环境行政处罚款”及具体的处罚决定书编号等信息。</w:t>
      </w:r>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sz w:val="32"/>
          <w:szCs w:val="32"/>
        </w:rPr>
        <w:t>四、申请行政复议或提起行政诉讼的途径和期限</w:t>
      </w:r>
      <w:bookmarkEnd w:id="6"/>
    </w:p>
    <w:p>
      <w:pPr>
        <w:keepNext w:val="0"/>
        <w:keepLines w:val="0"/>
        <w:pageBreakBefore w:val="0"/>
        <w:kinsoku/>
        <w:wordWrap/>
        <w:overflowPunct/>
        <w:topLinePunct w:val="0"/>
        <w:autoSpaceDE/>
        <w:autoSpaceDN/>
        <w:bidi w:val="0"/>
        <w:adjustRightInd/>
        <w:snapToGrid w:val="0"/>
        <w:spacing w:line="500" w:lineRule="exact"/>
        <w:ind w:firstLine="640" w:firstLineChars="2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lang w:eastAsia="zh-CN"/>
        </w:rPr>
        <w:t>你</w:t>
      </w:r>
      <w:r>
        <w:rPr>
          <w:rFonts w:hint="eastAsia" w:ascii="Times New Roman" w:hAnsi="Times New Roman" w:eastAsia="仿宋" w:cs="Times New Roman"/>
          <w:sz w:val="32"/>
          <w:szCs w:val="32"/>
          <w:lang w:eastAsia="zh-CN"/>
        </w:rPr>
        <w:t>公司</w:t>
      </w:r>
      <w:r>
        <w:rPr>
          <w:rFonts w:hint="default" w:ascii="Times New Roman" w:hAnsi="Times New Roman" w:eastAsia="仿宋" w:cs="Times New Roman"/>
          <w:sz w:val="32"/>
          <w:szCs w:val="32"/>
          <w:lang w:eastAsia="zh-CN"/>
        </w:rPr>
        <w:t>如不服本处罚决定，可以在收到本处罚决定书之日起六十日内向焦作市人民政府申请行政复议，也可以在收到本处罚决定书之日起六个月内向郑州铁路运输法院提起行政诉讼。申请行政复议或者提起行政诉讼，不停止行政处罚决定的执行。逾期不申请行政复议，不提起行政诉讼，又不履行本处罚决定的，我局将依法申请人民法院强制执行。</w:t>
      </w:r>
    </w:p>
    <w:p>
      <w:pPr>
        <w:keepNext w:val="0"/>
        <w:keepLines w:val="0"/>
        <w:pageBreakBefore w:val="0"/>
        <w:kinsoku/>
        <w:wordWrap/>
        <w:overflowPunct/>
        <w:topLinePunct w:val="0"/>
        <w:autoSpaceDE/>
        <w:autoSpaceDN/>
        <w:bidi w:val="0"/>
        <w:adjustRightInd/>
        <w:snapToGrid w:val="0"/>
        <w:spacing w:line="500" w:lineRule="exact"/>
        <w:ind w:right="420" w:firstLine="4480" w:firstLineChars="1400"/>
        <w:textAlignment w:val="auto"/>
        <w:rPr>
          <w:rFonts w:hint="default" w:ascii="Times New Roman" w:hAnsi="Times New Roman" w:eastAsia="仿宋" w:cs="Times New Roman"/>
          <w:sz w:val="32"/>
          <w:szCs w:val="32"/>
          <w:lang w:eastAsia="zh-CN"/>
        </w:rPr>
      </w:pPr>
    </w:p>
    <w:p>
      <w:pPr>
        <w:keepNext w:val="0"/>
        <w:keepLines w:val="0"/>
        <w:pageBreakBefore w:val="0"/>
        <w:kinsoku/>
        <w:wordWrap/>
        <w:overflowPunct/>
        <w:topLinePunct w:val="0"/>
        <w:autoSpaceDE/>
        <w:autoSpaceDN/>
        <w:bidi w:val="0"/>
        <w:adjustRightInd/>
        <w:snapToGrid w:val="0"/>
        <w:spacing w:line="500" w:lineRule="exact"/>
        <w:ind w:right="420" w:firstLine="4480" w:firstLineChars="1400"/>
        <w:textAlignment w:val="auto"/>
        <w:rPr>
          <w:rFonts w:hint="default" w:ascii="Times New Roman" w:hAnsi="Times New Roman" w:eastAsia="仿宋" w:cs="Times New Roman"/>
          <w:sz w:val="32"/>
          <w:szCs w:val="32"/>
          <w:lang w:eastAsia="zh-CN"/>
        </w:rPr>
      </w:pPr>
    </w:p>
    <w:p>
      <w:pPr>
        <w:keepNext w:val="0"/>
        <w:keepLines w:val="0"/>
        <w:pageBreakBefore w:val="0"/>
        <w:kinsoku/>
        <w:wordWrap/>
        <w:overflowPunct/>
        <w:topLinePunct w:val="0"/>
        <w:autoSpaceDE/>
        <w:autoSpaceDN/>
        <w:bidi w:val="0"/>
        <w:adjustRightInd/>
        <w:snapToGrid w:val="0"/>
        <w:spacing w:line="500" w:lineRule="exact"/>
        <w:ind w:right="420" w:firstLine="4480" w:firstLineChars="1400"/>
        <w:textAlignment w:val="auto"/>
        <w:rPr>
          <w:rFonts w:hint="eastAsia" w:ascii="Times New Roman" w:hAnsi="Times New Roman" w:eastAsia="仿宋" w:cs="Times New Roman"/>
          <w:sz w:val="32"/>
          <w:szCs w:val="32"/>
          <w:lang w:eastAsia="zh-CN"/>
        </w:rPr>
      </w:pPr>
      <w:r>
        <w:rPr>
          <w:rFonts w:hint="default" w:ascii="Times New Roman" w:hAnsi="Times New Roman" w:eastAsia="仿宋" w:cs="Times New Roman"/>
          <w:sz w:val="32"/>
          <w:szCs w:val="32"/>
        </w:rPr>
        <w:t>焦作市生态环境局</w:t>
      </w:r>
      <w:r>
        <w:rPr>
          <w:rFonts w:hint="eastAsia" w:ascii="Times New Roman" w:hAnsi="Times New Roman" w:eastAsia="仿宋" w:cs="Times New Roman"/>
          <w:sz w:val="32"/>
          <w:szCs w:val="32"/>
          <w:lang w:val="en-US" w:eastAsia="zh-CN"/>
        </w:rPr>
        <w:t xml:space="preserve"> </w:t>
      </w:r>
    </w:p>
    <w:p>
      <w:pPr>
        <w:keepNext w:val="0"/>
        <w:keepLines w:val="0"/>
        <w:pageBreakBefore w:val="0"/>
        <w:kinsoku/>
        <w:wordWrap/>
        <w:overflowPunct/>
        <w:topLinePunct w:val="0"/>
        <w:autoSpaceDE/>
        <w:autoSpaceDN/>
        <w:bidi w:val="0"/>
        <w:adjustRightInd/>
        <w:snapToGrid w:val="0"/>
        <w:spacing w:line="500" w:lineRule="exact"/>
        <w:ind w:right="840"/>
        <w:textAlignment w:val="auto"/>
        <w:rPr>
          <w:rFonts w:hint="default" w:ascii="Times New Roman" w:hAnsi="Times New Roman" w:eastAsia="仿宋" w:cs="Times New Roman"/>
          <w:spacing w:val="200"/>
          <w:sz w:val="32"/>
          <w:szCs w:val="32"/>
          <w:lang w:val="en-US" w:eastAsia="zh-CN"/>
        </w:rPr>
      </w:pPr>
      <w:r>
        <w:rPr>
          <w:rFonts w:hint="default" w:ascii="Times New Roman" w:hAnsi="Times New Roman" w:eastAsia="仿宋" w:cs="Times New Roman"/>
          <w:sz w:val="32"/>
          <w:szCs w:val="32"/>
        </w:rPr>
        <w:t xml:space="preserve">                                </w:t>
      </w:r>
      <w:r>
        <w:rPr>
          <w:rFonts w:hint="eastAsia" w:ascii="Times New Roman" w:hAnsi="Times New Roman" w:eastAsia="仿宋" w:cs="Times New Roman"/>
          <w:sz w:val="32"/>
          <w:szCs w:val="32"/>
          <w:lang w:val="en-US" w:eastAsia="zh-CN"/>
        </w:rPr>
        <w:t>2025年12月</w:t>
      </w:r>
      <w:r>
        <w:rPr>
          <w:rFonts w:hint="eastAsia" w:eastAsia="仿宋" w:cs="Times New Roman"/>
          <w:sz w:val="32"/>
          <w:szCs w:val="32"/>
          <w:lang w:val="en-US" w:eastAsia="zh-CN"/>
        </w:rPr>
        <w:t>25日</w:t>
      </w:r>
    </w:p>
    <w:p>
      <w:pPr>
        <w:keepNext w:val="0"/>
        <w:keepLines w:val="0"/>
        <w:pageBreakBefore w:val="0"/>
        <w:kinsoku/>
        <w:wordWrap/>
        <w:overflowPunct/>
        <w:topLinePunct w:val="0"/>
        <w:autoSpaceDE/>
        <w:autoSpaceDN/>
        <w:bidi w:val="0"/>
        <w:adjustRightInd/>
        <w:spacing w:line="500" w:lineRule="exact"/>
        <w:jc w:val="center"/>
        <w:textAlignment w:val="auto"/>
        <w:rPr>
          <w:rFonts w:hint="default" w:ascii="Times New Roman" w:hAnsi="Times New Roman" w:eastAsia="方正小标宋_GBK" w:cs="Times New Roman"/>
          <w:bCs/>
          <w:sz w:val="44"/>
          <w:szCs w:val="44"/>
        </w:rPr>
      </w:pPr>
    </w:p>
    <w:p>
      <w:pPr>
        <w:spacing w:line="540" w:lineRule="exact"/>
        <w:rPr>
          <w:rFonts w:hint="default" w:ascii="Times New Roman" w:hAnsi="Times New Roman" w:cs="Times New Roman"/>
        </w:rPr>
      </w:pPr>
    </w:p>
    <w:sectPr>
      <w:footerReference r:id="rId3" w:type="default"/>
      <w:pgSz w:w="11906" w:h="16838"/>
      <w:pgMar w:top="2154" w:right="1417" w:bottom="1417"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00007A87" w:usb1="80000000" w:usb2="00000008" w:usb3="00000000" w:csb0="400001FF" w:csb1="FFFF0000"/>
  </w:font>
  <w:font w:name="宋体">
    <w:altName w:val="文泉驿微米黑"/>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文泉驿微米黑"/>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方正小标宋_GBK">
    <w:altName w:val="仿宋"/>
    <w:panose1 w:val="03000509000000000000"/>
    <w:charset w:val="86"/>
    <w:family w:val="auto"/>
    <w:pitch w:val="default"/>
    <w:sig w:usb0="00000000" w:usb1="00000000" w:usb2="00000000" w:usb3="00000000" w:csb0="00040000" w:csb1="00000000"/>
  </w:font>
  <w:font w:name="楷体">
    <w:altName w:val="文泉驿微米黑"/>
    <w:panose1 w:val="02010609060101010101"/>
    <w:charset w:val="86"/>
    <w:family w:val="modern"/>
    <w:pitch w:val="default"/>
    <w:sig w:usb0="00000000" w:usb1="00000000" w:usb2="00000016" w:usb3="00000000" w:csb0="00040001"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posOffset>5113020</wp:posOffset>
              </wp:positionH>
              <wp:positionV relativeFrom="paragraph">
                <wp:posOffset>-111760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402.6pt;margin-top:-8.8pt;height:144pt;width:144pt;mso-position-horizontal-relative:margin;mso-wrap-style:none;z-index:251659264;mso-width-relative:page;mso-height-relative:page;" filled="f" stroked="f" coordsize="21600,21600" o:gfxdata="UEsFBgAAAAAAAAAAAAAAAAAAAAAAAFBLAwQKAAAAAACHTuJAAAAAAAAAAAAAAAAABAAAAGRycy9Q&#10;SwMEFAAAAAgAh07iQM0ENubZAAAADAEAAA8AAABkcnMvZG93bnJldi54bWxNj8FOwzAMhu9IvENk&#10;JG5b0m5so6s7iYlyRGLlwDFrvLbQJFWSdeXtyU7saPvT7+/Pd5Pu2UjOd9YgJHMBjExtVWcahM+q&#10;nG2A+SCNkr01hPBLHnbF/V0uM2Uv5oPGQ2hYDDE+kwhtCEPGua9b0tLP7UAm3k7WaRni6BqunLzE&#10;cN3zVIgV17Iz8UMrB9q3VP8czhphX1aVG8m7/oveysX3+8uSXifEx4dEbIEFmsI/DFf9qA5FdDra&#10;s1Ge9Qgb8ZRGFGGWrFfAroR4XsTVESFdiyXwIue3JYo/UEsDBBQAAAAIAIdO4kAmGtJuGgIAACkE&#10;AAAOAAAAZHJzL2Uyb0RvYy54bWytU8uO0zAU3SPxD5b3NG0Ro6pqOiozKkKqmJEGxNp17CaSX7Ld&#10;JuUD4A9YsWHPd/U7OHaTFgErxMa51/f6Ps45Wdx2WpGD8KGxpqST0ZgSYbitGrMr6Yf36xczSkJk&#10;pmLKGlHSowj0dvn82aJ1czG1tVWV8ARFTJi3rqR1jG5eFIHXQrMwsk4YBKX1mkW4fldUnrWorlUx&#10;HY9vitb6ynnLRQi4vT8H6TLXl1Lw+CBlEJGokmK2mE+fz206i+WCzXeeubrh/RjsH6bQrDFoeil1&#10;zyIje9/8UUo33NtgZRxxqwsrZcNF3gHbTMa/bfNUMyfyLgAnuAtM4f+V5e8Oj540FbijxDANik5f&#10;v5y+/Th9/0wmCZ7WhTmynhzyYvfadiWNfi+GUMB9WryTXqcvViJIAdbHC76ii4TjcjKbzmZjhDhi&#10;g4MWxfW58yG+EVaTZJTUg8CMKztsQjynDimpm7HrRqlMojKkLenNy1fj/OASQXFl0CPtcR42WbHb&#10;dv1yW1sdsZu3Z3EEx9cNmm9YiI/MQw0YGAqPDziksmhie4uS2vpPf7tP+SAJUUpaqKukBvKnRL01&#10;IC8JcTD8YGwHw+z1nYVcQQhmySYe+KgGU3qrP0L2q9RDMhVQmBmObqBmMO8ivD6I34eL1eri751v&#10;dvX1MaToWNyYJ8d7chO2wa32Efhm2BNmZ6B6KKHHTFz/7yTB/+rnrOsfvvwJ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FgAAAGRycy9QSwEC&#10;FAAUAAAACACHTuJAzQQ25tkAAAAMAQAADwAAAAAAAAABACAAAAA4AAAAZHJzL2Rvd25yZXYueG1s&#10;UEsBAhQAFAAAAAgAh07iQCYa0m4aAgAAKQQAAA4AAAAAAAAAAQAgAAAAPgEAAGRycy9lMm9Eb2Mu&#10;eG1sUEsFBgAAAAAGAAYAWQEAAMoFAAAAAA==&#10;">
              <v:fill on="f" focussize="0,0"/>
              <v:stroke on="f" weight="0.5pt"/>
              <v:imagedata o:title=""/>
              <o:lock v:ext="edit" aspectratio="f"/>
              <v:textbox inset="0mm,0mm,0mm,0mm" style="mso-fit-shape-to-text:t;">
                <w:txbxContent>
                  <w:p>
                    <w:pPr>
                      <w:pStyle w:val="3"/>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YTA1OWNlNDdmMDlhNjNmMDRjYjJjODM0ZGE3ZDEifQ=="/>
  </w:docVars>
  <w:rsids>
    <w:rsidRoot w:val="00172A27"/>
    <w:rsid w:val="00054CD2"/>
    <w:rsid w:val="00172A27"/>
    <w:rsid w:val="001D066A"/>
    <w:rsid w:val="00321CEE"/>
    <w:rsid w:val="02086F62"/>
    <w:rsid w:val="091C2D7B"/>
    <w:rsid w:val="0C400DA6"/>
    <w:rsid w:val="0D740DA9"/>
    <w:rsid w:val="0D9A5ADC"/>
    <w:rsid w:val="0F501A48"/>
    <w:rsid w:val="0FAA77A9"/>
    <w:rsid w:val="10F06ACC"/>
    <w:rsid w:val="14570C7E"/>
    <w:rsid w:val="158A4102"/>
    <w:rsid w:val="184B770B"/>
    <w:rsid w:val="19E276DA"/>
    <w:rsid w:val="1E0D5BD6"/>
    <w:rsid w:val="1F6B1798"/>
    <w:rsid w:val="204574BA"/>
    <w:rsid w:val="21036B88"/>
    <w:rsid w:val="218A7321"/>
    <w:rsid w:val="23900338"/>
    <w:rsid w:val="23A83780"/>
    <w:rsid w:val="27CE16AB"/>
    <w:rsid w:val="2B12441C"/>
    <w:rsid w:val="31604A69"/>
    <w:rsid w:val="327F3545"/>
    <w:rsid w:val="32E016EB"/>
    <w:rsid w:val="3326095F"/>
    <w:rsid w:val="3DA17A5C"/>
    <w:rsid w:val="3E6C384F"/>
    <w:rsid w:val="40FB7670"/>
    <w:rsid w:val="418E546C"/>
    <w:rsid w:val="467B090B"/>
    <w:rsid w:val="4AB42918"/>
    <w:rsid w:val="4CC31089"/>
    <w:rsid w:val="4CE52F83"/>
    <w:rsid w:val="4DDF21FE"/>
    <w:rsid w:val="4F803986"/>
    <w:rsid w:val="4F9842DC"/>
    <w:rsid w:val="51A05077"/>
    <w:rsid w:val="53B4466B"/>
    <w:rsid w:val="53CA39FE"/>
    <w:rsid w:val="53CF1DDE"/>
    <w:rsid w:val="557823C9"/>
    <w:rsid w:val="60F3752A"/>
    <w:rsid w:val="610F0176"/>
    <w:rsid w:val="64560BB2"/>
    <w:rsid w:val="64743067"/>
    <w:rsid w:val="66A03D4A"/>
    <w:rsid w:val="6DE725E5"/>
    <w:rsid w:val="6E885987"/>
    <w:rsid w:val="702F1229"/>
    <w:rsid w:val="709B46C8"/>
    <w:rsid w:val="71211EAE"/>
    <w:rsid w:val="716B3240"/>
    <w:rsid w:val="7BF18D19"/>
    <w:rsid w:val="7C394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unhideWhenUsed/>
    <w:qFormat/>
    <w:uiPriority w:val="99"/>
    <w:pPr>
      <w:jc w:val="center"/>
    </w:pPr>
    <w:rPr>
      <w:rFonts w:ascii="华文中宋" w:eastAsia="华文中宋"/>
      <w:b/>
      <w:bCs/>
      <w:sz w:val="44"/>
      <w:szCs w:val="36"/>
    </w:rPr>
  </w:style>
  <w:style w:type="paragraph" w:styleId="3">
    <w:name w:val="footer"/>
    <w:basedOn w:val="1"/>
    <w:unhideWhenUsed/>
    <w:qFormat/>
    <w:uiPriority w:val="0"/>
    <w:pPr>
      <w:tabs>
        <w:tab w:val="center" w:pos="4153"/>
        <w:tab w:val="right" w:pos="8306"/>
      </w:tabs>
      <w:snapToGrid w:val="0"/>
      <w:jc w:val="left"/>
    </w:pPr>
    <w:rPr>
      <w:sz w:val="18"/>
    </w:rPr>
  </w:style>
  <w:style w:type="paragraph" w:styleId="4">
    <w:name w:val="header"/>
    <w:basedOn w:val="1"/>
    <w:unhideWhenUsed/>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正文文本 字符"/>
    <w:basedOn w:val="7"/>
    <w:link w:val="2"/>
    <w:qFormat/>
    <w:uiPriority w:val="0"/>
    <w:rPr>
      <w:rFonts w:hint="eastAsia" w:ascii="仿宋" w:hAnsi="仿宋" w:eastAsia="仿宋" w:cs="仿宋"/>
      <w:kern w:val="2"/>
      <w:sz w:val="32"/>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2590</Words>
  <Characters>2800</Characters>
  <Lines>10</Lines>
  <Paragraphs>2</Paragraphs>
  <TotalTime>5</TotalTime>
  <ScaleCrop>false</ScaleCrop>
  <LinksUpToDate>false</LinksUpToDate>
  <CharactersWithSpaces>2958</CharactersWithSpaces>
  <Application>WPS Office_11.1.0.10161_F1E327BC-269C-435d-A152-05C5408002CA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2008-12-26T16:45:00Z</dcterms:created>
  <dc:creator>Administrator</dc:creator>
  <cp:lastModifiedBy>未来</cp:lastModifiedBy>
  <cp:lastPrinted>2025-12-25T11:03:54Z</cp:lastPrinted>
  <dcterms:modified xsi:type="dcterms:W3CDTF">2025-12-25T11:04:13Z</dcterms:modified>
  <dc:title>焦作市生态环境局行政处罚决定书</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2052-11.1.0.10161</vt:lpwstr>
  </property>
  <property fmtid="{D5CDD505-2E9C-101B-9397-08002B2CF9AE}" pid="3" name="ICV">
    <vt:lpwstr>1B67D8C72219437EBD815D586769981E_13</vt:lpwstr>
  </property>
  <property fmtid="{D5CDD505-2E9C-101B-9397-08002B2CF9AE}" pid="4" name="KSOTemplateDocerSaveRecord">
    <vt:lpwstr>eyJoZGlkIjoiMDdiNmM4OTQ1YjNmYWFlM2U4NDQzNGU3NzMyNmQ4OTgiLCJ1c2VySWQiOiIxNDk0MjY4MzA4In0=</vt:lpwstr>
  </property>
</Properties>
</file>