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B666A0">
      <w:pPr>
        <w:widowControl/>
        <w:wordWrap/>
        <w:adjustRightInd/>
        <w:snapToGrid/>
        <w:spacing w:line="700" w:lineRule="exact"/>
        <w:ind w:left="0" w:leftChars="0" w:right="0" w:firstLine="0" w:firstLineChars="0"/>
        <w:jc w:val="both"/>
        <w:textAlignment w:val="auto"/>
        <w:outlineLvl w:val="9"/>
        <w:rPr>
          <w:rFonts w:hint="eastAsia" w:ascii="宋体" w:hAnsi="宋体" w:eastAsia="宋体" w:cs="宋体"/>
          <w:b/>
          <w:bCs/>
          <w:color w:val="000000"/>
          <w:kern w:val="0"/>
          <w:sz w:val="44"/>
          <w:szCs w:val="44"/>
          <w:lang w:val="en-US" w:eastAsia="zh-CN"/>
        </w:rPr>
      </w:pPr>
    </w:p>
    <w:p w14:paraId="207FB778">
      <w:pPr>
        <w:widowControl/>
        <w:wordWrap/>
        <w:adjustRightInd/>
        <w:snapToGrid/>
        <w:spacing w:line="700" w:lineRule="exact"/>
        <w:ind w:left="0" w:leftChars="0" w:right="0" w:firstLine="0" w:firstLineChars="0"/>
        <w:jc w:val="both"/>
        <w:textAlignment w:val="auto"/>
        <w:outlineLvl w:val="9"/>
        <w:rPr>
          <w:rFonts w:hint="eastAsia" w:ascii="仿宋" w:hAnsi="仿宋" w:eastAsia="仿宋" w:cs="仿宋"/>
          <w:b/>
          <w:bCs/>
          <w:color w:val="000000"/>
          <w:kern w:val="0"/>
          <w:sz w:val="44"/>
          <w:szCs w:val="44"/>
          <w:lang w:val="en-US" w:eastAsia="zh-CN"/>
        </w:rPr>
      </w:pPr>
    </w:p>
    <w:p w14:paraId="4E37F69B">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14:paraId="78FFA2AB">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行政处罚决定书</w:t>
      </w:r>
    </w:p>
    <w:p w14:paraId="3BD052B2">
      <w:pPr>
        <w:wordWrap/>
        <w:adjustRightInd/>
        <w:snapToGrid/>
        <w:spacing w:line="560" w:lineRule="exact"/>
        <w:jc w:val="center"/>
        <w:textAlignment w:val="auto"/>
        <w:rPr>
          <w:rFonts w:hint="eastAsia" w:ascii="方正小标宋_GBK" w:hAnsi="华文中宋" w:eastAsia="方正小标宋_GBK" w:cs="Times New Roman"/>
          <w:color w:val="auto"/>
          <w:sz w:val="44"/>
          <w:szCs w:val="44"/>
          <w:lang w:eastAsia="zh-CN"/>
        </w:rPr>
      </w:pPr>
      <w:r>
        <w:rPr>
          <w:rFonts w:hint="eastAsia" w:ascii="楷体" w:hAnsi="楷体" w:eastAsia="楷体" w:cs="Times New Roman"/>
          <w:sz w:val="32"/>
          <w:szCs w:val="32"/>
          <w:lang w:val="en-US" w:eastAsia="zh-CN"/>
        </w:rPr>
        <w:t>焦</w:t>
      </w:r>
      <w:r>
        <w:rPr>
          <w:rFonts w:hint="eastAsia" w:ascii="楷体" w:hAnsi="楷体" w:eastAsia="楷体" w:cs="Times New Roman"/>
          <w:color w:val="auto"/>
          <w:sz w:val="32"/>
          <w:szCs w:val="32"/>
          <w:lang w:val="en-US" w:eastAsia="zh-CN"/>
        </w:rPr>
        <w:t>环罚〔2026〕11号</w:t>
      </w:r>
    </w:p>
    <w:p w14:paraId="6DCA36EE">
      <w:pPr>
        <w:widowControl/>
        <w:wordWrap/>
        <w:spacing w:line="540" w:lineRule="exact"/>
        <w:jc w:val="left"/>
        <w:textAlignment w:val="auto"/>
        <w:rPr>
          <w:rFonts w:hint="eastAsia" w:ascii="仿宋" w:hAnsi="仿宋" w:eastAsia="仿宋" w:cs="仿宋"/>
          <w:color w:val="000000"/>
          <w:kern w:val="0"/>
          <w:sz w:val="32"/>
          <w:szCs w:val="32"/>
          <w:lang w:val="en-US" w:eastAsia="zh-CN"/>
        </w:rPr>
      </w:pPr>
    </w:p>
    <w:p w14:paraId="04D6637C">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单位名称：</w:t>
      </w:r>
      <w:r>
        <w:rPr>
          <w:rFonts w:hint="eastAsia" w:ascii="仿宋_GB2312" w:hAnsi="仿宋_GB2312" w:eastAsia="仿宋_GB2312" w:cs="仿宋_GB2312"/>
          <w:color w:val="auto"/>
          <w:sz w:val="32"/>
          <w:szCs w:val="32"/>
          <w:u w:val="none"/>
          <w:lang w:val="en-US" w:eastAsia="zh-CN"/>
        </w:rPr>
        <w:t>焦作市瑞博商贸有限公司</w:t>
      </w:r>
    </w:p>
    <w:p w14:paraId="5024F9F9">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统一社会信用代码</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u w:val="none"/>
          <w:lang w:val="en-US" w:eastAsia="zh-CN"/>
        </w:rPr>
        <w:t xml:space="preserve">91410803MA4866B35J     </w:t>
      </w:r>
    </w:p>
    <w:p w14:paraId="4368A66D">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法定代表人：</w:t>
      </w:r>
      <w:r>
        <w:rPr>
          <w:rFonts w:hint="eastAsia" w:ascii="仿宋_GB2312" w:hAnsi="仿宋_GB2312" w:eastAsia="仿宋_GB2312" w:cs="仿宋_GB2312"/>
          <w:color w:val="auto"/>
          <w:sz w:val="32"/>
          <w:szCs w:val="32"/>
          <w:u w:val="none"/>
          <w:lang w:val="en-US" w:eastAsia="zh-CN"/>
        </w:rPr>
        <w:t>刘峰</w:t>
      </w:r>
    </w:p>
    <w:p w14:paraId="3B27C001">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地址：</w:t>
      </w:r>
      <w:r>
        <w:rPr>
          <w:rFonts w:hint="eastAsia" w:ascii="仿宋_GB2312" w:hAnsi="仿宋_GB2312" w:eastAsia="仿宋_GB2312" w:cs="仿宋_GB2312"/>
          <w:color w:val="auto"/>
          <w:sz w:val="32"/>
          <w:szCs w:val="32"/>
          <w:u w:val="none"/>
          <w:lang w:val="en-US" w:eastAsia="zh-CN"/>
        </w:rPr>
        <w:t>焦作市中站区中冰路以北路西200米</w:t>
      </w:r>
    </w:p>
    <w:p w14:paraId="4AC6B5A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14:paraId="6E06258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我局于2025年10月22日对你单位进行了调查，发现你单位实施了以下环境违法行为：</w:t>
      </w:r>
    </w:p>
    <w:p w14:paraId="46FDEFA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2025年10月22日，焦作市生态环境局执法人员到你单位进行检查，检查时你单位环保号牌为4-GH230207铲车正在作业，我局委托河南兴鹏检测服务中心（个人独资）对环保号牌为4-GH230207的铲车排气进行检测，经检测，第一次检测结果4.01-</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、第二次检测结果3.26-</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、第三次检测结果0.4-</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，最大检测值4.01-</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，排放限值0.5，超出排放限值，检测结果不合格，属于高排放非道路移动机械。按照焦作市人民政府《关于调整高排放非道路移动机械禁用区的通告》，你单位铲车作业范围在高排放非道路移动机械禁用区内。</w:t>
      </w:r>
    </w:p>
    <w:p w14:paraId="2370214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你单位上述行为违反了</w:t>
      </w:r>
      <w:r>
        <w:rPr>
          <w:rFonts w:hint="eastAsia" w:ascii="仿宋_GB2312" w:hAnsi="仿宋_GB2312" w:eastAsia="仿宋_GB2312" w:cs="仿宋_GB2312"/>
          <w:color w:val="auto"/>
          <w:kern w:val="2"/>
          <w:sz w:val="32"/>
          <w:szCs w:val="32"/>
          <w:u w:val="none"/>
          <w:lang w:val="en-US" w:eastAsia="zh-CN" w:bidi="ar-SA"/>
        </w:rPr>
        <w:t>《河南省大气污染防治条例》第四十三条第四款：“城市人民政府可以根据大气环境质量状况，划定并公布禁止使用高排放非道路移动机械的区域</w:t>
      </w:r>
      <w:r>
        <w:rPr>
          <w:rFonts w:hint="eastAsia" w:ascii="仿宋_GB2312" w:hAnsi="仿宋_GB2312" w:eastAsia="仿宋_GB2312" w:cs="仿宋_GB2312"/>
          <w:color w:val="auto"/>
          <w:sz w:val="32"/>
          <w:szCs w:val="32"/>
          <w:u w:val="none"/>
          <w:lang w:val="en-US" w:eastAsia="zh-CN"/>
        </w:rPr>
        <w:t>。”的规定。以上事实及证据如下：</w:t>
      </w:r>
    </w:p>
    <w:p w14:paraId="48DE65D9">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1.《营业执照》复印件1份、法定代表人身份证复印件1份、被询问人身份证复印件一份、委托书1份，证明你单位的基本情况和被询问人员身份。</w:t>
      </w:r>
    </w:p>
    <w:p w14:paraId="658B725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2.焦作市生态环境局现场勘查示意图1份和《焦作市人民政府关于划定禁止使用高排放非道路移动机械区域的通告》（焦政〔2023〕88号）1份，证明你单位铲车使用范围在高排放非道路移动机械禁用区内。</w:t>
      </w:r>
    </w:p>
    <w:p w14:paraId="53A0DF4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《非道路移动柴油机械排气烟度检验报告》1份,证明你单位铲车尾气烟度排放达不到Ⅲ类限值，属于高排放非道路移动机械</w:t>
      </w:r>
      <w:r>
        <w:rPr>
          <w:rFonts w:hint="default" w:ascii="仿宋_GB2312" w:hAnsi="仿宋_GB2312" w:eastAsia="仿宋_GB2312" w:cs="仿宋_GB2312"/>
          <w:color w:val="auto"/>
          <w:sz w:val="32"/>
          <w:szCs w:val="32"/>
          <w:u w:val="none"/>
          <w:lang w:val="en-US" w:eastAsia="zh-CN"/>
        </w:rPr>
        <w:t>。</w:t>
      </w:r>
    </w:p>
    <w:p w14:paraId="3877023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10</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22</w:t>
      </w:r>
      <w:r>
        <w:rPr>
          <w:rFonts w:hint="default" w:ascii="仿宋_GB2312" w:hAnsi="仿宋_GB2312" w:eastAsia="仿宋_GB2312" w:cs="仿宋_GB2312"/>
          <w:color w:val="auto"/>
          <w:sz w:val="32"/>
          <w:szCs w:val="32"/>
          <w:u w:val="none"/>
          <w:lang w:val="en-US" w:eastAsia="zh-CN"/>
        </w:rPr>
        <w:t>日《焦作市生态环境局现场检查（勘察）笔录》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你单位铲车的使用情况和现场检测情况</w:t>
      </w:r>
      <w:r>
        <w:rPr>
          <w:rFonts w:hint="default" w:ascii="仿宋_GB2312" w:hAnsi="仿宋_GB2312" w:eastAsia="仿宋_GB2312" w:cs="仿宋_GB2312"/>
          <w:color w:val="auto"/>
          <w:sz w:val="32"/>
          <w:szCs w:val="32"/>
          <w:u w:val="none"/>
          <w:lang w:val="en-US" w:eastAsia="zh-CN"/>
        </w:rPr>
        <w:t>。</w:t>
      </w:r>
    </w:p>
    <w:p w14:paraId="276B216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10</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22</w:t>
      </w:r>
      <w:r>
        <w:rPr>
          <w:rFonts w:hint="default" w:ascii="仿宋_GB2312" w:hAnsi="仿宋_GB2312" w:eastAsia="仿宋_GB2312" w:cs="仿宋_GB2312"/>
          <w:color w:val="auto"/>
          <w:sz w:val="32"/>
          <w:szCs w:val="32"/>
          <w:u w:val="none"/>
          <w:lang w:val="en-US" w:eastAsia="zh-CN"/>
        </w:rPr>
        <w:t>日《焦作市生态环境局调查询问笔录》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你单位铲车基本情况、使用情况、检测情况</w:t>
      </w:r>
      <w:r>
        <w:rPr>
          <w:rFonts w:hint="default" w:ascii="仿宋_GB2312" w:hAnsi="仿宋_GB2312" w:eastAsia="仿宋_GB2312" w:cs="仿宋_GB2312"/>
          <w:color w:val="auto"/>
          <w:sz w:val="32"/>
          <w:szCs w:val="32"/>
          <w:u w:val="none"/>
          <w:lang w:val="en-US" w:eastAsia="zh-CN"/>
        </w:rPr>
        <w:t>。</w:t>
      </w:r>
    </w:p>
    <w:p w14:paraId="0A64FDF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6.你单位职工花名册、税务报表1份和《统计上大中小微型企业划分标准》1份，证明你单位企业规模为微型企业。</w:t>
      </w:r>
    </w:p>
    <w:p w14:paraId="4A0822B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检查时铲车使用情况和检测</w:t>
      </w:r>
      <w:r>
        <w:rPr>
          <w:rFonts w:hint="default" w:ascii="仿宋_GB2312" w:hAnsi="仿宋_GB2312" w:eastAsia="仿宋_GB2312" w:cs="仿宋_GB2312"/>
          <w:color w:val="auto"/>
          <w:sz w:val="32"/>
          <w:szCs w:val="32"/>
          <w:u w:val="none"/>
          <w:lang w:val="en-US" w:eastAsia="zh-CN"/>
        </w:rPr>
        <w:t>情况。</w:t>
      </w:r>
    </w:p>
    <w:p w14:paraId="43A6D56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14:paraId="0C69537B">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w:t>
      </w:r>
      <w:r>
        <w:rPr>
          <w:rFonts w:hint="eastAsia" w:ascii="仿宋_GB2312" w:hAnsi="仿宋_GB2312" w:eastAsia="仿宋_GB2312" w:cs="仿宋_GB2312"/>
          <w:color w:val="auto"/>
          <w:kern w:val="2"/>
          <w:sz w:val="32"/>
          <w:szCs w:val="32"/>
          <w:u w:val="none"/>
          <w:lang w:val="en-US" w:eastAsia="zh-CN" w:bidi="ar-SA"/>
        </w:rPr>
        <w:t>2025年10月19日</w:t>
      </w:r>
      <w:r>
        <w:rPr>
          <w:rFonts w:hint="eastAsia" w:ascii="仿宋_GB2312" w:hAnsi="仿宋_GB2312" w:eastAsia="仿宋_GB2312" w:cs="仿宋_GB2312"/>
          <w:color w:val="auto"/>
          <w:sz w:val="32"/>
          <w:szCs w:val="32"/>
          <w:u w:val="none"/>
          <w:lang w:val="en-US" w:eastAsia="zh-CN"/>
        </w:rPr>
        <w:t>直接送达</w:t>
      </w:r>
      <w:r>
        <w:rPr>
          <w:rFonts w:hint="eastAsia" w:ascii="仿宋_GB2312" w:hAnsi="仿宋_GB2312" w:eastAsia="仿宋_GB2312" w:cs="仿宋_GB2312"/>
          <w:color w:val="auto"/>
          <w:kern w:val="2"/>
          <w:sz w:val="32"/>
          <w:szCs w:val="32"/>
          <w:u w:val="none"/>
          <w:lang w:val="en-US" w:eastAsia="zh-CN" w:bidi="ar-SA"/>
        </w:rPr>
        <w:t>《焦作市生态环境局行政处罚事先（听证）告知书》（焦中环先告字〔2025〕7号），</w:t>
      </w:r>
      <w:r>
        <w:rPr>
          <w:rFonts w:hint="eastAsia" w:ascii="仿宋_GB2312" w:hAnsi="仿宋_GB2312" w:eastAsia="仿宋_GB2312" w:cs="仿宋_GB2312"/>
          <w:color w:val="auto"/>
          <w:sz w:val="32"/>
          <w:szCs w:val="32"/>
          <w:u w:val="none"/>
          <w:lang w:val="en-US" w:eastAsia="zh-CN"/>
        </w:rPr>
        <w:t>告知你单位陈述、申辩权,你单位</w:t>
      </w:r>
      <w:r>
        <w:rPr>
          <w:rFonts w:hint="eastAsia" w:ascii="仿宋_GB2312" w:hAnsi="仿宋_GB2312" w:eastAsia="仿宋_GB2312" w:cs="仿宋_GB2312"/>
          <w:color w:val="auto"/>
          <w:kern w:val="2"/>
          <w:sz w:val="32"/>
          <w:szCs w:val="32"/>
          <w:u w:val="none"/>
          <w:lang w:val="en-US" w:eastAsia="zh-CN" w:bidi="ar-SA"/>
        </w:rPr>
        <w:t>在法定期限内未提出陈述、申辩。</w:t>
      </w:r>
    </w:p>
    <w:p w14:paraId="309CEFFC">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14:paraId="7F20DF1E">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根据你单位违法行为的事实、性质、情节、社会危害程度和相关证据，参照《河南省生态环境行政处罚裁量基准》大气污染防治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14:paraId="01298E6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1.首要裁量因素，非道路移动机械数量：1台，裁量等级1；</w:t>
      </w:r>
    </w:p>
    <w:p w14:paraId="0B8BCF7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2.违法行为发生时期环境敏感度：一般期间，裁量等级1；</w:t>
      </w:r>
    </w:p>
    <w:p w14:paraId="2DA1CB3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企业规模</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微型企业</w:t>
      </w:r>
      <w:r>
        <w:rPr>
          <w:rFonts w:hint="eastAsia" w:ascii="仿宋_GB2312" w:hAnsi="仿宋_GB2312" w:eastAsia="仿宋_GB2312" w:cs="仿宋_GB2312"/>
          <w:color w:val="auto"/>
          <w:sz w:val="32"/>
          <w:szCs w:val="32"/>
          <w:u w:val="none"/>
          <w:lang w:val="en-US" w:eastAsia="zh-CN"/>
        </w:rPr>
        <w:t>，裁量等级1；</w:t>
      </w:r>
    </w:p>
    <w:p w14:paraId="0127658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Hans"/>
        </w:rPr>
        <w:t>管理类别</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登记管理</w:t>
      </w:r>
      <w:r>
        <w:rPr>
          <w:rFonts w:hint="eastAsia" w:ascii="仿宋_GB2312" w:hAnsi="仿宋_GB2312" w:eastAsia="仿宋_GB2312" w:cs="仿宋_GB2312"/>
          <w:color w:val="auto"/>
          <w:sz w:val="32"/>
          <w:szCs w:val="32"/>
          <w:u w:val="none"/>
          <w:lang w:val="en-US" w:eastAsia="zh-CN"/>
        </w:rPr>
        <w:t>，裁量等级1；</w:t>
      </w:r>
    </w:p>
    <w:p w14:paraId="40E2B67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Hans"/>
        </w:rPr>
        <w:t>超过限期改正时间</w:t>
      </w:r>
      <w:r>
        <w:rPr>
          <w:rFonts w:hint="eastAsia" w:ascii="仿宋_GB2312" w:hAnsi="仿宋_GB2312" w:eastAsia="仿宋_GB2312" w:cs="仿宋_GB2312"/>
          <w:color w:val="auto"/>
          <w:sz w:val="32"/>
          <w:szCs w:val="32"/>
          <w:u w:val="none"/>
          <w:lang w:val="en-US" w:eastAsia="zh-CN"/>
        </w:rPr>
        <w:t>：限期改正，裁量等级1；</w:t>
      </w:r>
    </w:p>
    <w:p w14:paraId="715F5E8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6.受处罚次数：两年内未受到过同类处罚，裁量等级1；</w:t>
      </w:r>
    </w:p>
    <w:p w14:paraId="3AAAE7C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7.是否配合执法检查：配合调查，裁量等级1。</w:t>
      </w:r>
    </w:p>
    <w:p w14:paraId="2ED647E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，其余裁量因素个数：</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，其余裁量因素裁量等级：1</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、1、1。</w:t>
      </w:r>
    </w:p>
    <w:p w14:paraId="5D109AE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计算结果：</w:t>
      </w:r>
    </w:p>
    <w:p w14:paraId="5028B36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)x[(</w:t>
      </w: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/5)²+(1²+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²)/(5²x</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)]x50%</w:t>
      </w:r>
      <w:r>
        <w:rPr>
          <w:rFonts w:hint="eastAsia" w:ascii="仿宋_GB2312" w:hAnsi="仿宋_GB2312" w:eastAsia="仿宋_GB2312" w:cs="仿宋_GB2312"/>
          <w:color w:val="auto"/>
          <w:sz w:val="32"/>
          <w:szCs w:val="32"/>
          <w:u w:val="none"/>
          <w:lang w:val="en-US" w:eastAsia="zh-CN"/>
        </w:rPr>
        <w:t>=5600</w:t>
      </w:r>
    </w:p>
    <w:p w14:paraId="721BD5B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u w:val="none"/>
          <w:lang w:val="en-US" w:eastAsia="zh-CN"/>
        </w:rPr>
        <w:t>5600</w:t>
      </w:r>
      <w:r>
        <w:rPr>
          <w:rFonts w:hint="default" w:ascii="仿宋_GB2312" w:hAnsi="仿宋_GB2312" w:eastAsia="仿宋_GB2312" w:cs="仿宋_GB2312"/>
          <w:color w:val="auto"/>
          <w:sz w:val="32"/>
          <w:szCs w:val="32"/>
          <w:u w:val="none"/>
          <w:lang w:val="en-US" w:eastAsia="zh-CN"/>
        </w:rPr>
        <w:t>元。</w:t>
      </w:r>
    </w:p>
    <w:p w14:paraId="34B60137">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eastAsia" w:ascii="仿宋_GB2312" w:hAnsi="仿宋_GB2312" w:eastAsia="仿宋_GB2312" w:cs="仿宋_GB2312"/>
          <w:color w:val="auto"/>
          <w:kern w:val="2"/>
          <w:sz w:val="32"/>
          <w:szCs w:val="32"/>
          <w:u w:val="none"/>
          <w:lang w:val="en-US" w:eastAsia="zh-CN" w:bidi="ar-SA"/>
        </w:rPr>
        <w:t>《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经研究，我局对你单位在禁止使用高排放非道路移动机械的区域使用高排放非道路移动机械的环境违法行为作出以下处理决定</w:t>
      </w:r>
      <w:r>
        <w:rPr>
          <w:rFonts w:hint="eastAsia" w:ascii="仿宋_GB2312" w:hAnsi="仿宋_GB2312" w:eastAsia="仿宋_GB2312" w:cs="仿宋_GB2312"/>
          <w:color w:val="auto"/>
          <w:sz w:val="32"/>
          <w:szCs w:val="32"/>
          <w:u w:val="none"/>
          <w:lang w:val="en-US" w:eastAsia="zh-CN"/>
        </w:rPr>
        <w:t xml:space="preserve">： </w:t>
      </w:r>
    </w:p>
    <w:p w14:paraId="2AD70D22">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罚款伍仟陆佰元整</w:t>
      </w:r>
      <w:r>
        <w:rPr>
          <w:rFonts w:hint="eastAsia" w:ascii="仿宋_GB2312" w:hAnsi="仿宋_GB2312" w:eastAsia="仿宋_GB2312" w:cs="仿宋_GB2312"/>
          <w:color w:val="auto"/>
          <w:kern w:val="2"/>
          <w:sz w:val="32"/>
          <w:szCs w:val="32"/>
          <w:u w:val="none"/>
          <w:lang w:val="en-US" w:eastAsia="zh-CN" w:bidi="ar-SA"/>
        </w:rPr>
        <w:t>（5600元）。</w:t>
      </w:r>
    </w:p>
    <w:p w14:paraId="3EAFBB81">
      <w:pPr>
        <w:keepNext w:val="0"/>
        <w:keepLines w:val="0"/>
        <w:pageBreakBefore w:val="0"/>
        <w:widowControl/>
        <w:numPr>
          <w:ilvl w:val="0"/>
          <w:numId w:val="0"/>
        </w:numPr>
        <w:kinsoku/>
        <w:wordWrap/>
        <w:overflowPunct/>
        <w:topLinePunct w:val="0"/>
        <w:autoSpaceDE/>
        <w:autoSpaceDN/>
        <w:bidi w:val="0"/>
        <w:adjustRightInd/>
        <w:snapToGrid/>
        <w:spacing w:line="54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14:paraId="1AC639B8">
      <w:pPr>
        <w:keepNext w:val="0"/>
        <w:keepLines w:val="0"/>
        <w:pageBreakBefore w:val="0"/>
        <w:widowControl/>
        <w:numPr>
          <w:ilvl w:val="0"/>
          <w:numId w:val="0"/>
        </w:numPr>
        <w:kinsoku/>
        <w:wordWrap/>
        <w:overflowPunct/>
        <w:topLinePunct w:val="0"/>
        <w:autoSpaceDE/>
        <w:autoSpaceDN/>
        <w:bidi w:val="0"/>
        <w:adjustRightInd/>
        <w:snapToGrid/>
        <w:spacing w:line="54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根据《中华人民共和国行政处罚法》和《罚款决定与罚款收缴分离实施办法》的规定，你单位应当自收到本处罚决定书之日起15日内将罚款缴至指定银行和账号：</w:t>
      </w:r>
    </w:p>
    <w:p w14:paraId="49ECB4DB">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14:paraId="7D4F0826">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14:paraId="4EA1943C">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14:paraId="1042FFB4">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14:paraId="001B77BC">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14:paraId="37B6E421">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单位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14:paraId="074FED36">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仿宋" w:hAnsi="仿宋" w:eastAsia="仿宋" w:cs="仿宋"/>
          <w:color w:val="000000"/>
          <w:kern w:val="0"/>
          <w:sz w:val="32"/>
          <w:szCs w:val="32"/>
          <w:lang w:val="en-US" w:eastAsia="zh-CN"/>
        </w:rPr>
      </w:pPr>
    </w:p>
    <w:p w14:paraId="04D87918">
      <w:pPr>
        <w:keepNext w:val="0"/>
        <w:keepLines w:val="0"/>
        <w:pageBreakBefore w:val="0"/>
        <w:widowControl/>
        <w:kinsoku/>
        <w:wordWrap/>
        <w:overflowPunct/>
        <w:topLinePunct w:val="0"/>
        <w:autoSpaceDE/>
        <w:autoSpaceDN/>
        <w:bidi w:val="0"/>
        <w:adjustRightInd/>
        <w:snapToGrid/>
        <w:spacing w:line="540" w:lineRule="exact"/>
        <w:ind w:firstLine="5440" w:firstLineChars="17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rPr>
        <w:t>2026年1月13</w:t>
      </w:r>
      <w:bookmarkStart w:id="0" w:name="_GoBack"/>
      <w:bookmarkEnd w:id="0"/>
      <w:r>
        <w:rPr>
          <w:rFonts w:hint="eastAsia" w:ascii="仿宋" w:hAnsi="仿宋" w:eastAsia="仿宋" w:cs="仿宋"/>
          <w:color w:val="000000"/>
          <w:kern w:val="0"/>
          <w:sz w:val="32"/>
          <w:szCs w:val="32"/>
          <w:lang w:val="en-US" w:eastAsia="zh-CN"/>
        </w:rPr>
        <w:t>日</w:t>
      </w:r>
    </w:p>
    <w:sectPr>
      <w:footerReference r:id="rId3" w:type="default"/>
      <w:pgSz w:w="11906" w:h="16838"/>
      <w:pgMar w:top="1984" w:right="1474" w:bottom="1928"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D906EA-7B29-4D35-BB1B-F7C7346F6D7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9C9B89E-CD5D-4B05-BD27-CD4B759AC3CD}"/>
  </w:font>
  <w:font w:name="仿宋">
    <w:panose1 w:val="02010609060101010101"/>
    <w:charset w:val="86"/>
    <w:family w:val="auto"/>
    <w:pitch w:val="default"/>
    <w:sig w:usb0="800002BF" w:usb1="38CF7CFA" w:usb2="00000016" w:usb3="00000000" w:csb0="00040001" w:csb1="00000000"/>
    <w:embedRegular r:id="rId3" w:fontKey="{BA81CFB6-B1F7-4DD3-B462-40C14EA3CA53}"/>
  </w:font>
  <w:font w:name="方正小标宋简体">
    <w:panose1 w:val="02000000000000000000"/>
    <w:charset w:val="86"/>
    <w:family w:val="auto"/>
    <w:pitch w:val="default"/>
    <w:sig w:usb0="00000001" w:usb1="08000000" w:usb2="00000000" w:usb3="00000000" w:csb0="00040000" w:csb1="00000000"/>
    <w:embedRegular r:id="rId4" w:fontKey="{4E7E25B9-29F5-4A56-98BD-D5C446184016}"/>
  </w:font>
  <w:font w:name="方正小标宋_GBK">
    <w:altName w:val="微软雅黑"/>
    <w:panose1 w:val="02000000000000000000"/>
    <w:charset w:val="86"/>
    <w:family w:val="auto"/>
    <w:pitch w:val="default"/>
    <w:sig w:usb0="00000000" w:usb1="00000000" w:usb2="00082016" w:usb3="00000000" w:csb0="00040001" w:csb1="00000000"/>
    <w:embedRegular r:id="rId5" w:fontKey="{CA3576A5-3D83-4F8D-9090-4DC2FA69341D}"/>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embedRegular r:id="rId6" w:fontKey="{FF86F555-F41C-4A67-AFFD-165B7587CFC1}"/>
  </w:font>
  <w:font w:name="楷体">
    <w:panose1 w:val="02010609060101010101"/>
    <w:charset w:val="86"/>
    <w:family w:val="auto"/>
    <w:pitch w:val="default"/>
    <w:sig w:usb0="800002BF" w:usb1="38CF7CFA" w:usb2="00000016" w:usb3="00000000" w:csb0="00040001" w:csb1="00000000"/>
    <w:embedRegular r:id="rId7" w:fontKey="{EC2F5B4D-E46B-4CC3-A0CE-35F55FC611B0}"/>
  </w:font>
  <w:font w:name="仿宋_GB2312">
    <w:panose1 w:val="02010609030101010101"/>
    <w:charset w:val="86"/>
    <w:family w:val="auto"/>
    <w:pitch w:val="default"/>
    <w:sig w:usb0="00000001" w:usb1="080E0000" w:usb2="00000000" w:usb3="00000000" w:csb0="00040000" w:csb1="00000000"/>
    <w:embedRegular r:id="rId8" w:fontKey="{EE33F8FC-0CDE-41AD-88D2-0FB7D09796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05403">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right;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85BFFB8">
                <w:pPr>
                  <w:pStyle w:val="2"/>
                </w:pPr>
                <w:r>
                  <w:rPr>
                    <w:sz w:val="28"/>
                    <w:szCs w:val="28"/>
                  </w:rPr>
                  <w:fldChar w:fldCharType="begin"/>
                </w:r>
                <w:r>
                  <w:rPr>
                    <w:sz w:val="28"/>
                    <w:szCs w:val="28"/>
                  </w:rPr>
                  <w:instrText xml:space="preserve"> PAGE  \* MERGEFORMAT </w:instrText>
                </w:r>
                <w:r>
                  <w:rPr>
                    <w:sz w:val="28"/>
                    <w:szCs w:val="28"/>
                  </w:rPr>
                  <w:fldChar w:fldCharType="separate"/>
                </w:r>
                <w:r>
                  <w:t>- 1 -</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1C42B8B"/>
    <w:rsid w:val="01CF1530"/>
    <w:rsid w:val="01DC1F93"/>
    <w:rsid w:val="025739FF"/>
    <w:rsid w:val="027C5214"/>
    <w:rsid w:val="031A4A2D"/>
    <w:rsid w:val="034D6BB0"/>
    <w:rsid w:val="035A2350"/>
    <w:rsid w:val="043849AC"/>
    <w:rsid w:val="043A3F7F"/>
    <w:rsid w:val="04C93D38"/>
    <w:rsid w:val="050D7603"/>
    <w:rsid w:val="055F2BCB"/>
    <w:rsid w:val="07097292"/>
    <w:rsid w:val="07366C2D"/>
    <w:rsid w:val="07707311"/>
    <w:rsid w:val="077C7570"/>
    <w:rsid w:val="07F07552"/>
    <w:rsid w:val="07F41CF0"/>
    <w:rsid w:val="0804406F"/>
    <w:rsid w:val="094445B2"/>
    <w:rsid w:val="095F2B82"/>
    <w:rsid w:val="09DA3522"/>
    <w:rsid w:val="0AC41E4E"/>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48F72C7"/>
    <w:rsid w:val="15280A08"/>
    <w:rsid w:val="153B777B"/>
    <w:rsid w:val="162C5FD5"/>
    <w:rsid w:val="169C3C7F"/>
    <w:rsid w:val="19434886"/>
    <w:rsid w:val="196C3361"/>
    <w:rsid w:val="1B0F0EC3"/>
    <w:rsid w:val="1B3F0488"/>
    <w:rsid w:val="1BF14125"/>
    <w:rsid w:val="1C2D25EA"/>
    <w:rsid w:val="1CB810E7"/>
    <w:rsid w:val="1D3952EA"/>
    <w:rsid w:val="1DB23D88"/>
    <w:rsid w:val="1F850636"/>
    <w:rsid w:val="1FAA740D"/>
    <w:rsid w:val="20967991"/>
    <w:rsid w:val="209B1936"/>
    <w:rsid w:val="21E309B4"/>
    <w:rsid w:val="23104D3E"/>
    <w:rsid w:val="2355009E"/>
    <w:rsid w:val="23580F2E"/>
    <w:rsid w:val="23BF71FF"/>
    <w:rsid w:val="242805EF"/>
    <w:rsid w:val="24822706"/>
    <w:rsid w:val="26056D25"/>
    <w:rsid w:val="267C4F33"/>
    <w:rsid w:val="28C64B8B"/>
    <w:rsid w:val="2A7C17D7"/>
    <w:rsid w:val="2BED61CA"/>
    <w:rsid w:val="2DCB6456"/>
    <w:rsid w:val="2E4B1573"/>
    <w:rsid w:val="2ECD27D0"/>
    <w:rsid w:val="2F0B779C"/>
    <w:rsid w:val="2F212B1B"/>
    <w:rsid w:val="2F2B0E3D"/>
    <w:rsid w:val="2F37309F"/>
    <w:rsid w:val="2FBF1468"/>
    <w:rsid w:val="2FD00438"/>
    <w:rsid w:val="30EE07A4"/>
    <w:rsid w:val="32902492"/>
    <w:rsid w:val="32C51A10"/>
    <w:rsid w:val="33272EB9"/>
    <w:rsid w:val="34B63817"/>
    <w:rsid w:val="353B5773"/>
    <w:rsid w:val="35897678"/>
    <w:rsid w:val="362F1321"/>
    <w:rsid w:val="36455341"/>
    <w:rsid w:val="36F0565E"/>
    <w:rsid w:val="376932B2"/>
    <w:rsid w:val="37DC3A83"/>
    <w:rsid w:val="38244D74"/>
    <w:rsid w:val="3864654A"/>
    <w:rsid w:val="388F6D48"/>
    <w:rsid w:val="3928108D"/>
    <w:rsid w:val="396803DC"/>
    <w:rsid w:val="3A064DE8"/>
    <w:rsid w:val="3B255741"/>
    <w:rsid w:val="3B516536"/>
    <w:rsid w:val="3BDA2B5B"/>
    <w:rsid w:val="3D441CBF"/>
    <w:rsid w:val="3EBB6D22"/>
    <w:rsid w:val="3F493A88"/>
    <w:rsid w:val="3FA94B93"/>
    <w:rsid w:val="41D25BC6"/>
    <w:rsid w:val="41F320F5"/>
    <w:rsid w:val="42AE426E"/>
    <w:rsid w:val="42F02AD9"/>
    <w:rsid w:val="43187C81"/>
    <w:rsid w:val="43482856"/>
    <w:rsid w:val="439F6030"/>
    <w:rsid w:val="441D5B50"/>
    <w:rsid w:val="45AA28B2"/>
    <w:rsid w:val="45B914F0"/>
    <w:rsid w:val="462135D6"/>
    <w:rsid w:val="46B02CAB"/>
    <w:rsid w:val="4A356AF2"/>
    <w:rsid w:val="4A563B69"/>
    <w:rsid w:val="4ACB4469"/>
    <w:rsid w:val="4DFA13A3"/>
    <w:rsid w:val="4E604FB7"/>
    <w:rsid w:val="4FBF7ABB"/>
    <w:rsid w:val="50CF1F80"/>
    <w:rsid w:val="527F424D"/>
    <w:rsid w:val="54B41BB8"/>
    <w:rsid w:val="55380DEE"/>
    <w:rsid w:val="554867E0"/>
    <w:rsid w:val="55F12998"/>
    <w:rsid w:val="564C1E6A"/>
    <w:rsid w:val="56935C96"/>
    <w:rsid w:val="579B2BBB"/>
    <w:rsid w:val="585F6DF5"/>
    <w:rsid w:val="58967E45"/>
    <w:rsid w:val="59623707"/>
    <w:rsid w:val="59D83276"/>
    <w:rsid w:val="5B2F1F99"/>
    <w:rsid w:val="5E327412"/>
    <w:rsid w:val="5E9F5BCB"/>
    <w:rsid w:val="5ECB647C"/>
    <w:rsid w:val="5F5362F9"/>
    <w:rsid w:val="5F564316"/>
    <w:rsid w:val="5FFF389A"/>
    <w:rsid w:val="60933679"/>
    <w:rsid w:val="60B53531"/>
    <w:rsid w:val="60DD4245"/>
    <w:rsid w:val="612E4AA0"/>
    <w:rsid w:val="613100ED"/>
    <w:rsid w:val="61D03DA9"/>
    <w:rsid w:val="620A18F0"/>
    <w:rsid w:val="633A597E"/>
    <w:rsid w:val="64515AA2"/>
    <w:rsid w:val="667C153E"/>
    <w:rsid w:val="66B67785"/>
    <w:rsid w:val="66D63C10"/>
    <w:rsid w:val="676034DA"/>
    <w:rsid w:val="67B473BE"/>
    <w:rsid w:val="67FD341E"/>
    <w:rsid w:val="684D7F02"/>
    <w:rsid w:val="6B8A4FC9"/>
    <w:rsid w:val="6CC30793"/>
    <w:rsid w:val="6D154D66"/>
    <w:rsid w:val="6E45376A"/>
    <w:rsid w:val="6E906D9A"/>
    <w:rsid w:val="6EB05D06"/>
    <w:rsid w:val="6EDD3240"/>
    <w:rsid w:val="6F4B00EC"/>
    <w:rsid w:val="6F52416F"/>
    <w:rsid w:val="705D30C6"/>
    <w:rsid w:val="70BC408C"/>
    <w:rsid w:val="71C91292"/>
    <w:rsid w:val="72B15F9C"/>
    <w:rsid w:val="73C3376E"/>
    <w:rsid w:val="73CD266E"/>
    <w:rsid w:val="751678CE"/>
    <w:rsid w:val="75CA35C8"/>
    <w:rsid w:val="76A71125"/>
    <w:rsid w:val="777930D2"/>
    <w:rsid w:val="777F79AC"/>
    <w:rsid w:val="77FF289B"/>
    <w:rsid w:val="7863107C"/>
    <w:rsid w:val="78B611AB"/>
    <w:rsid w:val="78E83890"/>
    <w:rsid w:val="798B6ADC"/>
    <w:rsid w:val="7B637FE8"/>
    <w:rsid w:val="7BFD7A10"/>
    <w:rsid w:val="7CB85610"/>
    <w:rsid w:val="7D2F3738"/>
    <w:rsid w:val="7D5A47C1"/>
    <w:rsid w:val="7E1C7D03"/>
    <w:rsid w:val="7EC67583"/>
    <w:rsid w:val="7F8144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1787</Words>
  <Characters>1993</Characters>
  <Lines>0</Lines>
  <Paragraphs>0</Paragraphs>
  <TotalTime>1</TotalTime>
  <ScaleCrop>false</ScaleCrop>
  <LinksUpToDate>false</LinksUpToDate>
  <CharactersWithSpaces>2009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壮志凌云</cp:lastModifiedBy>
  <cp:lastPrinted>2025-08-05T02:35:00Z</cp:lastPrinted>
  <dcterms:modified xsi:type="dcterms:W3CDTF">2026-01-14T07:11:08Z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