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CDD3AF">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5D086CE4">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20B6E47B">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4E79A4D1">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409905CB">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53521D41">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05D63A9A">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1002B069">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焦环审孟〔202</w:t>
      </w:r>
      <w:r>
        <w:rPr>
          <w:rFonts w:hint="default" w:ascii="Times New Roman" w:hAnsi="Times New Roman" w:eastAsia="仿宋" w:cs="Times New Roman"/>
          <w:color w:val="auto"/>
          <w:sz w:val="32"/>
          <w:szCs w:val="32"/>
          <w:lang w:val="en-US" w:eastAsia="zh-CN"/>
        </w:rPr>
        <w:t>6</w:t>
      </w:r>
      <w:r>
        <w:rPr>
          <w:rFonts w:hint="default" w:ascii="Times New Roman" w:hAnsi="Times New Roman" w:eastAsia="仿宋" w:cs="Times New Roman"/>
          <w:color w:val="auto"/>
          <w:sz w:val="32"/>
          <w:szCs w:val="32"/>
        </w:rPr>
        <w:t>〕</w:t>
      </w:r>
      <w:r>
        <w:rPr>
          <w:rFonts w:hint="default" w:ascii="Times New Roman" w:hAnsi="Times New Roman" w:eastAsia="仿宋" w:cs="Times New Roman"/>
          <w:color w:val="auto"/>
          <w:sz w:val="32"/>
          <w:szCs w:val="32"/>
          <w:lang w:val="en-US" w:eastAsia="zh-CN"/>
        </w:rPr>
        <w:t>3</w:t>
      </w:r>
      <w:r>
        <w:rPr>
          <w:rFonts w:hint="default" w:ascii="Times New Roman" w:hAnsi="Times New Roman" w:eastAsia="仿宋" w:cs="Times New Roman"/>
          <w:color w:val="auto"/>
          <w:sz w:val="32"/>
          <w:szCs w:val="32"/>
        </w:rPr>
        <w:t>号</w:t>
      </w:r>
    </w:p>
    <w:p w14:paraId="34541AB6">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cs="Times New Roman" w:eastAsiaTheme="minorEastAsia"/>
          <w:b/>
          <w:color w:val="FF0000"/>
          <w:spacing w:val="-4"/>
          <w:sz w:val="44"/>
          <w:szCs w:val="44"/>
        </w:rPr>
      </w:pPr>
    </w:p>
    <w:p w14:paraId="4EA5AF1D">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eastAsia="方正小标宋简体" w:cs="Times New Roman"/>
          <w:b w:val="0"/>
          <w:bCs/>
          <w:color w:val="auto"/>
          <w:spacing w:val="-4"/>
          <w:sz w:val="44"/>
          <w:szCs w:val="44"/>
        </w:rPr>
      </w:pPr>
      <w:r>
        <w:rPr>
          <w:rFonts w:hint="default" w:ascii="Times New Roman" w:hAnsi="Times New Roman" w:eastAsia="方正小标宋简体" w:cs="Times New Roman"/>
          <w:b w:val="0"/>
          <w:bCs/>
          <w:color w:val="auto"/>
          <w:spacing w:val="-4"/>
          <w:sz w:val="44"/>
          <w:szCs w:val="44"/>
        </w:rPr>
        <w:t>焦作市生态环境局</w:t>
      </w:r>
    </w:p>
    <w:p w14:paraId="32EBE81C">
      <w:pPr>
        <w:keepNext w:val="0"/>
        <w:keepLines w:val="0"/>
        <w:pageBreakBefore w:val="0"/>
        <w:widowControl w:val="0"/>
        <w:kinsoku/>
        <w:wordWrap/>
        <w:overflowPunct/>
        <w:topLinePunct w:val="0"/>
        <w:autoSpaceDE/>
        <w:autoSpaceDN/>
        <w:bidi w:val="0"/>
        <w:adjustRightInd/>
        <w:snapToGrid/>
        <w:spacing w:line="520" w:lineRule="exact"/>
        <w:ind w:left="436" w:hanging="436" w:hangingChars="100"/>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b w:val="0"/>
          <w:bCs/>
          <w:color w:val="auto"/>
          <w:spacing w:val="-4"/>
          <w:sz w:val="44"/>
          <w:szCs w:val="44"/>
        </w:rPr>
        <w:t>关于</w:t>
      </w:r>
      <w:r>
        <w:rPr>
          <w:rFonts w:hint="default" w:ascii="Times New Roman" w:hAnsi="Times New Roman" w:eastAsia="方正小标宋简体" w:cs="Times New Roman"/>
          <w:sz w:val="44"/>
          <w:szCs w:val="44"/>
          <w:lang w:val="en-US" w:eastAsia="zh-CN"/>
        </w:rPr>
        <w:t>河</w:t>
      </w:r>
      <w:r>
        <w:rPr>
          <w:rFonts w:hint="default" w:ascii="Times New Roman" w:hAnsi="Times New Roman" w:eastAsia="方正小标宋简体" w:cs="Times New Roman"/>
          <w:sz w:val="44"/>
          <w:szCs w:val="44"/>
          <w:lang w:eastAsia="zh-CN"/>
        </w:rPr>
        <w:t>南波尔森农业科技有限公司</w:t>
      </w:r>
    </w:p>
    <w:p w14:paraId="35DE1FFD">
      <w:pPr>
        <w:keepNext w:val="0"/>
        <w:keepLines w:val="0"/>
        <w:pageBreakBefore w:val="0"/>
        <w:widowControl w:val="0"/>
        <w:kinsoku/>
        <w:wordWrap/>
        <w:overflowPunct/>
        <w:topLinePunct w:val="0"/>
        <w:autoSpaceDE/>
        <w:autoSpaceDN/>
        <w:bidi w:val="0"/>
        <w:adjustRightInd/>
        <w:snapToGrid/>
        <w:spacing w:line="520" w:lineRule="exact"/>
        <w:ind w:left="436" w:hanging="444" w:hangingChars="100"/>
        <w:jc w:val="center"/>
        <w:textAlignment w:val="auto"/>
        <w:rPr>
          <w:rFonts w:hint="default" w:ascii="Times New Roman" w:hAnsi="Times New Roman" w:eastAsia="方正小标宋简体" w:cs="Times New Roman"/>
          <w:b w:val="0"/>
          <w:bCs/>
          <w:color w:val="000000" w:themeColor="text1"/>
          <w:spacing w:val="-4"/>
          <w:sz w:val="44"/>
          <w:szCs w:val="44"/>
          <w:lang w:val="en-US" w:eastAsia="zh-CN"/>
          <w14:textFill>
            <w14:solidFill>
              <w14:schemeClr w14:val="tx1"/>
            </w14:solidFill>
          </w14:textFill>
        </w:rPr>
      </w:pPr>
      <w:r>
        <w:rPr>
          <w:rFonts w:hint="default" w:ascii="Times New Roman" w:hAnsi="Times New Roman" w:eastAsia="方正小标宋简体" w:cs="Times New Roman"/>
          <w:sz w:val="44"/>
          <w:szCs w:val="44"/>
          <w:lang w:eastAsia="zh-CN"/>
        </w:rPr>
        <w:t>年产5000吨水溶肥料改造项目</w:t>
      </w:r>
    </w:p>
    <w:p w14:paraId="388066B4">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eastAsia="方正小标宋简体" w:cs="Times New Roman"/>
          <w:b/>
          <w:bCs w:val="0"/>
          <w:color w:val="FF0000"/>
          <w:sz w:val="44"/>
          <w:szCs w:val="44"/>
        </w:rPr>
      </w:pPr>
      <w:r>
        <w:rPr>
          <w:rFonts w:hint="default" w:ascii="Times New Roman" w:hAnsi="Times New Roman" w:eastAsia="方正小标宋简体" w:cs="Times New Roman"/>
          <w:b w:val="0"/>
          <w:bCs/>
          <w:color w:val="auto"/>
          <w:spacing w:val="-4"/>
          <w:sz w:val="44"/>
          <w:szCs w:val="44"/>
        </w:rPr>
        <w:t>环境影响报告</w:t>
      </w:r>
      <w:r>
        <w:rPr>
          <w:rFonts w:hint="default" w:ascii="Times New Roman" w:hAnsi="Times New Roman" w:eastAsia="方正小标宋简体" w:cs="Times New Roman"/>
          <w:b w:val="0"/>
          <w:bCs/>
          <w:color w:val="auto"/>
          <w:spacing w:val="-4"/>
          <w:sz w:val="44"/>
          <w:szCs w:val="44"/>
          <w:lang w:eastAsia="zh-CN"/>
        </w:rPr>
        <w:t>表</w:t>
      </w:r>
      <w:r>
        <w:rPr>
          <w:rFonts w:hint="default" w:ascii="Times New Roman" w:hAnsi="Times New Roman" w:eastAsia="方正小标宋简体" w:cs="Times New Roman"/>
          <w:b w:val="0"/>
          <w:bCs/>
          <w:color w:val="auto"/>
          <w:spacing w:val="-4"/>
          <w:sz w:val="44"/>
          <w:szCs w:val="44"/>
        </w:rPr>
        <w:t>的批复</w:t>
      </w:r>
    </w:p>
    <w:p w14:paraId="5E63D8C0">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仿宋" w:cs="Times New Roman"/>
          <w:sz w:val="32"/>
          <w:szCs w:val="32"/>
          <w:lang w:val="en-US" w:eastAsia="zh-CN"/>
        </w:rPr>
      </w:pPr>
    </w:p>
    <w:p w14:paraId="324579ED">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default" w:ascii="Times New Roman" w:hAnsi="Times New Roman" w:eastAsia="方正仿宋_GB2312" w:cs="Times New Roman"/>
          <w:b w:val="0"/>
          <w:bCs/>
          <w:color w:val="auto"/>
          <w:sz w:val="32"/>
          <w:szCs w:val="32"/>
          <w:lang w:val="en-US" w:eastAsia="zh-CN"/>
        </w:rPr>
      </w:pPr>
      <w:r>
        <w:rPr>
          <w:rFonts w:hint="default" w:ascii="Times New Roman" w:hAnsi="Times New Roman" w:eastAsia="方正仿宋_GB2312" w:cs="Times New Roman"/>
          <w:sz w:val="32"/>
          <w:szCs w:val="32"/>
          <w:lang w:val="en-US" w:eastAsia="zh-CN"/>
        </w:rPr>
        <w:t>河</w:t>
      </w:r>
      <w:r>
        <w:rPr>
          <w:rFonts w:hint="default" w:ascii="Times New Roman" w:hAnsi="Times New Roman" w:eastAsia="方正仿宋_GB2312" w:cs="Times New Roman"/>
          <w:sz w:val="32"/>
          <w:szCs w:val="32"/>
          <w:lang w:eastAsia="zh-CN"/>
        </w:rPr>
        <w:t>南波尔森农业科技有限公司</w:t>
      </w:r>
      <w:r>
        <w:rPr>
          <w:rFonts w:hint="default" w:ascii="Times New Roman" w:hAnsi="Times New Roman" w:eastAsia="方正仿宋_GB2312" w:cs="Times New Roman"/>
          <w:b w:val="0"/>
          <w:bCs/>
          <w:color w:val="auto"/>
          <w:sz w:val="32"/>
          <w:szCs w:val="32"/>
          <w:lang w:val="en-US" w:eastAsia="zh-CN"/>
        </w:rPr>
        <w:t>：</w:t>
      </w:r>
    </w:p>
    <w:p w14:paraId="57CD088A">
      <w:pPr>
        <w:keepNext w:val="0"/>
        <w:keepLines w:val="0"/>
        <w:pageBreakBefore w:val="0"/>
        <w:widowControl w:val="0"/>
        <w:kinsoku/>
        <w:wordWrap/>
        <w:overflowPunct/>
        <w:topLinePunct w:val="0"/>
        <w:autoSpaceDE/>
        <w:autoSpaceDN/>
        <w:bidi w:val="0"/>
        <w:adjustRightInd w:val="0"/>
        <w:snapToGrid w:val="0"/>
        <w:spacing w:line="460" w:lineRule="exact"/>
        <w:ind w:firstLine="648" w:firstLineChars="200"/>
        <w:textAlignment w:val="auto"/>
        <w:rPr>
          <w:rFonts w:hint="default" w:ascii="Times New Roman" w:hAnsi="Times New Roman" w:eastAsia="方正仿宋_GB2312" w:cs="Times New Roman"/>
          <w:b w:val="0"/>
          <w:bCs/>
          <w:color w:val="auto"/>
          <w:sz w:val="32"/>
          <w:szCs w:val="32"/>
        </w:rPr>
      </w:pPr>
      <w:r>
        <w:rPr>
          <w:rFonts w:hint="default" w:ascii="Times New Roman" w:hAnsi="Times New Roman" w:eastAsia="方正仿宋_GB2312" w:cs="Times New Roman"/>
          <w:b w:val="0"/>
          <w:bCs/>
          <w:color w:val="auto"/>
          <w:sz w:val="32"/>
          <w:szCs w:val="32"/>
          <w:lang w:val="en-US" w:eastAsia="zh-CN"/>
        </w:rPr>
        <w:t>你公司（</w:t>
      </w:r>
      <w:r>
        <w:rPr>
          <w:rFonts w:hint="default" w:ascii="Times New Roman" w:hAnsi="Times New Roman" w:eastAsia="方正仿宋_GB2312" w:cs="Times New Roman"/>
          <w:b w:val="0"/>
          <w:bCs/>
          <w:color w:val="auto"/>
          <w:sz w:val="32"/>
          <w:szCs w:val="32"/>
          <w:lang w:eastAsia="zh-CN"/>
        </w:rPr>
        <w:t>统一社会信用代码：</w:t>
      </w:r>
      <w:r>
        <w:rPr>
          <w:rFonts w:hint="default" w:ascii="Times New Roman" w:hAnsi="Times New Roman" w:eastAsia="方正仿宋_GB2312" w:cs="Times New Roman"/>
          <w:b w:val="0"/>
          <w:bCs/>
          <w:color w:val="auto"/>
          <w:sz w:val="32"/>
          <w:szCs w:val="32"/>
          <w:lang w:val="en-US" w:eastAsia="zh-CN"/>
        </w:rPr>
        <w:t>9141088378222653XQ）报送的由焦作锐缘环保科技有限公司编制的《</w:t>
      </w:r>
      <w:r>
        <w:rPr>
          <w:rFonts w:hint="default" w:ascii="Times New Roman" w:hAnsi="Times New Roman" w:eastAsia="方正仿宋_GB2312" w:cs="Times New Roman"/>
          <w:sz w:val="32"/>
          <w:szCs w:val="32"/>
          <w:lang w:val="en-US" w:eastAsia="zh-CN"/>
        </w:rPr>
        <w:t>河</w:t>
      </w:r>
      <w:r>
        <w:rPr>
          <w:rFonts w:hint="default" w:ascii="Times New Roman" w:hAnsi="Times New Roman" w:eastAsia="方正仿宋_GB2312" w:cs="Times New Roman"/>
          <w:sz w:val="32"/>
          <w:szCs w:val="32"/>
          <w:lang w:eastAsia="zh-CN"/>
        </w:rPr>
        <w:t>南波尔森农业科技有限公司年产5000吨水溶肥料改造项目</w:t>
      </w:r>
      <w:r>
        <w:rPr>
          <w:rFonts w:hint="default" w:ascii="Times New Roman" w:hAnsi="Times New Roman" w:eastAsia="方正仿宋_GB2312" w:cs="Times New Roman"/>
          <w:b w:val="0"/>
          <w:bCs/>
          <w:color w:val="auto"/>
          <w:sz w:val="32"/>
          <w:szCs w:val="32"/>
          <w:lang w:val="en-US" w:eastAsia="zh-CN"/>
        </w:rPr>
        <w:t>环境影响</w:t>
      </w:r>
      <w:r>
        <w:rPr>
          <w:rFonts w:hint="default" w:ascii="Times New Roman" w:hAnsi="Times New Roman" w:eastAsia="方正仿宋_GB2312" w:cs="Times New Roman"/>
          <w:b w:val="0"/>
          <w:bCs/>
          <w:color w:val="auto"/>
          <w:sz w:val="32"/>
          <w:szCs w:val="32"/>
        </w:rPr>
        <w:t>报告</w:t>
      </w:r>
      <w:r>
        <w:rPr>
          <w:rFonts w:hint="default" w:ascii="Times New Roman" w:hAnsi="Times New Roman" w:eastAsia="方正仿宋_GB2312" w:cs="Times New Roman"/>
          <w:b w:val="0"/>
          <w:bCs/>
          <w:color w:val="auto"/>
          <w:sz w:val="32"/>
          <w:szCs w:val="32"/>
          <w:lang w:eastAsia="zh-CN"/>
        </w:rPr>
        <w:t>表</w:t>
      </w:r>
      <w:r>
        <w:rPr>
          <w:rFonts w:hint="default" w:ascii="Times New Roman" w:hAnsi="Times New Roman" w:eastAsia="方正仿宋_GB2312" w:cs="Times New Roman"/>
          <w:b w:val="0"/>
          <w:bCs/>
          <w:color w:val="auto"/>
          <w:sz w:val="32"/>
          <w:szCs w:val="32"/>
          <w:lang w:val="en-US" w:eastAsia="zh-CN"/>
        </w:rPr>
        <w:t>（报批版）》（以下简</w:t>
      </w:r>
      <w:r>
        <w:rPr>
          <w:rFonts w:hint="default" w:ascii="Times New Roman" w:hAnsi="Times New Roman" w:eastAsia="方正仿宋_GB2312" w:cs="Times New Roman"/>
          <w:b w:val="0"/>
          <w:bCs/>
          <w:color w:val="auto"/>
          <w:sz w:val="32"/>
          <w:szCs w:val="32"/>
        </w:rPr>
        <w:t>称《报告</w:t>
      </w:r>
      <w:r>
        <w:rPr>
          <w:rFonts w:hint="default" w:ascii="Times New Roman" w:hAnsi="Times New Roman" w:eastAsia="方正仿宋_GB2312" w:cs="Times New Roman"/>
          <w:b w:val="0"/>
          <w:bCs/>
          <w:color w:val="auto"/>
          <w:sz w:val="32"/>
          <w:szCs w:val="32"/>
          <w:lang w:eastAsia="zh-CN"/>
        </w:rPr>
        <w:t>表</w:t>
      </w:r>
      <w:r>
        <w:rPr>
          <w:rFonts w:hint="default" w:ascii="Times New Roman" w:hAnsi="Times New Roman" w:eastAsia="方正仿宋_GB2312" w:cs="Times New Roman"/>
          <w:b w:val="0"/>
          <w:bCs/>
          <w:color w:val="auto"/>
          <w:sz w:val="32"/>
          <w:szCs w:val="32"/>
        </w:rPr>
        <w:t>》）等材料收悉。该项目审批事项在我局网站公示期满。根据《中华人民共和国环境保护法》</w:t>
      </w:r>
      <w:r>
        <w:rPr>
          <w:rFonts w:hint="default" w:ascii="Times New Roman" w:hAnsi="Times New Roman" w:eastAsia="方正仿宋_GB2312" w:cs="Times New Roman"/>
          <w:b w:val="0"/>
          <w:bCs/>
          <w:color w:val="auto"/>
          <w:sz w:val="32"/>
          <w:szCs w:val="32"/>
          <w:lang w:eastAsia="zh-CN"/>
        </w:rPr>
        <w:t>、</w:t>
      </w:r>
      <w:r>
        <w:rPr>
          <w:rFonts w:hint="default" w:ascii="Times New Roman" w:hAnsi="Times New Roman" w:eastAsia="方正仿宋_GB2312" w:cs="Times New Roman"/>
          <w:b w:val="0"/>
          <w:bCs/>
          <w:color w:val="auto"/>
          <w:sz w:val="32"/>
          <w:szCs w:val="32"/>
        </w:rPr>
        <w:t>《中华人民共和国行政许可法》</w:t>
      </w:r>
      <w:r>
        <w:rPr>
          <w:rFonts w:hint="default" w:ascii="Times New Roman" w:hAnsi="Times New Roman" w:eastAsia="方正仿宋_GB2312" w:cs="Times New Roman"/>
          <w:b w:val="0"/>
          <w:bCs/>
          <w:color w:val="auto"/>
          <w:sz w:val="32"/>
          <w:szCs w:val="32"/>
          <w:lang w:eastAsia="zh-CN"/>
        </w:rPr>
        <w:t>、</w:t>
      </w:r>
      <w:r>
        <w:rPr>
          <w:rFonts w:hint="default" w:ascii="Times New Roman" w:hAnsi="Times New Roman" w:eastAsia="方正仿宋_GB2312" w:cs="Times New Roman"/>
          <w:b w:val="0"/>
          <w:bCs/>
          <w:color w:val="auto"/>
          <w:sz w:val="32"/>
          <w:szCs w:val="32"/>
        </w:rPr>
        <w:t>《中华人民共和国环境影响评价法》</w:t>
      </w:r>
      <w:r>
        <w:rPr>
          <w:rFonts w:hint="default" w:ascii="Times New Roman" w:hAnsi="Times New Roman" w:eastAsia="方正仿宋_GB2312" w:cs="Times New Roman"/>
          <w:b w:val="0"/>
          <w:bCs/>
          <w:color w:val="auto"/>
          <w:sz w:val="32"/>
          <w:szCs w:val="32"/>
          <w:lang w:eastAsia="zh-CN"/>
        </w:rPr>
        <w:t>、</w:t>
      </w:r>
      <w:r>
        <w:rPr>
          <w:rFonts w:hint="default" w:ascii="Times New Roman" w:hAnsi="Times New Roman" w:eastAsia="方正仿宋_GB2312" w:cs="Times New Roman"/>
          <w:b w:val="0"/>
          <w:bCs/>
          <w:color w:val="auto"/>
          <w:sz w:val="32"/>
          <w:szCs w:val="32"/>
        </w:rPr>
        <w:t>《建设项目环境保护管理条例》等法律法规规定，经研究，批复如下：</w:t>
      </w:r>
    </w:p>
    <w:p w14:paraId="1732EEFA">
      <w:pPr>
        <w:keepNext w:val="0"/>
        <w:keepLines w:val="0"/>
        <w:pageBreakBefore w:val="0"/>
        <w:widowControl w:val="0"/>
        <w:kinsoku/>
        <w:wordWrap/>
        <w:overflowPunct/>
        <w:topLinePunct w:val="0"/>
        <w:autoSpaceDE/>
        <w:autoSpaceDN/>
        <w:bidi w:val="0"/>
        <w:adjustRightInd w:val="0"/>
        <w:snapToGrid w:val="0"/>
        <w:spacing w:line="460" w:lineRule="exact"/>
        <w:ind w:firstLine="648" w:firstLineChars="200"/>
        <w:textAlignment w:val="auto"/>
        <w:rPr>
          <w:rFonts w:hint="default" w:ascii="Times New Roman" w:hAnsi="Times New Roman" w:eastAsia="方正仿宋_GB2312" w:cs="Times New Roman"/>
          <w:sz w:val="32"/>
          <w:szCs w:val="32"/>
        </w:rPr>
      </w:pPr>
      <w:r>
        <w:rPr>
          <w:rFonts w:hint="default" w:ascii="Times New Roman" w:hAnsi="Times New Roman" w:eastAsia="方正仿宋_GB2312" w:cs="Times New Roman"/>
          <w:color w:val="auto"/>
          <w:sz w:val="32"/>
          <w:szCs w:val="32"/>
        </w:rPr>
        <w:t>一</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lang w:val="en-US" w:eastAsia="zh-CN"/>
        </w:rPr>
        <w:t>本项目位于</w:t>
      </w:r>
      <w:r>
        <w:rPr>
          <w:rFonts w:hint="default" w:ascii="Times New Roman" w:hAnsi="Times New Roman" w:eastAsia="方正仿宋_GB2312" w:cs="Times New Roman"/>
          <w:color w:val="auto"/>
          <w:sz w:val="32"/>
          <w:szCs w:val="32"/>
          <w:u w:val="none"/>
          <w:lang w:eastAsia="zh-CN"/>
        </w:rPr>
        <w:t>焦作市孟州市</w:t>
      </w:r>
      <w:r>
        <w:rPr>
          <w:rFonts w:hint="default" w:ascii="Times New Roman" w:hAnsi="Times New Roman" w:eastAsia="方正仿宋_GB2312" w:cs="Times New Roman"/>
          <w:sz w:val="32"/>
          <w:szCs w:val="32"/>
          <w:lang w:eastAsia="zh-CN"/>
        </w:rPr>
        <w:t>产业区聚集区生物化工产</w:t>
      </w:r>
      <w:r>
        <w:rPr>
          <w:rFonts w:hint="default" w:ascii="Times New Roman" w:hAnsi="Times New Roman" w:eastAsia="方正仿宋_GB2312" w:cs="Times New Roman"/>
          <w:sz w:val="32"/>
          <w:szCs w:val="32"/>
          <w:lang w:val="en-US" w:eastAsia="zh-CN"/>
        </w:rPr>
        <w:t>业园</w:t>
      </w:r>
      <w:r>
        <w:rPr>
          <w:rFonts w:hint="default" w:ascii="Times New Roman" w:hAnsi="Times New Roman" w:eastAsia="方正仿宋_GB2312" w:cs="Times New Roman"/>
          <w:sz w:val="32"/>
          <w:szCs w:val="32"/>
        </w:rPr>
        <w:t>。</w:t>
      </w:r>
      <w:r>
        <w:rPr>
          <w:rFonts w:hint="default" w:ascii="Times New Roman" w:hAnsi="Times New Roman" w:eastAsia="方正仿宋_GB2312" w:cs="Times New Roman"/>
          <w:color w:val="auto"/>
          <w:sz w:val="32"/>
          <w:szCs w:val="32"/>
          <w:lang w:val="en-US" w:eastAsia="zh-CN"/>
        </w:rPr>
        <w:t>属于</w:t>
      </w:r>
      <w:r>
        <w:rPr>
          <w:rFonts w:hint="default" w:ascii="Times New Roman" w:hAnsi="Times New Roman" w:eastAsia="方正仿宋_GB2312" w:cs="Times New Roman"/>
          <w:sz w:val="32"/>
          <w:szCs w:val="32"/>
          <w:lang w:val="en-US" w:eastAsia="zh-CN"/>
        </w:rPr>
        <w:t>扩</w:t>
      </w:r>
      <w:r>
        <w:rPr>
          <w:rFonts w:hint="default" w:ascii="Times New Roman" w:hAnsi="Times New Roman" w:eastAsia="方正仿宋_GB2312" w:cs="Times New Roman"/>
          <w:sz w:val="32"/>
          <w:szCs w:val="32"/>
        </w:rPr>
        <w:t>建</w:t>
      </w:r>
      <w:r>
        <w:rPr>
          <w:rFonts w:hint="default" w:ascii="Times New Roman" w:hAnsi="Times New Roman" w:eastAsia="方正仿宋_GB2312" w:cs="Times New Roman"/>
          <w:color w:val="auto"/>
          <w:sz w:val="32"/>
          <w:szCs w:val="32"/>
          <w:lang w:val="en-US" w:eastAsia="zh-CN"/>
        </w:rPr>
        <w:t>项目，</w:t>
      </w:r>
      <w:r>
        <w:rPr>
          <w:rFonts w:hint="default" w:ascii="Times New Roman" w:hAnsi="Times New Roman" w:eastAsia="方正仿宋_GB2312" w:cs="Times New Roman"/>
          <w:sz w:val="32"/>
          <w:szCs w:val="32"/>
        </w:rPr>
        <w:t>拟投资</w:t>
      </w:r>
      <w:r>
        <w:rPr>
          <w:rFonts w:hint="default" w:ascii="Times New Roman" w:hAnsi="Times New Roman" w:eastAsia="方正仿宋_GB2312" w:cs="Times New Roman"/>
          <w:color w:val="000000"/>
          <w:sz w:val="32"/>
          <w:szCs w:val="32"/>
          <w:highlight w:val="none"/>
          <w:lang w:val="en-US" w:eastAsia="zh-CN"/>
        </w:rPr>
        <w:t>200</w:t>
      </w:r>
      <w:r>
        <w:rPr>
          <w:rFonts w:hint="default" w:ascii="Times New Roman" w:hAnsi="Times New Roman" w:eastAsia="方正仿宋_GB2312" w:cs="Times New Roman"/>
          <w:sz w:val="32"/>
          <w:szCs w:val="32"/>
        </w:rPr>
        <w:t>万元建设</w:t>
      </w:r>
      <w:r>
        <w:rPr>
          <w:rFonts w:hint="default" w:ascii="Times New Roman" w:hAnsi="Times New Roman" w:eastAsia="方正仿宋_GB2312" w:cs="Times New Roman"/>
          <w:sz w:val="32"/>
          <w:szCs w:val="32"/>
          <w:lang w:eastAsia="zh-CN"/>
        </w:rPr>
        <w:t>年产5000吨水溶肥料改造项目</w:t>
      </w:r>
      <w:r>
        <w:rPr>
          <w:rFonts w:hint="default" w:ascii="Times New Roman" w:hAnsi="Times New Roman" w:eastAsia="方正仿宋_GB2312" w:cs="Times New Roman"/>
          <w:color w:val="auto"/>
          <w:sz w:val="32"/>
          <w:szCs w:val="32"/>
          <w:lang w:val="en-US" w:eastAsia="zh-CN"/>
        </w:rPr>
        <w:t>。</w:t>
      </w:r>
    </w:p>
    <w:p w14:paraId="620823D1">
      <w:pPr>
        <w:keepNext w:val="0"/>
        <w:keepLines w:val="0"/>
        <w:pageBreakBefore w:val="0"/>
        <w:widowControl w:val="0"/>
        <w:kinsoku/>
        <w:wordWrap/>
        <w:overflowPunct/>
        <w:topLinePunct w:val="0"/>
        <w:autoSpaceDE/>
        <w:autoSpaceDN/>
        <w:bidi w:val="0"/>
        <w:spacing w:line="460" w:lineRule="exact"/>
        <w:ind w:firstLine="648"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二、《报告</w:t>
      </w:r>
      <w:r>
        <w:rPr>
          <w:rFonts w:hint="default" w:ascii="Times New Roman" w:hAnsi="Times New Roman" w:eastAsia="方正仿宋_GB2312" w:cs="Times New Roman"/>
          <w:color w:val="auto"/>
          <w:sz w:val="32"/>
          <w:szCs w:val="32"/>
          <w:lang w:eastAsia="zh-CN"/>
        </w:rPr>
        <w:t>表</w:t>
      </w:r>
      <w:r>
        <w:rPr>
          <w:rFonts w:hint="default" w:ascii="Times New Roman" w:hAnsi="Times New Roman" w:eastAsia="方正仿宋_GB2312" w:cs="Times New Roman"/>
          <w:color w:val="auto"/>
          <w:sz w:val="32"/>
          <w:szCs w:val="32"/>
        </w:rPr>
        <w:t>》内容符合国家有关法律法规要求和建设项目环境管理规定，评价结论可信。我局批准该《报告</w:t>
      </w:r>
      <w:r>
        <w:rPr>
          <w:rFonts w:hint="default" w:ascii="Times New Roman" w:hAnsi="Times New Roman" w:eastAsia="方正仿宋_GB2312" w:cs="Times New Roman"/>
          <w:color w:val="auto"/>
          <w:sz w:val="32"/>
          <w:szCs w:val="32"/>
          <w:lang w:eastAsia="zh-CN"/>
        </w:rPr>
        <w:t>表</w:t>
      </w:r>
      <w:r>
        <w:rPr>
          <w:rFonts w:hint="default" w:ascii="Times New Roman" w:hAnsi="Times New Roman" w:eastAsia="方正仿宋_GB2312" w:cs="Times New Roman"/>
          <w:color w:val="auto"/>
          <w:sz w:val="32"/>
          <w:szCs w:val="32"/>
        </w:rPr>
        <w:t>》，原则同意你</w:t>
      </w:r>
      <w:r>
        <w:rPr>
          <w:rFonts w:hint="default" w:ascii="Times New Roman" w:hAnsi="Times New Roman" w:eastAsia="方正仿宋_GB2312" w:cs="Times New Roman"/>
          <w:color w:val="auto"/>
          <w:sz w:val="32"/>
          <w:szCs w:val="32"/>
          <w:lang w:val="en-US" w:eastAsia="zh-CN"/>
        </w:rPr>
        <w:t>公司</w:t>
      </w:r>
      <w:r>
        <w:rPr>
          <w:rFonts w:hint="default" w:ascii="Times New Roman" w:hAnsi="Times New Roman" w:eastAsia="方正仿宋_GB2312" w:cs="Times New Roman"/>
          <w:color w:val="auto"/>
          <w:sz w:val="32"/>
          <w:szCs w:val="32"/>
        </w:rPr>
        <w:t>按照《报告</w:t>
      </w:r>
      <w:r>
        <w:rPr>
          <w:rFonts w:hint="default" w:ascii="Times New Roman" w:hAnsi="Times New Roman" w:eastAsia="方正仿宋_GB2312" w:cs="Times New Roman"/>
          <w:color w:val="auto"/>
          <w:sz w:val="32"/>
          <w:szCs w:val="32"/>
          <w:lang w:eastAsia="zh-CN"/>
        </w:rPr>
        <w:t>表</w:t>
      </w:r>
      <w:r>
        <w:rPr>
          <w:rFonts w:hint="default" w:ascii="Times New Roman" w:hAnsi="Times New Roman" w:eastAsia="方正仿宋_GB2312" w:cs="Times New Roman"/>
          <w:color w:val="auto"/>
          <w:sz w:val="32"/>
          <w:szCs w:val="32"/>
        </w:rPr>
        <w:t>》中所列项目的性质、规模、地点、采用的工艺和环境保护对策措施进行建设。</w:t>
      </w:r>
    </w:p>
    <w:p w14:paraId="4E1B79D2">
      <w:pPr>
        <w:keepNext w:val="0"/>
        <w:keepLines w:val="0"/>
        <w:pageBreakBefore w:val="0"/>
        <w:widowControl w:val="0"/>
        <w:kinsoku/>
        <w:wordWrap/>
        <w:overflowPunct/>
        <w:topLinePunct w:val="0"/>
        <w:autoSpaceDE/>
        <w:autoSpaceDN/>
        <w:bidi w:val="0"/>
        <w:spacing w:line="460" w:lineRule="exact"/>
        <w:ind w:firstLine="648"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三、你</w:t>
      </w:r>
      <w:r>
        <w:rPr>
          <w:rFonts w:hint="default" w:ascii="Times New Roman" w:hAnsi="Times New Roman" w:eastAsia="方正仿宋_GB2312" w:cs="Times New Roman"/>
          <w:color w:val="auto"/>
          <w:sz w:val="32"/>
          <w:szCs w:val="32"/>
          <w:lang w:val="en-US" w:eastAsia="zh-CN"/>
        </w:rPr>
        <w:t>公司</w:t>
      </w:r>
      <w:r>
        <w:rPr>
          <w:rFonts w:hint="default" w:ascii="Times New Roman" w:hAnsi="Times New Roman" w:eastAsia="方正仿宋_GB2312" w:cs="Times New Roman"/>
          <w:color w:val="auto"/>
          <w:sz w:val="32"/>
          <w:szCs w:val="32"/>
        </w:rPr>
        <w:t>应向社会公众主动公开业经批准的《报告</w:t>
      </w:r>
      <w:r>
        <w:rPr>
          <w:rFonts w:hint="default" w:ascii="Times New Roman" w:hAnsi="Times New Roman" w:eastAsia="方正仿宋_GB2312" w:cs="Times New Roman"/>
          <w:color w:val="auto"/>
          <w:sz w:val="32"/>
          <w:szCs w:val="32"/>
          <w:lang w:eastAsia="zh-CN"/>
        </w:rPr>
        <w:t>表</w:t>
      </w:r>
      <w:r>
        <w:rPr>
          <w:rFonts w:hint="default" w:ascii="Times New Roman" w:hAnsi="Times New Roman" w:eastAsia="方正仿宋_GB2312" w:cs="Times New Roman"/>
          <w:color w:val="auto"/>
          <w:sz w:val="32"/>
          <w:szCs w:val="32"/>
        </w:rPr>
        <w:t>》，并接受相关方的咨询。</w:t>
      </w:r>
    </w:p>
    <w:p w14:paraId="2F1FAF77">
      <w:pPr>
        <w:keepNext w:val="0"/>
        <w:keepLines w:val="0"/>
        <w:pageBreakBefore w:val="0"/>
        <w:widowControl w:val="0"/>
        <w:kinsoku/>
        <w:wordWrap/>
        <w:overflowPunct/>
        <w:topLinePunct w:val="0"/>
        <w:autoSpaceDE/>
        <w:autoSpaceDN/>
        <w:bidi w:val="0"/>
        <w:spacing w:line="460" w:lineRule="exact"/>
        <w:ind w:firstLine="648"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四、你</w:t>
      </w:r>
      <w:r>
        <w:rPr>
          <w:rFonts w:hint="default" w:ascii="Times New Roman" w:hAnsi="Times New Roman" w:eastAsia="方正仿宋_GB2312" w:cs="Times New Roman"/>
          <w:color w:val="auto"/>
          <w:sz w:val="32"/>
          <w:szCs w:val="32"/>
          <w:lang w:val="en-US" w:eastAsia="zh-CN"/>
        </w:rPr>
        <w:t>公司</w:t>
      </w:r>
      <w:r>
        <w:rPr>
          <w:rFonts w:hint="default" w:ascii="Times New Roman" w:hAnsi="Times New Roman" w:eastAsia="方正仿宋_GB2312" w:cs="Times New Roman"/>
          <w:color w:val="auto"/>
          <w:sz w:val="32"/>
          <w:szCs w:val="32"/>
        </w:rPr>
        <w:t>应全面落实《报告</w:t>
      </w:r>
      <w:r>
        <w:rPr>
          <w:rFonts w:hint="default" w:ascii="Times New Roman" w:hAnsi="Times New Roman" w:eastAsia="方正仿宋_GB2312" w:cs="Times New Roman"/>
          <w:color w:val="auto"/>
          <w:sz w:val="32"/>
          <w:szCs w:val="32"/>
          <w:lang w:eastAsia="zh-CN"/>
        </w:rPr>
        <w:t>表</w:t>
      </w:r>
      <w:r>
        <w:rPr>
          <w:rFonts w:hint="default" w:ascii="Times New Roman" w:hAnsi="Times New Roman" w:eastAsia="方正仿宋_GB2312" w:cs="Times New Roman"/>
          <w:color w:val="auto"/>
          <w:sz w:val="32"/>
          <w:szCs w:val="32"/>
        </w:rPr>
        <w:t>》提出的各项环保对策措施，确保各项环境保护设施与主体工程同时设计、同时施工、同时投产使用，确保各项污染物达标排放。</w:t>
      </w:r>
    </w:p>
    <w:p w14:paraId="208D7C46">
      <w:pPr>
        <w:keepNext w:val="0"/>
        <w:keepLines w:val="0"/>
        <w:pageBreakBefore w:val="0"/>
        <w:widowControl w:val="0"/>
        <w:kinsoku/>
        <w:wordWrap/>
        <w:overflowPunct/>
        <w:topLinePunct w:val="0"/>
        <w:autoSpaceDE/>
        <w:autoSpaceDN/>
        <w:bidi w:val="0"/>
        <w:adjustRightInd/>
        <w:snapToGrid/>
        <w:spacing w:line="460" w:lineRule="exact"/>
        <w:ind w:firstLine="648"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（一）向设计单位提供《报告</w:t>
      </w:r>
      <w:r>
        <w:rPr>
          <w:rFonts w:hint="default" w:ascii="Times New Roman" w:hAnsi="Times New Roman" w:eastAsia="方正仿宋_GB2312" w:cs="Times New Roman"/>
          <w:color w:val="auto"/>
          <w:sz w:val="32"/>
          <w:szCs w:val="32"/>
          <w:lang w:eastAsia="zh-CN"/>
        </w:rPr>
        <w:t>表</w:t>
      </w:r>
      <w:r>
        <w:rPr>
          <w:rFonts w:hint="default" w:ascii="Times New Roman" w:hAnsi="Times New Roman" w:eastAsia="方正仿宋_GB2312" w:cs="Times New Roman"/>
          <w:color w:val="auto"/>
          <w:sz w:val="32"/>
          <w:szCs w:val="32"/>
        </w:rPr>
        <w:t>》和本批复文件，确保项目设计按照环境保护设计规范要求，落实防治环境污染和生态破坏的措施以及环保设施投资概算。</w:t>
      </w:r>
    </w:p>
    <w:p w14:paraId="47CEB94C">
      <w:pPr>
        <w:keepNext w:val="0"/>
        <w:keepLines w:val="0"/>
        <w:pageBreakBefore w:val="0"/>
        <w:widowControl w:val="0"/>
        <w:kinsoku/>
        <w:wordWrap/>
        <w:overflowPunct/>
        <w:topLinePunct w:val="0"/>
        <w:autoSpaceDE/>
        <w:autoSpaceDN/>
        <w:bidi w:val="0"/>
        <w:spacing w:line="460" w:lineRule="exact"/>
        <w:ind w:firstLine="648"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（二）依据《报告</w:t>
      </w:r>
      <w:r>
        <w:rPr>
          <w:rFonts w:hint="default" w:ascii="Times New Roman" w:hAnsi="Times New Roman" w:eastAsia="方正仿宋_GB2312" w:cs="Times New Roman"/>
          <w:color w:val="auto"/>
          <w:sz w:val="32"/>
          <w:szCs w:val="32"/>
          <w:lang w:eastAsia="zh-CN"/>
        </w:rPr>
        <w:t>表</w:t>
      </w:r>
      <w:r>
        <w:rPr>
          <w:rFonts w:hint="default" w:ascii="Times New Roman" w:hAnsi="Times New Roman" w:eastAsia="方正仿宋_GB2312" w:cs="Times New Roman"/>
          <w:color w:val="auto"/>
          <w:sz w:val="32"/>
          <w:szCs w:val="32"/>
        </w:rPr>
        <w:t>》和本批复文件，对项目建设过程中产生的废水、废气、固体废物、噪声等污染，以及因施工对自然、生态环境造成的破坏，采取相应的防治措施。</w:t>
      </w:r>
    </w:p>
    <w:p w14:paraId="189C6A1C">
      <w:pPr>
        <w:keepNext w:val="0"/>
        <w:keepLines w:val="0"/>
        <w:pageBreakBefore w:val="0"/>
        <w:widowControl w:val="0"/>
        <w:kinsoku/>
        <w:wordWrap/>
        <w:overflowPunct/>
        <w:topLinePunct w:val="0"/>
        <w:autoSpaceDE/>
        <w:autoSpaceDN/>
        <w:bidi w:val="0"/>
        <w:spacing w:line="460" w:lineRule="exact"/>
        <w:ind w:firstLine="648"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（三）项目运行时，外排污染物应满足以下要求：</w:t>
      </w:r>
    </w:p>
    <w:p w14:paraId="2530E657">
      <w:pPr>
        <w:keepNext w:val="0"/>
        <w:keepLines w:val="0"/>
        <w:pageBreakBefore w:val="0"/>
        <w:widowControl w:val="0"/>
        <w:kinsoku/>
        <w:wordWrap/>
        <w:overflowPunct/>
        <w:topLinePunct w:val="0"/>
        <w:autoSpaceDE/>
        <w:autoSpaceDN/>
        <w:bidi w:val="0"/>
        <w:spacing w:line="460" w:lineRule="exact"/>
        <w:ind w:firstLine="648" w:firstLineChars="200"/>
        <w:textAlignment w:val="auto"/>
        <w:rPr>
          <w:rFonts w:hint="default" w:ascii="Times New Roman" w:hAnsi="Times New Roman" w:eastAsia="方正仿宋_GB2312" w:cs="Times New Roman"/>
          <w:b w:val="0"/>
          <w:bCs w:val="0"/>
          <w:color w:val="auto"/>
          <w:sz w:val="32"/>
          <w:szCs w:val="32"/>
          <w:u w:val="none" w:color="auto"/>
        </w:rPr>
      </w:pPr>
      <w:r>
        <w:rPr>
          <w:rFonts w:hint="default" w:ascii="Times New Roman" w:hAnsi="Times New Roman" w:eastAsia="方正仿宋_GB2312" w:cs="Times New Roman"/>
          <w:b w:val="0"/>
          <w:bCs w:val="0"/>
          <w:color w:val="auto"/>
          <w:sz w:val="32"/>
          <w:szCs w:val="32"/>
          <w:u w:val="none" w:color="auto"/>
        </w:rPr>
        <w:t>1</w:t>
      </w:r>
      <w:r>
        <w:rPr>
          <w:rFonts w:hint="default" w:ascii="Times New Roman" w:hAnsi="Times New Roman" w:eastAsia="方正仿宋_GB2312" w:cs="Times New Roman"/>
          <w:b w:val="0"/>
          <w:bCs w:val="0"/>
          <w:color w:val="auto"/>
          <w:sz w:val="32"/>
          <w:szCs w:val="32"/>
          <w:u w:val="none" w:color="auto"/>
          <w:lang w:val="en-US" w:eastAsia="zh-CN"/>
        </w:rPr>
        <w:t>.</w:t>
      </w:r>
      <w:r>
        <w:rPr>
          <w:rFonts w:hint="default" w:ascii="Times New Roman" w:hAnsi="Times New Roman" w:eastAsia="方正仿宋_GB2312" w:cs="Times New Roman"/>
          <w:b w:val="0"/>
          <w:bCs w:val="0"/>
          <w:color w:val="auto"/>
          <w:sz w:val="32"/>
          <w:szCs w:val="32"/>
          <w:u w:val="none" w:color="auto"/>
        </w:rPr>
        <w:t>废气。</w:t>
      </w:r>
      <w:r>
        <w:rPr>
          <w:rFonts w:hint="default" w:ascii="Times New Roman" w:hAnsi="Times New Roman" w:eastAsia="方正仿宋_GB2312" w:cs="Times New Roman"/>
          <w:b w:val="0"/>
          <w:bCs/>
          <w:kern w:val="0"/>
          <w:sz w:val="32"/>
          <w:szCs w:val="32"/>
          <w:u w:val="none"/>
          <w:lang w:val="en-US" w:eastAsia="zh-CN"/>
        </w:rPr>
        <w:t>水剂生产线投料工序废气、粉剂生产线投料、搅拌、料仓和包装工序废气采用</w:t>
      </w:r>
      <w:r>
        <w:rPr>
          <w:rFonts w:hint="default" w:ascii="Times New Roman" w:hAnsi="Times New Roman" w:eastAsia="方正仿宋_GB2312" w:cs="Times New Roman"/>
          <w:sz w:val="32"/>
          <w:szCs w:val="32"/>
          <w:lang w:val="en-US" w:eastAsia="zh-CN"/>
        </w:rPr>
        <w:t>集气罩+覆膜袋式除尘器（TA004）处理后由一根15m高排气筒（DA004）排放。</w:t>
      </w:r>
      <w:r>
        <w:rPr>
          <w:rFonts w:hint="default" w:ascii="Times New Roman" w:hAnsi="Times New Roman" w:eastAsia="方正仿宋_GB2312" w:cs="Times New Roman"/>
          <w:b w:val="0"/>
          <w:bCs w:val="0"/>
          <w:color w:val="000000" w:themeColor="text1"/>
          <w:sz w:val="32"/>
          <w:szCs w:val="32"/>
          <w:lang w:val="en-US" w:eastAsia="zh-CN"/>
          <w14:textFill>
            <w14:solidFill>
              <w14:schemeClr w14:val="tx1"/>
            </w14:solidFill>
          </w14:textFill>
        </w:rPr>
        <w:t>针对</w:t>
      </w:r>
      <w:r>
        <w:rPr>
          <w:rFonts w:hint="default" w:ascii="Times New Roman" w:hAnsi="Times New Roman" w:eastAsia="方正仿宋_GB2312" w:cs="Times New Roman"/>
          <w:b w:val="0"/>
          <w:bCs w:val="0"/>
          <w:color w:val="000000" w:themeColor="text1"/>
          <w:sz w:val="32"/>
          <w:szCs w:val="32"/>
          <w14:textFill>
            <w14:solidFill>
              <w14:schemeClr w14:val="tx1"/>
            </w14:solidFill>
          </w14:textFill>
        </w:rPr>
        <w:t>无组织废气</w:t>
      </w:r>
      <w:r>
        <w:rPr>
          <w:rFonts w:hint="default" w:ascii="Times New Roman" w:hAnsi="Times New Roman" w:eastAsia="方正仿宋_GB2312" w:cs="Times New Roman"/>
          <w:b w:val="0"/>
          <w:bCs w:val="0"/>
          <w:color w:val="000000" w:themeColor="text1"/>
          <w:sz w:val="32"/>
          <w:szCs w:val="32"/>
          <w:lang w:eastAsia="zh-CN"/>
          <w14:textFill>
            <w14:solidFill>
              <w14:schemeClr w14:val="tx1"/>
            </w14:solidFill>
          </w14:textFill>
        </w:rPr>
        <w:t>，采取</w:t>
      </w:r>
      <w:r>
        <w:rPr>
          <w:rFonts w:hint="default" w:ascii="Times New Roman" w:hAnsi="Times New Roman" w:eastAsia="方正仿宋_GB2312" w:cs="Times New Roman"/>
          <w:b w:val="0"/>
          <w:bCs w:val="0"/>
          <w:color w:val="000000" w:themeColor="text1"/>
          <w:sz w:val="32"/>
          <w:szCs w:val="32"/>
          <w14:textFill>
            <w14:solidFill>
              <w14:schemeClr w14:val="tx1"/>
            </w14:solidFill>
          </w14:textFill>
        </w:rPr>
        <w:t>加强车间密闭</w:t>
      </w:r>
      <w:r>
        <w:rPr>
          <w:rFonts w:hint="default" w:ascii="Times New Roman" w:hAnsi="Times New Roman" w:eastAsia="方正仿宋_GB2312" w:cs="Times New Roman"/>
          <w:b w:val="0"/>
          <w:bCs w:val="0"/>
          <w:color w:val="000000" w:themeColor="text1"/>
          <w:sz w:val="32"/>
          <w:szCs w:val="32"/>
          <w:lang w:eastAsia="zh-CN"/>
          <w14:textFill>
            <w14:solidFill>
              <w14:schemeClr w14:val="tx1"/>
            </w14:solidFill>
          </w14:textFill>
        </w:rPr>
        <w:t>、</w:t>
      </w:r>
      <w:r>
        <w:rPr>
          <w:rFonts w:hint="default" w:ascii="Times New Roman" w:hAnsi="Times New Roman" w:eastAsia="方正仿宋_GB2312" w:cs="Times New Roman"/>
          <w:b w:val="0"/>
          <w:bCs w:val="0"/>
          <w:color w:val="000000" w:themeColor="text1"/>
          <w:sz w:val="32"/>
          <w:szCs w:val="32"/>
          <w14:textFill>
            <w14:solidFill>
              <w14:schemeClr w14:val="tx1"/>
            </w14:solidFill>
          </w14:textFill>
        </w:rPr>
        <w:t>集气系统和环保设备的维护，保证集气效率和净化效率</w:t>
      </w:r>
      <w:r>
        <w:rPr>
          <w:rFonts w:hint="default" w:ascii="Times New Roman" w:hAnsi="Times New Roman" w:eastAsia="方正仿宋_GB2312" w:cs="Times New Roman"/>
          <w:b w:val="0"/>
          <w:bCs w:val="0"/>
          <w:color w:val="000000" w:themeColor="text1"/>
          <w:sz w:val="32"/>
          <w:szCs w:val="32"/>
          <w:lang w:eastAsia="zh-CN"/>
          <w14:textFill>
            <w14:solidFill>
              <w14:schemeClr w14:val="tx1"/>
            </w14:solidFill>
          </w14:textFill>
        </w:rPr>
        <w:t>。</w:t>
      </w:r>
      <w:r>
        <w:rPr>
          <w:rFonts w:hint="default" w:ascii="Times New Roman" w:hAnsi="Times New Roman" w:eastAsia="方正仿宋_GB2312" w:cs="Times New Roman"/>
          <w:b w:val="0"/>
          <w:bCs w:val="0"/>
          <w:color w:val="000000" w:themeColor="text1"/>
          <w:sz w:val="32"/>
          <w:szCs w:val="32"/>
          <w:lang w:val="en-US" w:eastAsia="zh-CN"/>
          <w14:textFill>
            <w14:solidFill>
              <w14:schemeClr w14:val="tx1"/>
            </w14:solidFill>
          </w14:textFill>
        </w:rPr>
        <w:t>废气经相应污染治理措施处理后达标排放，应满足</w:t>
      </w:r>
      <w:r>
        <w:rPr>
          <w:rFonts w:hint="default" w:ascii="Times New Roman" w:hAnsi="Times New Roman" w:eastAsia="方正仿宋_GB2312" w:cs="Times New Roman"/>
          <w:sz w:val="32"/>
          <w:szCs w:val="32"/>
          <w:lang w:eastAsia="zh-CN"/>
        </w:rPr>
        <w:t>《</w:t>
      </w:r>
      <w:r>
        <w:rPr>
          <w:rFonts w:hint="default" w:ascii="Times New Roman" w:hAnsi="Times New Roman" w:eastAsia="方正仿宋_GB2312" w:cs="Times New Roman"/>
          <w:sz w:val="32"/>
          <w:szCs w:val="32"/>
          <w:lang w:val="en-US" w:eastAsia="zh-CN"/>
        </w:rPr>
        <w:t>大气污染物综合排放标准</w:t>
      </w:r>
      <w:r>
        <w:rPr>
          <w:rFonts w:hint="default" w:ascii="Times New Roman" w:hAnsi="Times New Roman" w:eastAsia="方正仿宋_GB2312" w:cs="Times New Roman"/>
          <w:sz w:val="32"/>
          <w:szCs w:val="32"/>
          <w:lang w:eastAsia="zh-CN"/>
        </w:rPr>
        <w:t>》（</w:t>
      </w:r>
      <w:r>
        <w:rPr>
          <w:rFonts w:hint="default" w:ascii="Times New Roman" w:hAnsi="Times New Roman" w:eastAsia="方正仿宋_GB2312" w:cs="Times New Roman"/>
          <w:sz w:val="32"/>
          <w:szCs w:val="32"/>
          <w:lang w:val="en-US" w:eastAsia="zh-CN"/>
        </w:rPr>
        <w:t>GB16297-1996</w:t>
      </w:r>
      <w:r>
        <w:rPr>
          <w:rFonts w:hint="default" w:ascii="Times New Roman" w:hAnsi="Times New Roman" w:eastAsia="方正仿宋_GB2312" w:cs="Times New Roman"/>
          <w:sz w:val="32"/>
          <w:szCs w:val="32"/>
          <w:lang w:eastAsia="zh-CN"/>
        </w:rPr>
        <w:t>）</w:t>
      </w:r>
      <w:r>
        <w:rPr>
          <w:rFonts w:hint="default" w:ascii="Times New Roman" w:hAnsi="Times New Roman" w:eastAsia="方正仿宋_GB2312" w:cs="Times New Roman"/>
          <w:sz w:val="32"/>
          <w:szCs w:val="32"/>
          <w:lang w:val="en-US" w:eastAsia="zh-CN"/>
        </w:rPr>
        <w:t>二级、</w:t>
      </w:r>
      <w:r>
        <w:rPr>
          <w:rFonts w:hint="default" w:ascii="Times New Roman" w:hAnsi="Times New Roman" w:eastAsia="方正仿宋_GB2312" w:cs="Times New Roman"/>
          <w:sz w:val="32"/>
          <w:szCs w:val="32"/>
          <w:lang w:eastAsia="zh-CN"/>
        </w:rPr>
        <w:t>《化学肥料工业大气污染物排放标准》（DB41/ 2557-2023）</w:t>
      </w:r>
      <w:r>
        <w:rPr>
          <w:rFonts w:hint="default" w:ascii="Times New Roman" w:hAnsi="Times New Roman" w:eastAsia="方正仿宋_GB2312" w:cs="Times New Roman"/>
          <w:sz w:val="32"/>
          <w:szCs w:val="32"/>
          <w:lang w:val="en-US" w:eastAsia="zh-CN"/>
        </w:rPr>
        <w:t>表4、</w:t>
      </w:r>
      <w:r>
        <w:rPr>
          <w:rFonts w:hint="default" w:ascii="Times New Roman" w:hAnsi="Times New Roman" w:eastAsia="方正仿宋_GB2312" w:cs="Times New Roman"/>
          <w:b w:val="0"/>
          <w:bCs/>
          <w:sz w:val="32"/>
          <w:szCs w:val="32"/>
          <w:u w:val="none"/>
          <w:lang w:eastAsia="zh-CN"/>
        </w:rPr>
        <w:t>《焦作市生态环境保护委员会办公室关于印发焦作市2025年蓝天保卫战实施方案的通知》（焦环委办〔2025〕11号）</w:t>
      </w:r>
      <w:r>
        <w:rPr>
          <w:rFonts w:hint="default" w:ascii="Times New Roman" w:hAnsi="Times New Roman" w:eastAsia="方正仿宋_GB2312" w:cs="Times New Roman"/>
          <w:b w:val="0"/>
          <w:bCs w:val="0"/>
          <w:color w:val="000000" w:themeColor="text1"/>
          <w:sz w:val="32"/>
          <w:szCs w:val="32"/>
          <w:lang w:val="en-US" w:eastAsia="zh-CN"/>
          <w14:textFill>
            <w14:solidFill>
              <w14:schemeClr w14:val="tx1"/>
            </w14:solidFill>
          </w14:textFill>
        </w:rPr>
        <w:t>等相应管控要求。</w:t>
      </w:r>
    </w:p>
    <w:p w14:paraId="6B93B0F9">
      <w:pPr>
        <w:keepNext w:val="0"/>
        <w:keepLines w:val="0"/>
        <w:pageBreakBefore w:val="0"/>
        <w:widowControl w:val="0"/>
        <w:kinsoku/>
        <w:wordWrap/>
        <w:overflowPunct/>
        <w:topLinePunct w:val="0"/>
        <w:autoSpaceDE/>
        <w:autoSpaceDN/>
        <w:bidi w:val="0"/>
        <w:adjustRightInd w:val="0"/>
        <w:snapToGrid w:val="0"/>
        <w:spacing w:line="460" w:lineRule="exact"/>
        <w:ind w:firstLine="324" w:firstLineChars="100"/>
        <w:jc w:val="left"/>
        <w:textAlignment w:val="auto"/>
        <w:rPr>
          <w:rFonts w:hint="default" w:ascii="Times New Roman" w:hAnsi="Times New Roman" w:eastAsia="方正仿宋_GB2312" w:cs="Times New Roman"/>
          <w:b w:val="0"/>
          <w:bCs w:val="0"/>
          <w:lang w:val="en-US" w:eastAsia="zh-CN"/>
        </w:rPr>
      </w:pPr>
      <w:r>
        <w:rPr>
          <w:rFonts w:hint="default" w:ascii="Times New Roman" w:hAnsi="Times New Roman" w:eastAsia="方正仿宋_GB2312" w:cs="Times New Roman"/>
          <w:b w:val="0"/>
          <w:bCs w:val="0"/>
          <w:strike w:val="0"/>
          <w:dstrike w:val="0"/>
          <w:sz w:val="32"/>
          <w:szCs w:val="32"/>
          <w:u w:val="none"/>
          <w:lang w:val="en-US" w:eastAsia="zh-CN"/>
        </w:rPr>
        <w:t xml:space="preserve">  2.</w:t>
      </w:r>
      <w:r>
        <w:rPr>
          <w:rFonts w:hint="default" w:ascii="Times New Roman" w:hAnsi="Times New Roman" w:eastAsia="方正仿宋_GB2312" w:cs="Times New Roman"/>
          <w:b w:val="0"/>
          <w:bCs w:val="0"/>
          <w:sz w:val="32"/>
          <w:szCs w:val="32"/>
        </w:rPr>
        <w:t>噪声。对产生噪声的设备采取</w:t>
      </w:r>
      <w:r>
        <w:rPr>
          <w:rFonts w:hint="default" w:ascii="Times New Roman" w:hAnsi="Times New Roman" w:eastAsia="方正仿宋_GB2312" w:cs="Times New Roman"/>
          <w:b w:val="0"/>
          <w:bCs w:val="0"/>
          <w:sz w:val="32"/>
          <w:szCs w:val="32"/>
          <w:lang w:val="en-US" w:eastAsia="zh-CN"/>
        </w:rPr>
        <w:t>室内布置</w:t>
      </w:r>
      <w:r>
        <w:rPr>
          <w:rFonts w:hint="default" w:ascii="Times New Roman" w:hAnsi="Times New Roman" w:eastAsia="方正仿宋_GB2312" w:cs="Times New Roman"/>
          <w:b w:val="0"/>
          <w:bCs w:val="0"/>
          <w:sz w:val="32"/>
          <w:szCs w:val="32"/>
        </w:rPr>
        <w:t>、</w:t>
      </w:r>
      <w:r>
        <w:rPr>
          <w:rFonts w:hint="default" w:ascii="Times New Roman" w:hAnsi="Times New Roman" w:eastAsia="方正仿宋_GB2312" w:cs="Times New Roman"/>
          <w:b w:val="0"/>
          <w:bCs w:val="0"/>
          <w:sz w:val="32"/>
          <w:szCs w:val="32"/>
          <w:lang w:val="en-US" w:eastAsia="zh-CN"/>
        </w:rPr>
        <w:t>减振基础</w:t>
      </w:r>
      <w:r>
        <w:rPr>
          <w:rFonts w:hint="default" w:ascii="Times New Roman" w:hAnsi="Times New Roman" w:eastAsia="方正仿宋_GB2312" w:cs="Times New Roman"/>
          <w:b w:val="0"/>
          <w:bCs w:val="0"/>
          <w:sz w:val="32"/>
          <w:szCs w:val="32"/>
        </w:rPr>
        <w:t>、</w:t>
      </w:r>
      <w:r>
        <w:rPr>
          <w:rFonts w:hint="default" w:ascii="Times New Roman" w:hAnsi="Times New Roman" w:eastAsia="方正仿宋_GB2312" w:cs="Times New Roman"/>
          <w:b w:val="0"/>
          <w:bCs w:val="0"/>
          <w:sz w:val="32"/>
          <w:szCs w:val="32"/>
          <w:lang w:eastAsia="zh-CN"/>
        </w:rPr>
        <w:t>传动润滑</w:t>
      </w:r>
      <w:r>
        <w:rPr>
          <w:rFonts w:hint="default" w:ascii="Times New Roman" w:hAnsi="Times New Roman" w:eastAsia="方正仿宋_GB2312" w:cs="Times New Roman"/>
          <w:b w:val="0"/>
          <w:bCs w:val="0"/>
          <w:sz w:val="32"/>
          <w:szCs w:val="32"/>
        </w:rPr>
        <w:t>等措施，厂界噪声应满足</w:t>
      </w:r>
      <w:r>
        <w:rPr>
          <w:rFonts w:hint="default" w:ascii="Times New Roman" w:hAnsi="Times New Roman" w:eastAsia="方正仿宋_GB2312" w:cs="Times New Roman"/>
          <w:b w:val="0"/>
          <w:bCs w:val="0"/>
        </w:rPr>
        <w:t>《工业企业厂界环境噪声排放标准》</w:t>
      </w:r>
      <w:r>
        <w:rPr>
          <w:rFonts w:hint="default" w:ascii="Times New Roman" w:hAnsi="Times New Roman" w:eastAsia="方正仿宋_GB2312" w:cs="Times New Roman"/>
          <w:b w:val="0"/>
          <w:bCs w:val="0"/>
          <w:lang w:eastAsia="zh-CN"/>
        </w:rPr>
        <w:t>（</w:t>
      </w:r>
      <w:r>
        <w:rPr>
          <w:rFonts w:hint="default" w:ascii="Times New Roman" w:hAnsi="Times New Roman" w:eastAsia="方正仿宋_GB2312" w:cs="Times New Roman"/>
          <w:b w:val="0"/>
          <w:bCs w:val="0"/>
        </w:rPr>
        <w:t>GB12348-2008</w:t>
      </w:r>
      <w:r>
        <w:rPr>
          <w:rFonts w:hint="default" w:ascii="Times New Roman" w:hAnsi="Times New Roman" w:eastAsia="方正仿宋_GB2312" w:cs="Times New Roman"/>
          <w:b w:val="0"/>
          <w:bCs w:val="0"/>
          <w:lang w:eastAsia="zh-CN"/>
        </w:rPr>
        <w:t>）</w:t>
      </w:r>
      <w:r>
        <w:rPr>
          <w:rFonts w:hint="default" w:ascii="Times New Roman" w:hAnsi="Times New Roman" w:eastAsia="方正仿宋_GB2312" w:cs="Times New Roman"/>
          <w:b w:val="0"/>
          <w:bCs w:val="0"/>
          <w:lang w:val="en-US" w:eastAsia="zh-CN"/>
        </w:rPr>
        <w:t>3</w:t>
      </w:r>
      <w:r>
        <w:rPr>
          <w:rFonts w:hint="default" w:ascii="Times New Roman" w:hAnsi="Times New Roman" w:eastAsia="方正仿宋_GB2312" w:cs="Times New Roman"/>
          <w:b w:val="0"/>
          <w:bCs w:val="0"/>
        </w:rPr>
        <w:t>类标准</w:t>
      </w:r>
      <w:r>
        <w:rPr>
          <w:rFonts w:hint="default" w:ascii="Times New Roman" w:hAnsi="Times New Roman" w:eastAsia="方正仿宋_GB2312" w:cs="Times New Roman"/>
          <w:b w:val="0"/>
          <w:bCs w:val="0"/>
          <w:sz w:val="32"/>
          <w:szCs w:val="32"/>
          <w:lang w:eastAsia="zh-CN"/>
        </w:rPr>
        <w:t>。</w:t>
      </w:r>
      <w:bookmarkStart w:id="0" w:name="_GoBack"/>
      <w:bookmarkEnd w:id="0"/>
    </w:p>
    <w:p w14:paraId="0656A97F">
      <w:pPr>
        <w:keepNext w:val="0"/>
        <w:keepLines w:val="0"/>
        <w:pageBreakBefore w:val="0"/>
        <w:widowControl w:val="0"/>
        <w:kinsoku/>
        <w:wordWrap/>
        <w:overflowPunct/>
        <w:topLinePunct w:val="0"/>
        <w:autoSpaceDE/>
        <w:autoSpaceDN/>
        <w:bidi w:val="0"/>
        <w:spacing w:line="46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3.</w:t>
      </w:r>
      <w:r>
        <w:rPr>
          <w:rFonts w:hint="default" w:ascii="Times New Roman" w:hAnsi="Times New Roman" w:eastAsia="方正仿宋_GB2312" w:cs="Times New Roman"/>
          <w:sz w:val="32"/>
          <w:szCs w:val="32"/>
        </w:rPr>
        <w:t>固废。</w:t>
      </w:r>
      <w:r>
        <w:rPr>
          <w:rFonts w:hint="default" w:ascii="Times New Roman" w:hAnsi="Times New Roman" w:eastAsia="方正仿宋_GB2312" w:cs="Times New Roman"/>
          <w:b w:val="0"/>
          <w:bCs w:val="0"/>
          <w:sz w:val="32"/>
          <w:szCs w:val="32"/>
        </w:rPr>
        <w:t>废包装</w:t>
      </w:r>
      <w:r>
        <w:rPr>
          <w:rFonts w:hint="default" w:ascii="Times New Roman" w:hAnsi="Times New Roman" w:eastAsia="方正仿宋_GB2312" w:cs="Times New Roman"/>
          <w:b w:val="0"/>
          <w:bCs w:val="0"/>
          <w:sz w:val="32"/>
          <w:szCs w:val="32"/>
          <w:lang w:eastAsia="zh-CN"/>
        </w:rPr>
        <w:t>材料</w:t>
      </w:r>
      <w:r>
        <w:rPr>
          <w:rFonts w:hint="default" w:ascii="Times New Roman" w:hAnsi="Times New Roman" w:eastAsia="方正仿宋_GB2312" w:cs="Times New Roman"/>
          <w:b w:val="0"/>
          <w:bCs w:val="0"/>
          <w:color w:val="000000"/>
          <w:sz w:val="32"/>
          <w:szCs w:val="32"/>
          <w:u w:val="none"/>
          <w:lang w:val="en-US" w:eastAsia="zh-CN"/>
        </w:rPr>
        <w:t>外售废品回收站综合利用；</w:t>
      </w:r>
      <w:r>
        <w:rPr>
          <w:rFonts w:hint="default" w:ascii="Times New Roman" w:hAnsi="Times New Roman" w:eastAsia="方正仿宋_GB2312" w:cs="Times New Roman"/>
          <w:b w:val="0"/>
          <w:bCs w:val="0"/>
          <w:u w:val="none"/>
          <w:lang w:val="en-US" w:eastAsia="zh-CN"/>
        </w:rPr>
        <w:t>除尘器集尘回用于生产；</w:t>
      </w:r>
      <w:r>
        <w:rPr>
          <w:rFonts w:hint="default" w:ascii="Times New Roman" w:hAnsi="Times New Roman" w:eastAsia="方正仿宋_GB2312" w:cs="Times New Roman"/>
          <w:b w:val="0"/>
          <w:bCs w:val="0"/>
          <w:color w:val="000000"/>
          <w:spacing w:val="0"/>
          <w:sz w:val="32"/>
          <w:szCs w:val="32"/>
          <w:highlight w:val="none"/>
          <w:u w:val="none"/>
          <w:lang w:val="en-US" w:eastAsia="zh-CN"/>
        </w:rPr>
        <w:t>生活垃圾由环卫部门统一清运；</w:t>
      </w:r>
      <w:r>
        <w:rPr>
          <w:rFonts w:hint="default" w:ascii="Times New Roman" w:hAnsi="Times New Roman" w:eastAsia="方正仿宋_GB2312" w:cs="Times New Roman"/>
          <w:b w:val="0"/>
          <w:bCs w:val="0"/>
          <w:u w:val="none"/>
          <w:lang w:val="en-US" w:eastAsia="zh-CN"/>
        </w:rPr>
        <w:t>废润滑油、废润滑油桶、废试剂瓶、检验废液</w:t>
      </w:r>
      <w:r>
        <w:rPr>
          <w:rFonts w:hint="default" w:ascii="Times New Roman" w:hAnsi="Times New Roman" w:eastAsia="方正仿宋_GB2312" w:cs="Times New Roman"/>
          <w:b w:val="0"/>
          <w:bCs w:val="0"/>
          <w:color w:val="000000" w:themeColor="text1"/>
          <w:sz w:val="32"/>
          <w:szCs w:val="32"/>
          <w:lang w:val="en-US" w:eastAsia="zh-CN"/>
          <w14:textFill>
            <w14:solidFill>
              <w14:schemeClr w14:val="tx1"/>
            </w14:solidFill>
          </w14:textFill>
        </w:rPr>
        <w:t>采用密闭容器收集后分类分区暂存于危废暂存库内，定期交由有危废处置资质的单位进行处置。</w:t>
      </w:r>
      <w:r>
        <w:rPr>
          <w:rFonts w:hint="default" w:ascii="Times New Roman" w:hAnsi="Times New Roman" w:eastAsia="方正仿宋_GB2312" w:cs="Times New Roman"/>
          <w:sz w:val="32"/>
          <w:szCs w:val="32"/>
          <w:lang w:val="en-US" w:eastAsia="zh-CN"/>
        </w:rPr>
        <w:t>各类固体废物贮存、处置应满足《危险废物贮存污染控制标准》（GB18597-2023）、《一般工业固体废物贮存和填埋污染控制标准》（GB18599-2020）要求。</w:t>
      </w:r>
    </w:p>
    <w:p w14:paraId="410D3955">
      <w:pPr>
        <w:pStyle w:val="24"/>
        <w:keepNext w:val="0"/>
        <w:keepLines w:val="0"/>
        <w:pageBreakBefore w:val="0"/>
        <w:widowControl w:val="0"/>
        <w:kinsoku/>
        <w:wordWrap/>
        <w:overflowPunct/>
        <w:topLinePunct w:val="0"/>
        <w:autoSpaceDE/>
        <w:autoSpaceDN/>
        <w:bidi w:val="0"/>
        <w:spacing w:line="460" w:lineRule="exact"/>
        <w:ind w:left="0" w:leftChars="0" w:firstLine="648" w:firstLineChars="200"/>
        <w:textAlignment w:val="auto"/>
        <w:rPr>
          <w:rFonts w:hint="default" w:ascii="Times New Roman" w:hAnsi="Times New Roman" w:eastAsia="方正仿宋_GB2312" w:cs="Times New Roman"/>
          <w:snapToGrid/>
          <w:color w:val="auto"/>
          <w:kern w:val="2"/>
          <w:sz w:val="32"/>
          <w:szCs w:val="32"/>
        </w:rPr>
      </w:pP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lang w:val="en-US" w:eastAsia="zh-CN"/>
        </w:rPr>
        <w:t>四</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snapToGrid/>
          <w:color w:val="auto"/>
          <w:kern w:val="2"/>
          <w:sz w:val="32"/>
          <w:szCs w:val="32"/>
        </w:rPr>
        <w:t>认真落实环</w:t>
      </w:r>
      <w:r>
        <w:rPr>
          <w:rFonts w:hint="default" w:ascii="Times New Roman" w:hAnsi="Times New Roman" w:eastAsia="方正仿宋_GB2312" w:cs="Times New Roman"/>
          <w:snapToGrid/>
          <w:color w:val="auto"/>
          <w:kern w:val="2"/>
          <w:sz w:val="32"/>
          <w:szCs w:val="32"/>
          <w:lang w:eastAsia="zh-CN"/>
        </w:rPr>
        <w:t>评提出的各项环境安全措施和</w:t>
      </w:r>
      <w:r>
        <w:rPr>
          <w:rFonts w:hint="default" w:ascii="Times New Roman" w:hAnsi="Times New Roman" w:eastAsia="方正仿宋_GB2312" w:cs="Times New Roman"/>
          <w:snapToGrid/>
          <w:color w:val="auto"/>
          <w:kern w:val="2"/>
          <w:sz w:val="32"/>
          <w:szCs w:val="32"/>
        </w:rPr>
        <w:t>风险防范措施</w:t>
      </w:r>
      <w:r>
        <w:rPr>
          <w:rFonts w:hint="default" w:ascii="Times New Roman" w:hAnsi="Times New Roman" w:eastAsia="方正仿宋_GB2312" w:cs="Times New Roman"/>
          <w:snapToGrid/>
          <w:color w:val="auto"/>
          <w:kern w:val="2"/>
          <w:sz w:val="32"/>
          <w:szCs w:val="32"/>
          <w:lang w:eastAsia="zh-CN"/>
        </w:rPr>
        <w:t>，加强人员培训和</w:t>
      </w:r>
      <w:r>
        <w:rPr>
          <w:rFonts w:hint="default" w:ascii="Times New Roman" w:hAnsi="Times New Roman" w:eastAsia="方正仿宋_GB2312" w:cs="Times New Roman"/>
          <w:snapToGrid/>
          <w:color w:val="auto"/>
          <w:kern w:val="2"/>
          <w:sz w:val="32"/>
          <w:szCs w:val="32"/>
        </w:rPr>
        <w:t>日常管理</w:t>
      </w:r>
      <w:r>
        <w:rPr>
          <w:rFonts w:hint="default" w:ascii="Times New Roman" w:hAnsi="Times New Roman" w:eastAsia="方正仿宋_GB2312" w:cs="Times New Roman"/>
          <w:snapToGrid/>
          <w:color w:val="auto"/>
          <w:kern w:val="2"/>
          <w:sz w:val="32"/>
          <w:szCs w:val="32"/>
          <w:lang w:eastAsia="zh-CN"/>
        </w:rPr>
        <w:t>，及时排除安全隐患，</w:t>
      </w:r>
      <w:r>
        <w:rPr>
          <w:rFonts w:hint="default" w:ascii="Times New Roman" w:hAnsi="Times New Roman" w:eastAsia="方正仿宋_GB2312" w:cs="Times New Roman"/>
          <w:snapToGrid/>
          <w:color w:val="auto"/>
          <w:kern w:val="2"/>
          <w:sz w:val="32"/>
          <w:szCs w:val="32"/>
        </w:rPr>
        <w:t>严防环境污染事故发生。</w:t>
      </w:r>
    </w:p>
    <w:p w14:paraId="7EED6C50">
      <w:pPr>
        <w:keepNext w:val="0"/>
        <w:keepLines w:val="0"/>
        <w:pageBreakBefore w:val="0"/>
        <w:widowControl w:val="0"/>
        <w:kinsoku/>
        <w:wordWrap/>
        <w:overflowPunct/>
        <w:topLinePunct w:val="0"/>
        <w:autoSpaceDE/>
        <w:autoSpaceDN/>
        <w:bidi w:val="0"/>
        <w:spacing w:line="460" w:lineRule="exact"/>
        <w:ind w:firstLine="648"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b w:val="0"/>
          <w:bCs w:val="0"/>
          <w:color w:val="auto"/>
          <w:sz w:val="32"/>
          <w:szCs w:val="32"/>
          <w:lang w:eastAsia="zh-CN"/>
        </w:rPr>
        <w:t>（</w:t>
      </w:r>
      <w:r>
        <w:rPr>
          <w:rFonts w:hint="default" w:ascii="Times New Roman" w:hAnsi="Times New Roman" w:eastAsia="方正仿宋_GB2312" w:cs="Times New Roman"/>
          <w:b w:val="0"/>
          <w:bCs w:val="0"/>
          <w:color w:val="auto"/>
          <w:sz w:val="32"/>
          <w:szCs w:val="32"/>
          <w:lang w:val="en-US" w:eastAsia="zh-CN"/>
        </w:rPr>
        <w:t>五</w:t>
      </w:r>
      <w:r>
        <w:rPr>
          <w:rFonts w:hint="default" w:ascii="Times New Roman" w:hAnsi="Times New Roman" w:eastAsia="方正仿宋_GB2312" w:cs="Times New Roman"/>
          <w:b w:val="0"/>
          <w:bCs w:val="0"/>
          <w:color w:val="auto"/>
          <w:sz w:val="32"/>
          <w:szCs w:val="32"/>
          <w:lang w:eastAsia="zh-CN"/>
        </w:rPr>
        <w:t>）</w:t>
      </w:r>
      <w:r>
        <w:rPr>
          <w:rFonts w:hint="default" w:ascii="Times New Roman" w:hAnsi="Times New Roman" w:eastAsia="方正仿宋_GB2312" w:cs="Times New Roman"/>
          <w:b w:val="0"/>
          <w:bCs w:val="0"/>
          <w:color w:val="auto"/>
          <w:sz w:val="32"/>
          <w:szCs w:val="32"/>
        </w:rPr>
        <w:t>如</w:t>
      </w:r>
      <w:r>
        <w:rPr>
          <w:rFonts w:hint="default" w:ascii="Times New Roman" w:hAnsi="Times New Roman" w:eastAsia="方正仿宋_GB2312" w:cs="Times New Roman"/>
          <w:color w:val="auto"/>
          <w:sz w:val="32"/>
          <w:szCs w:val="32"/>
        </w:rPr>
        <w:t>果今后国家、河南省或焦作市颁布新的污染物排放限值标准，届时你公司应按新的排放标准执行。</w:t>
      </w:r>
    </w:p>
    <w:p w14:paraId="3E12FFB5">
      <w:pPr>
        <w:keepNext w:val="0"/>
        <w:keepLines w:val="0"/>
        <w:pageBreakBefore w:val="0"/>
        <w:widowControl w:val="0"/>
        <w:kinsoku/>
        <w:wordWrap/>
        <w:overflowPunct/>
        <w:topLinePunct w:val="0"/>
        <w:autoSpaceDE/>
        <w:autoSpaceDN/>
        <w:bidi w:val="0"/>
        <w:spacing w:line="460" w:lineRule="exact"/>
        <w:ind w:firstLine="648"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b w:val="0"/>
          <w:bCs w:val="0"/>
          <w:color w:val="auto"/>
          <w:sz w:val="32"/>
          <w:szCs w:val="32"/>
          <w:lang w:val="en-US" w:eastAsia="zh-CN"/>
        </w:rPr>
        <w:t xml:space="preserve"> </w:t>
      </w:r>
      <w:r>
        <w:rPr>
          <w:rFonts w:hint="default" w:ascii="Times New Roman" w:hAnsi="Times New Roman" w:eastAsia="方正仿宋_GB2312" w:cs="Times New Roman"/>
          <w:color w:val="auto"/>
          <w:sz w:val="32"/>
          <w:szCs w:val="32"/>
        </w:rPr>
        <w:t>五、工程竣工后要按照规定进行自主验收，验收合格后方可投产。你公司还应当在启动生产设施或者实际排污之前申请取得排污许可证或填报排污登记表。</w:t>
      </w:r>
      <w:r>
        <w:rPr>
          <w:rFonts w:hint="default" w:ascii="Times New Roman" w:hAnsi="Times New Roman" w:eastAsia="方正仿宋_GB2312" w:cs="Times New Roman"/>
          <w:b w:val="0"/>
          <w:bCs w:val="0"/>
          <w:color w:val="auto"/>
          <w:sz w:val="32"/>
          <w:szCs w:val="32"/>
          <w:lang w:val="en-US" w:eastAsia="zh-CN"/>
        </w:rPr>
        <w:t xml:space="preserve">  </w:t>
      </w:r>
      <w:r>
        <w:rPr>
          <w:rFonts w:hint="default" w:ascii="Times New Roman" w:hAnsi="Times New Roman" w:eastAsia="方正仿宋_GB2312" w:cs="Times New Roman"/>
          <w:b w:val="0"/>
          <w:bCs w:val="0"/>
          <w:color w:val="FF0000"/>
          <w:sz w:val="32"/>
          <w:szCs w:val="32"/>
          <w:lang w:val="en-US" w:eastAsia="zh-CN"/>
        </w:rPr>
        <w:t xml:space="preserve">                                                                                                                                                               </w:t>
      </w:r>
    </w:p>
    <w:p w14:paraId="200C4643">
      <w:pPr>
        <w:keepNext w:val="0"/>
        <w:keepLines w:val="0"/>
        <w:pageBreakBefore w:val="0"/>
        <w:widowControl w:val="0"/>
        <w:kinsoku/>
        <w:wordWrap/>
        <w:overflowPunct/>
        <w:topLinePunct w:val="0"/>
        <w:autoSpaceDE/>
        <w:autoSpaceDN/>
        <w:bidi w:val="0"/>
        <w:adjustRightInd/>
        <w:snapToGrid/>
        <w:spacing w:line="460" w:lineRule="exact"/>
        <w:ind w:firstLine="648" w:firstLineChars="200"/>
        <w:textAlignment w:val="auto"/>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lang w:eastAsia="zh-CN"/>
        </w:rPr>
        <w:t>六</w:t>
      </w:r>
      <w:r>
        <w:rPr>
          <w:rFonts w:hint="default" w:ascii="Times New Roman" w:hAnsi="Times New Roman" w:eastAsia="方正仿宋_GB2312" w:cs="Times New Roman"/>
          <w:sz w:val="32"/>
          <w:szCs w:val="32"/>
        </w:rPr>
        <w:t>、焦作市生态环境局</w:t>
      </w:r>
      <w:r>
        <w:rPr>
          <w:rFonts w:hint="default" w:ascii="Times New Roman" w:hAnsi="Times New Roman" w:eastAsia="方正仿宋_GB2312" w:cs="Times New Roman"/>
          <w:sz w:val="32"/>
          <w:szCs w:val="32"/>
          <w:lang w:eastAsia="zh-CN"/>
        </w:rPr>
        <w:t>孟州</w:t>
      </w:r>
      <w:r>
        <w:rPr>
          <w:rFonts w:hint="default" w:ascii="Times New Roman" w:hAnsi="Times New Roman" w:eastAsia="方正仿宋_GB2312" w:cs="Times New Roman"/>
          <w:sz w:val="32"/>
          <w:szCs w:val="32"/>
        </w:rPr>
        <w:t>综合行政执法大队负责项目施工期和运营期的环境监察工作。</w:t>
      </w:r>
    </w:p>
    <w:p w14:paraId="280766E6">
      <w:pPr>
        <w:keepNext w:val="0"/>
        <w:keepLines w:val="0"/>
        <w:pageBreakBefore w:val="0"/>
        <w:widowControl w:val="0"/>
        <w:kinsoku/>
        <w:wordWrap/>
        <w:overflowPunct/>
        <w:topLinePunct w:val="0"/>
        <w:autoSpaceDE/>
        <w:autoSpaceDN/>
        <w:bidi w:val="0"/>
        <w:spacing w:line="460" w:lineRule="exact"/>
        <w:ind w:firstLine="648" w:firstLineChars="200"/>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lang w:val="en-US" w:eastAsia="zh-CN"/>
        </w:rPr>
        <w:t>七</w:t>
      </w:r>
      <w:r>
        <w:rPr>
          <w:rFonts w:hint="default" w:ascii="Times New Roman" w:hAnsi="Times New Roman" w:eastAsia="方正仿宋_GB2312" w:cs="Times New Roman"/>
          <w:color w:val="auto"/>
          <w:sz w:val="32"/>
          <w:szCs w:val="32"/>
        </w:rPr>
        <w:t>、该项目自批复之日起五年后开工建设的，应重新报我局审核。本批复生效后，建设项目的性质、规模、地点、工艺和污染防治措施等发生重大变化时，应重新报批。</w:t>
      </w:r>
    </w:p>
    <w:p w14:paraId="627A0C41">
      <w:pPr>
        <w:keepNext w:val="0"/>
        <w:keepLines w:val="0"/>
        <w:pageBreakBefore w:val="0"/>
        <w:widowControl w:val="0"/>
        <w:kinsoku/>
        <w:wordWrap/>
        <w:overflowPunct/>
        <w:topLinePunct w:val="0"/>
        <w:autoSpaceDE/>
        <w:autoSpaceDN/>
        <w:bidi w:val="0"/>
        <w:spacing w:line="460" w:lineRule="exact"/>
        <w:ind w:firstLine="648" w:firstLineChars="200"/>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eastAsia="zh-CN"/>
        </w:rPr>
        <w:t>八</w:t>
      </w:r>
      <w:r>
        <w:rPr>
          <w:rFonts w:hint="default" w:ascii="Times New Roman" w:hAnsi="Times New Roman" w:eastAsia="方正仿宋_GB2312" w:cs="Times New Roman"/>
          <w:color w:val="auto"/>
          <w:sz w:val="32"/>
          <w:szCs w:val="32"/>
        </w:rPr>
        <w:t xml:space="preserve">、土地、规划等要求以有关部门意见为准。 </w:t>
      </w:r>
      <w:r>
        <w:rPr>
          <w:rFonts w:hint="default" w:ascii="Times New Roman" w:hAnsi="Times New Roman" w:eastAsia="方正仿宋_GB2312" w:cs="Times New Roman"/>
          <w:color w:val="auto"/>
          <w:sz w:val="32"/>
          <w:szCs w:val="32"/>
          <w:lang w:val="en-US" w:eastAsia="zh-CN"/>
        </w:rPr>
        <w:t xml:space="preserve">                              </w:t>
      </w:r>
    </w:p>
    <w:p w14:paraId="216E2F1B">
      <w:pPr>
        <w:keepNext w:val="0"/>
        <w:keepLines w:val="0"/>
        <w:pageBreakBefore w:val="0"/>
        <w:widowControl w:val="0"/>
        <w:kinsoku/>
        <w:wordWrap w:val="0"/>
        <w:overflowPunct/>
        <w:topLinePunct w:val="0"/>
        <w:autoSpaceDE/>
        <w:autoSpaceDN/>
        <w:bidi w:val="0"/>
        <w:adjustRightInd/>
        <w:snapToGrid/>
        <w:spacing w:line="560" w:lineRule="exact"/>
        <w:ind w:firstLine="486" w:firstLineChars="150"/>
        <w:jc w:val="center"/>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 xml:space="preserve">                                    </w:t>
      </w:r>
    </w:p>
    <w:p w14:paraId="7E1B965B">
      <w:pPr>
        <w:keepNext w:val="0"/>
        <w:keepLines w:val="0"/>
        <w:pageBreakBefore w:val="0"/>
        <w:widowControl w:val="0"/>
        <w:kinsoku/>
        <w:wordWrap w:val="0"/>
        <w:overflowPunct/>
        <w:topLinePunct w:val="0"/>
        <w:autoSpaceDE/>
        <w:autoSpaceDN/>
        <w:bidi w:val="0"/>
        <w:adjustRightInd/>
        <w:snapToGrid/>
        <w:spacing w:line="560" w:lineRule="exact"/>
        <w:ind w:firstLine="486" w:firstLineChars="150"/>
        <w:jc w:val="right"/>
        <w:textAlignment w:val="auto"/>
        <w:rPr>
          <w:rFonts w:hint="default" w:ascii="Times New Roman" w:hAnsi="Times New Roman" w:eastAsia="方正仿宋_GB2312" w:cs="Times New Roman"/>
          <w:color w:val="auto"/>
          <w:sz w:val="32"/>
          <w:szCs w:val="32"/>
        </w:rPr>
      </w:pPr>
      <w:r>
        <w:rPr>
          <w:rFonts w:hint="default" w:ascii="Times New Roman" w:hAnsi="Times New Roman" w:eastAsia="方正仿宋_GB2312" w:cs="Times New Roman"/>
          <w:color w:val="auto"/>
          <w:sz w:val="32"/>
          <w:szCs w:val="32"/>
        </w:rPr>
        <w:t>202</w:t>
      </w:r>
      <w:r>
        <w:rPr>
          <w:rFonts w:hint="default" w:ascii="Times New Roman" w:hAnsi="Times New Roman" w:eastAsia="方正仿宋_GB2312" w:cs="Times New Roman"/>
          <w:color w:val="auto"/>
          <w:sz w:val="32"/>
          <w:szCs w:val="32"/>
          <w:lang w:val="en-US" w:eastAsia="zh-CN"/>
        </w:rPr>
        <w:t>6</w:t>
      </w:r>
      <w:r>
        <w:rPr>
          <w:rFonts w:hint="default" w:ascii="Times New Roman" w:hAnsi="Times New Roman" w:eastAsia="方正仿宋_GB2312" w:cs="Times New Roman"/>
          <w:color w:val="auto"/>
          <w:sz w:val="32"/>
          <w:szCs w:val="32"/>
        </w:rPr>
        <w:t>年</w:t>
      </w:r>
      <w:r>
        <w:rPr>
          <w:rFonts w:hint="default" w:ascii="Times New Roman" w:hAnsi="Times New Roman" w:eastAsia="方正仿宋_GB2312" w:cs="Times New Roman"/>
          <w:color w:val="auto"/>
          <w:sz w:val="32"/>
          <w:szCs w:val="32"/>
          <w:lang w:val="en-US" w:eastAsia="zh-CN"/>
        </w:rPr>
        <w:t>1</w:t>
      </w:r>
      <w:r>
        <w:rPr>
          <w:rFonts w:hint="default" w:ascii="Times New Roman" w:hAnsi="Times New Roman" w:eastAsia="方正仿宋_GB2312" w:cs="Times New Roman"/>
          <w:color w:val="auto"/>
          <w:sz w:val="32"/>
          <w:szCs w:val="32"/>
        </w:rPr>
        <w:t>月</w:t>
      </w:r>
      <w:r>
        <w:rPr>
          <w:rFonts w:hint="default" w:ascii="Times New Roman" w:hAnsi="Times New Roman" w:eastAsia="方正仿宋_GB2312" w:cs="Times New Roman"/>
          <w:color w:val="auto"/>
          <w:sz w:val="32"/>
          <w:szCs w:val="32"/>
          <w:lang w:val="en-US" w:eastAsia="zh-CN"/>
        </w:rPr>
        <w:t>23</w:t>
      </w:r>
      <w:r>
        <w:rPr>
          <w:rFonts w:hint="default" w:ascii="Times New Roman" w:hAnsi="Times New Roman" w:eastAsia="方正仿宋_GB2312" w:cs="Times New Roman"/>
          <w:color w:val="auto"/>
          <w:sz w:val="32"/>
          <w:szCs w:val="32"/>
        </w:rPr>
        <w:t>日</w:t>
      </w:r>
      <w:r>
        <w:rPr>
          <w:rFonts w:hint="default" w:ascii="Times New Roman" w:hAnsi="Times New Roman" w:eastAsia="方正仿宋_GB2312" w:cs="Times New Roman"/>
          <w:color w:val="auto"/>
          <w:sz w:val="32"/>
          <w:szCs w:val="32"/>
          <w:lang w:val="en-US" w:eastAsia="zh-CN"/>
        </w:rPr>
        <w:t xml:space="preserve">   </w:t>
      </w:r>
    </w:p>
    <w:p w14:paraId="3005535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2312" w:cs="Times New Roman"/>
          <w:color w:val="auto"/>
          <w:sz w:val="32"/>
          <w:szCs w:val="32"/>
        </w:rPr>
      </w:pPr>
    </w:p>
    <w:p w14:paraId="5612039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2312" w:cs="Times New Roman"/>
          <w:color w:val="auto"/>
          <w:sz w:val="32"/>
          <w:szCs w:val="32"/>
        </w:rPr>
      </w:pPr>
    </w:p>
    <w:p w14:paraId="1157FC73">
      <w:pPr>
        <w:keepNext w:val="0"/>
        <w:keepLines w:val="0"/>
        <w:pageBreakBefore w:val="0"/>
        <w:widowControl w:val="0"/>
        <w:kinsoku/>
        <w:wordWrap/>
        <w:overflowPunct/>
        <w:topLinePunct w:val="0"/>
        <w:autoSpaceDE/>
        <w:autoSpaceDN/>
        <w:bidi w:val="0"/>
        <w:adjustRightInd/>
        <w:snapToGrid/>
        <w:spacing w:line="560" w:lineRule="exact"/>
        <w:ind w:firstLine="648" w:firstLineChars="200"/>
        <w:textAlignment w:val="auto"/>
        <w:rPr>
          <w:rFonts w:hint="default" w:ascii="Times New Roman" w:hAnsi="Times New Roman" w:eastAsia="方正仿宋_GB2312" w:cs="Times New Roman"/>
          <w:b w:val="0"/>
          <w:bCs/>
          <w:color w:val="auto"/>
          <w:sz w:val="32"/>
          <w:szCs w:val="32"/>
          <w:lang w:val="en-US" w:eastAsia="zh-CN"/>
        </w:rPr>
      </w:pPr>
      <w:r>
        <w:rPr>
          <w:rFonts w:hint="default" w:ascii="Times New Roman" w:hAnsi="Times New Roman" w:eastAsia="方正仿宋_GB2312" w:cs="Times New Roman"/>
          <w:color w:val="auto"/>
          <w:sz w:val="32"/>
          <w:szCs w:val="32"/>
        </w:rPr>
        <w:t>抄送：焦作市生态环境局孟州综合行政执法大队、</w:t>
      </w:r>
      <w:r>
        <w:rPr>
          <w:rFonts w:hint="default" w:ascii="Times New Roman" w:hAnsi="Times New Roman" w:eastAsia="方正仿宋_GB2312" w:cs="Times New Roman"/>
          <w:b w:val="0"/>
          <w:bCs/>
          <w:color w:val="auto"/>
          <w:sz w:val="32"/>
          <w:szCs w:val="32"/>
          <w:lang w:val="en-US" w:eastAsia="zh-CN"/>
        </w:rPr>
        <w:t>焦作锐缘环保科技有限公司</w:t>
      </w:r>
    </w:p>
    <w:sectPr>
      <w:headerReference r:id="rId3" w:type="default"/>
      <w:footerReference r:id="rId4" w:type="default"/>
      <w:footerReference r:id="rId5" w:type="even"/>
      <w:pgSz w:w="11907" w:h="16840"/>
      <w:pgMar w:top="2154" w:right="1417" w:bottom="1417" w:left="1417" w:header="851" w:footer="992" w:gutter="0"/>
      <w:pgNumType w:fmt="numberInDash"/>
      <w:cols w:space="0" w:num="1"/>
      <w:rtlGutter w:val="0"/>
      <w:docGrid w:type="linesAndChars" w:linePitch="447" w:charSpace="8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1" w:fontKey="{624DB28A-24A7-4602-A3A1-9770525B7A1F}"/>
  </w:font>
  <w:font w:name="方正小标宋简体">
    <w:panose1 w:val="02000000000000000000"/>
    <w:charset w:val="86"/>
    <w:family w:val="auto"/>
    <w:pitch w:val="default"/>
    <w:sig w:usb0="00000001" w:usb1="08000000" w:usb2="00000000" w:usb3="00000000" w:csb0="00040000" w:csb1="00000000"/>
    <w:embedRegular r:id="rId2" w:fontKey="{9B359A95-15FC-41B0-9121-232E3BE64F5A}"/>
  </w:font>
  <w:font w:name="方正仿宋_GB2312">
    <w:panose1 w:val="02000000000000000000"/>
    <w:charset w:val="86"/>
    <w:family w:val="auto"/>
    <w:pitch w:val="default"/>
    <w:sig w:usb0="A00002BF" w:usb1="184F6CFA" w:usb2="00000012" w:usb3="00000000" w:csb0="00040001" w:csb1="00000000"/>
    <w:embedRegular r:id="rId3" w:fontKey="{61F29C22-F4A6-447C-A5F1-F8DB44640D0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85B1FC">
    <w:pPr>
      <w:pStyle w:val="11"/>
      <w:framePr w:wrap="around" w:vAnchor="text" w:hAnchor="margin" w:xAlign="outside" w:y="1"/>
      <w:rPr>
        <w:rStyle w:val="18"/>
        <w:sz w:val="28"/>
        <w:szCs w:val="28"/>
      </w:rPr>
    </w:pPr>
    <w:r>
      <w:rPr>
        <w:sz w:val="28"/>
        <w:szCs w:val="28"/>
      </w:rPr>
      <w:fldChar w:fldCharType="begin"/>
    </w:r>
    <w:r>
      <w:rPr>
        <w:rStyle w:val="18"/>
        <w:sz w:val="28"/>
        <w:szCs w:val="28"/>
      </w:rPr>
      <w:instrText xml:space="preserve">PAGE  </w:instrText>
    </w:r>
    <w:r>
      <w:rPr>
        <w:sz w:val="28"/>
        <w:szCs w:val="28"/>
      </w:rPr>
      <w:fldChar w:fldCharType="separate"/>
    </w:r>
    <w:r>
      <w:rPr>
        <w:rStyle w:val="18"/>
        <w:sz w:val="28"/>
        <w:szCs w:val="28"/>
      </w:rPr>
      <w:t>- 1 -</w:t>
    </w:r>
    <w:r>
      <w:rPr>
        <w:sz w:val="28"/>
        <w:szCs w:val="28"/>
      </w:rPr>
      <w:fldChar w:fldCharType="end"/>
    </w:r>
  </w:p>
  <w:p w14:paraId="405E61D4">
    <w:pPr>
      <w:pStyle w:val="11"/>
      <w:framePr w:wrap="around" w:vAnchor="text" w:hAnchor="margin" w:xAlign="center" w:y="1"/>
      <w:ind w:right="360" w:firstLine="360"/>
      <w:rPr>
        <w:rStyle w:val="18"/>
      </w:rPr>
    </w:pPr>
  </w:p>
  <w:p w14:paraId="2DDDFF7A">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1D74C8">
    <w:pPr>
      <w:pStyle w:val="11"/>
      <w:framePr w:wrap="around" w:vAnchor="text" w:hAnchor="margin" w:xAlign="outside" w:y="1"/>
      <w:rPr>
        <w:rStyle w:val="18"/>
      </w:rPr>
    </w:pPr>
    <w:r>
      <w:fldChar w:fldCharType="begin"/>
    </w:r>
    <w:r>
      <w:rPr>
        <w:rStyle w:val="18"/>
      </w:rPr>
      <w:instrText xml:space="preserve">PAGE  </w:instrText>
    </w:r>
    <w:r>
      <w:fldChar w:fldCharType="end"/>
    </w:r>
  </w:p>
  <w:p w14:paraId="136C6166">
    <w:pPr>
      <w:pStyle w:val="11"/>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CC5FF">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E25302"/>
    <w:multiLevelType w:val="multilevel"/>
    <w:tmpl w:val="2EE25302"/>
    <w:lvl w:ilvl="0" w:tentative="0">
      <w:start w:val="2"/>
      <w:numFmt w:val="japaneseCounting"/>
      <w:pStyle w:val="2"/>
      <w:lvlText w:val="第%1章"/>
      <w:lvlJc w:val="left"/>
      <w:pPr>
        <w:tabs>
          <w:tab w:val="left" w:pos="1836"/>
        </w:tabs>
        <w:ind w:left="1836" w:hanging="1440"/>
      </w:pPr>
      <w:rPr>
        <w:rFonts w:hint="default"/>
      </w:rPr>
    </w:lvl>
    <w:lvl w:ilvl="1" w:tentative="0">
      <w:start w:val="1"/>
      <w:numFmt w:val="decimal"/>
      <w:lvlText w:val="（%2）"/>
      <w:lvlJc w:val="left"/>
      <w:pPr>
        <w:tabs>
          <w:tab w:val="left" w:pos="1536"/>
        </w:tabs>
        <w:ind w:left="1536" w:hanging="720"/>
      </w:pPr>
      <w:rPr>
        <w:rFonts w:hint="default"/>
      </w:rPr>
    </w:lvl>
    <w:lvl w:ilvl="2" w:tentative="0">
      <w:start w:val="1"/>
      <w:numFmt w:val="lowerLetter"/>
      <w:lvlText w:val="%3、"/>
      <w:lvlJc w:val="left"/>
      <w:pPr>
        <w:tabs>
          <w:tab w:val="left" w:pos="1596"/>
        </w:tabs>
        <w:ind w:left="1596" w:hanging="360"/>
      </w:pPr>
      <w:rPr>
        <w:rFonts w:hint="default"/>
      </w:rPr>
    </w:lvl>
    <w:lvl w:ilvl="3" w:tentative="0">
      <w:start w:val="1"/>
      <w:numFmt w:val="decimal"/>
      <w:lvlText w:val="%4."/>
      <w:lvlJc w:val="left"/>
      <w:pPr>
        <w:tabs>
          <w:tab w:val="left" w:pos="2076"/>
        </w:tabs>
        <w:ind w:left="2076" w:hanging="420"/>
      </w:pPr>
    </w:lvl>
    <w:lvl w:ilvl="4" w:tentative="0">
      <w:start w:val="1"/>
      <w:numFmt w:val="lowerLetter"/>
      <w:lvlText w:val="%5)"/>
      <w:lvlJc w:val="left"/>
      <w:pPr>
        <w:tabs>
          <w:tab w:val="left" w:pos="2496"/>
        </w:tabs>
        <w:ind w:left="2496" w:hanging="420"/>
      </w:pPr>
    </w:lvl>
    <w:lvl w:ilvl="5" w:tentative="0">
      <w:start w:val="1"/>
      <w:numFmt w:val="lowerRoman"/>
      <w:lvlText w:val="%6."/>
      <w:lvlJc w:val="right"/>
      <w:pPr>
        <w:tabs>
          <w:tab w:val="left" w:pos="2916"/>
        </w:tabs>
        <w:ind w:left="2916" w:hanging="420"/>
      </w:pPr>
    </w:lvl>
    <w:lvl w:ilvl="6" w:tentative="0">
      <w:start w:val="1"/>
      <w:numFmt w:val="decimal"/>
      <w:lvlText w:val="%7."/>
      <w:lvlJc w:val="left"/>
      <w:pPr>
        <w:tabs>
          <w:tab w:val="left" w:pos="3336"/>
        </w:tabs>
        <w:ind w:left="3336" w:hanging="420"/>
      </w:pPr>
    </w:lvl>
    <w:lvl w:ilvl="7" w:tentative="0">
      <w:start w:val="1"/>
      <w:numFmt w:val="lowerLetter"/>
      <w:lvlText w:val="%8)"/>
      <w:lvlJc w:val="left"/>
      <w:pPr>
        <w:tabs>
          <w:tab w:val="left" w:pos="3756"/>
        </w:tabs>
        <w:ind w:left="3756" w:hanging="420"/>
      </w:pPr>
    </w:lvl>
    <w:lvl w:ilvl="8" w:tentative="0">
      <w:start w:val="1"/>
      <w:numFmt w:val="lowerRoman"/>
      <w:lvlText w:val="%9."/>
      <w:lvlJc w:val="right"/>
      <w:pPr>
        <w:tabs>
          <w:tab w:val="left" w:pos="4176"/>
        </w:tabs>
        <w:ind w:left="4176" w:hanging="420"/>
      </w:pPr>
    </w:lvl>
  </w:abstractNum>
  <w:abstractNum w:abstractNumId="1">
    <w:nsid w:val="356053C1"/>
    <w:multiLevelType w:val="multilevel"/>
    <w:tmpl w:val="356053C1"/>
    <w:lvl w:ilvl="0" w:tentative="0">
      <w:start w:val="1"/>
      <w:numFmt w:val="decimal"/>
      <w:lvlText w:val="%1"/>
      <w:lvlJc w:val="left"/>
      <w:rPr>
        <w:rFonts w:hint="eastAsia" w:ascii="Times New Roman" w:hAnsi="Times New Roman" w:cs="Times New Roman"/>
        <w:b w:val="0"/>
        <w:i w:val="0"/>
        <w:iCs w:val="0"/>
        <w:caps w:val="0"/>
        <w:smallCaps w:val="0"/>
        <w:strike w:val="0"/>
        <w:dstrike w:val="0"/>
        <w:vanish w:val="0"/>
        <w:color w:val="000000"/>
        <w:spacing w:val="0"/>
        <w:kern w:val="0"/>
        <w:position w:val="0"/>
        <w:u w:val="none"/>
        <w:vertAlign w:val="baseline"/>
      </w:rPr>
    </w:lvl>
    <w:lvl w:ilvl="1" w:tentative="0">
      <w:start w:val="1"/>
      <w:numFmt w:val="decimal"/>
      <w:isLgl/>
      <w:lvlText w:val="%1.%2"/>
      <w:lvlJc w:val="left"/>
      <w:pPr>
        <w:ind w:left="0" w:firstLine="0"/>
      </w:pPr>
      <w:rPr>
        <w:rFonts w:hint="eastAsia"/>
      </w:rPr>
    </w:lvl>
    <w:lvl w:ilvl="2" w:tentative="0">
      <w:start w:val="1"/>
      <w:numFmt w:val="decimal"/>
      <w:isLgl/>
      <w:lvlText w:val="%1.%2.%3"/>
      <w:lvlJc w:val="left"/>
      <w:pPr>
        <w:ind w:left="0" w:firstLine="0"/>
      </w:pPr>
    </w:lvl>
    <w:lvl w:ilvl="3" w:tentative="0">
      <w:start w:val="1"/>
      <w:numFmt w:val="decimal"/>
      <w:pStyle w:val="3"/>
      <w:isLgl/>
      <w:lvlText w:val="%1.%2.%3.%4"/>
      <w:lvlJc w:val="left"/>
      <w:rPr>
        <w:rFonts w:hint="eastAsia" w:ascii="Times New Roman" w:hAnsi="Times New Roman" w:cs="Times New Roman"/>
        <w:b w:val="0"/>
        <w:i w:val="0"/>
        <w:iCs w:val="0"/>
        <w:caps w:val="0"/>
        <w:smallCaps w:val="0"/>
        <w:strike w:val="0"/>
        <w:dstrike w:val="0"/>
        <w:vanish w:val="0"/>
        <w:color w:val="000000"/>
        <w:spacing w:val="0"/>
        <w:kern w:val="0"/>
        <w:position w:val="0"/>
        <w:u w:val="none"/>
        <w:vertAlign w:val="baseline"/>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62"/>
  <w:drawingGridVerticalSpacing w:val="224"/>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c2YjNmYzAzMjExYjRlNWIxZGIxYzk4M2VkZDdhODMifQ=="/>
    <w:docVar w:name="KSO_WPS_MARK_KEY" w:val="e7870571-42dd-4816-824b-b419df04321e"/>
  </w:docVars>
  <w:rsids>
    <w:rsidRoot w:val="00702E7B"/>
    <w:rsid w:val="0000004D"/>
    <w:rsid w:val="00002628"/>
    <w:rsid w:val="0000681C"/>
    <w:rsid w:val="00007706"/>
    <w:rsid w:val="00010023"/>
    <w:rsid w:val="00011241"/>
    <w:rsid w:val="0001174D"/>
    <w:rsid w:val="00013EAE"/>
    <w:rsid w:val="00014243"/>
    <w:rsid w:val="00017287"/>
    <w:rsid w:val="0002286A"/>
    <w:rsid w:val="00023DF6"/>
    <w:rsid w:val="00025D19"/>
    <w:rsid w:val="000278F5"/>
    <w:rsid w:val="00027D84"/>
    <w:rsid w:val="00031E71"/>
    <w:rsid w:val="00033174"/>
    <w:rsid w:val="00034741"/>
    <w:rsid w:val="00036AD0"/>
    <w:rsid w:val="00037549"/>
    <w:rsid w:val="000405CD"/>
    <w:rsid w:val="00040B04"/>
    <w:rsid w:val="000447A9"/>
    <w:rsid w:val="00044851"/>
    <w:rsid w:val="00045692"/>
    <w:rsid w:val="00046B2B"/>
    <w:rsid w:val="00050703"/>
    <w:rsid w:val="00051855"/>
    <w:rsid w:val="00053281"/>
    <w:rsid w:val="00054C2B"/>
    <w:rsid w:val="00054DE8"/>
    <w:rsid w:val="000574BE"/>
    <w:rsid w:val="0006068A"/>
    <w:rsid w:val="00060B16"/>
    <w:rsid w:val="00060C61"/>
    <w:rsid w:val="000622A7"/>
    <w:rsid w:val="000643C7"/>
    <w:rsid w:val="00064C57"/>
    <w:rsid w:val="0007136B"/>
    <w:rsid w:val="000719E8"/>
    <w:rsid w:val="00072474"/>
    <w:rsid w:val="00074EB9"/>
    <w:rsid w:val="000750ED"/>
    <w:rsid w:val="00076D3D"/>
    <w:rsid w:val="00077578"/>
    <w:rsid w:val="00077A9E"/>
    <w:rsid w:val="00077F67"/>
    <w:rsid w:val="00081010"/>
    <w:rsid w:val="00081546"/>
    <w:rsid w:val="00081C9D"/>
    <w:rsid w:val="0008200C"/>
    <w:rsid w:val="00083190"/>
    <w:rsid w:val="000853DF"/>
    <w:rsid w:val="00085679"/>
    <w:rsid w:val="00085A06"/>
    <w:rsid w:val="00086321"/>
    <w:rsid w:val="0008764B"/>
    <w:rsid w:val="00091819"/>
    <w:rsid w:val="00097E51"/>
    <w:rsid w:val="000A138E"/>
    <w:rsid w:val="000A2BAD"/>
    <w:rsid w:val="000A2C99"/>
    <w:rsid w:val="000A3F6A"/>
    <w:rsid w:val="000A4448"/>
    <w:rsid w:val="000A73A4"/>
    <w:rsid w:val="000B1083"/>
    <w:rsid w:val="000B20F5"/>
    <w:rsid w:val="000B34A6"/>
    <w:rsid w:val="000B3E1C"/>
    <w:rsid w:val="000B4E65"/>
    <w:rsid w:val="000B5DED"/>
    <w:rsid w:val="000B6C59"/>
    <w:rsid w:val="000B7CCA"/>
    <w:rsid w:val="000C0C7C"/>
    <w:rsid w:val="000C1544"/>
    <w:rsid w:val="000C1D73"/>
    <w:rsid w:val="000C28DC"/>
    <w:rsid w:val="000C625A"/>
    <w:rsid w:val="000C6E01"/>
    <w:rsid w:val="000D0C12"/>
    <w:rsid w:val="000D110D"/>
    <w:rsid w:val="000D39C6"/>
    <w:rsid w:val="000D3C1B"/>
    <w:rsid w:val="000D6C54"/>
    <w:rsid w:val="000D79E5"/>
    <w:rsid w:val="000E0150"/>
    <w:rsid w:val="000E1D26"/>
    <w:rsid w:val="000E24C6"/>
    <w:rsid w:val="000E273F"/>
    <w:rsid w:val="000E2D9C"/>
    <w:rsid w:val="000E2F7B"/>
    <w:rsid w:val="000E4BC1"/>
    <w:rsid w:val="000E582C"/>
    <w:rsid w:val="000E594B"/>
    <w:rsid w:val="000E64AE"/>
    <w:rsid w:val="000F06EE"/>
    <w:rsid w:val="000F22D4"/>
    <w:rsid w:val="000F257A"/>
    <w:rsid w:val="000F6EDB"/>
    <w:rsid w:val="00106F61"/>
    <w:rsid w:val="00107000"/>
    <w:rsid w:val="00110131"/>
    <w:rsid w:val="00115CEC"/>
    <w:rsid w:val="0011704A"/>
    <w:rsid w:val="00122033"/>
    <w:rsid w:val="00124659"/>
    <w:rsid w:val="00126724"/>
    <w:rsid w:val="0013103F"/>
    <w:rsid w:val="001337B3"/>
    <w:rsid w:val="00133D02"/>
    <w:rsid w:val="00134071"/>
    <w:rsid w:val="00134935"/>
    <w:rsid w:val="00137025"/>
    <w:rsid w:val="00140514"/>
    <w:rsid w:val="001409FB"/>
    <w:rsid w:val="001427D5"/>
    <w:rsid w:val="00143376"/>
    <w:rsid w:val="001434A2"/>
    <w:rsid w:val="0014548D"/>
    <w:rsid w:val="00145509"/>
    <w:rsid w:val="001460B3"/>
    <w:rsid w:val="00147C89"/>
    <w:rsid w:val="0015486A"/>
    <w:rsid w:val="00154882"/>
    <w:rsid w:val="00155D5D"/>
    <w:rsid w:val="0016059D"/>
    <w:rsid w:val="00162D39"/>
    <w:rsid w:val="001636A6"/>
    <w:rsid w:val="00166882"/>
    <w:rsid w:val="00172923"/>
    <w:rsid w:val="00172B1C"/>
    <w:rsid w:val="001734BD"/>
    <w:rsid w:val="001744EF"/>
    <w:rsid w:val="0017503E"/>
    <w:rsid w:val="001751BC"/>
    <w:rsid w:val="00176FFD"/>
    <w:rsid w:val="00180A23"/>
    <w:rsid w:val="00181435"/>
    <w:rsid w:val="00183825"/>
    <w:rsid w:val="00184578"/>
    <w:rsid w:val="00186F06"/>
    <w:rsid w:val="00186F3D"/>
    <w:rsid w:val="0018707A"/>
    <w:rsid w:val="00187B5F"/>
    <w:rsid w:val="00190584"/>
    <w:rsid w:val="00191D94"/>
    <w:rsid w:val="00191F85"/>
    <w:rsid w:val="00195258"/>
    <w:rsid w:val="00197865"/>
    <w:rsid w:val="001A09BD"/>
    <w:rsid w:val="001A0A8A"/>
    <w:rsid w:val="001A220D"/>
    <w:rsid w:val="001A37F7"/>
    <w:rsid w:val="001A5D42"/>
    <w:rsid w:val="001B4C24"/>
    <w:rsid w:val="001B53A1"/>
    <w:rsid w:val="001B58A9"/>
    <w:rsid w:val="001C0876"/>
    <w:rsid w:val="001C1E41"/>
    <w:rsid w:val="001C2284"/>
    <w:rsid w:val="001C3F0A"/>
    <w:rsid w:val="001C43C4"/>
    <w:rsid w:val="001C51A3"/>
    <w:rsid w:val="001C77A8"/>
    <w:rsid w:val="001D5539"/>
    <w:rsid w:val="001D72A9"/>
    <w:rsid w:val="001D7B85"/>
    <w:rsid w:val="001E145C"/>
    <w:rsid w:val="001E2113"/>
    <w:rsid w:val="001E53EA"/>
    <w:rsid w:val="001E7CBB"/>
    <w:rsid w:val="001F0D3A"/>
    <w:rsid w:val="001F5565"/>
    <w:rsid w:val="00200490"/>
    <w:rsid w:val="0020102E"/>
    <w:rsid w:val="0020551C"/>
    <w:rsid w:val="00205CD0"/>
    <w:rsid w:val="002063BA"/>
    <w:rsid w:val="00207981"/>
    <w:rsid w:val="002111CD"/>
    <w:rsid w:val="002112EA"/>
    <w:rsid w:val="0021225E"/>
    <w:rsid w:val="00212DCA"/>
    <w:rsid w:val="002137AD"/>
    <w:rsid w:val="0021765D"/>
    <w:rsid w:val="00220B58"/>
    <w:rsid w:val="002222E2"/>
    <w:rsid w:val="00234803"/>
    <w:rsid w:val="002351C7"/>
    <w:rsid w:val="00235735"/>
    <w:rsid w:val="0023766A"/>
    <w:rsid w:val="00237AA0"/>
    <w:rsid w:val="00241454"/>
    <w:rsid w:val="00241ED4"/>
    <w:rsid w:val="002451F4"/>
    <w:rsid w:val="00245A2D"/>
    <w:rsid w:val="0024652F"/>
    <w:rsid w:val="00251E96"/>
    <w:rsid w:val="00253435"/>
    <w:rsid w:val="00254933"/>
    <w:rsid w:val="002553B3"/>
    <w:rsid w:val="00256E91"/>
    <w:rsid w:val="00256FE1"/>
    <w:rsid w:val="00257068"/>
    <w:rsid w:val="0026046A"/>
    <w:rsid w:val="00260D5F"/>
    <w:rsid w:val="002618BB"/>
    <w:rsid w:val="00261A17"/>
    <w:rsid w:val="00261BA6"/>
    <w:rsid w:val="002624A5"/>
    <w:rsid w:val="00262975"/>
    <w:rsid w:val="002631C4"/>
    <w:rsid w:val="002642C9"/>
    <w:rsid w:val="00265526"/>
    <w:rsid w:val="00265A04"/>
    <w:rsid w:val="00273628"/>
    <w:rsid w:val="00275DD9"/>
    <w:rsid w:val="00280267"/>
    <w:rsid w:val="00280B41"/>
    <w:rsid w:val="0028124B"/>
    <w:rsid w:val="0028573D"/>
    <w:rsid w:val="00285D72"/>
    <w:rsid w:val="0028698B"/>
    <w:rsid w:val="00286A49"/>
    <w:rsid w:val="00290188"/>
    <w:rsid w:val="002903F4"/>
    <w:rsid w:val="00292D27"/>
    <w:rsid w:val="00294731"/>
    <w:rsid w:val="00294A71"/>
    <w:rsid w:val="00295CD3"/>
    <w:rsid w:val="002A0346"/>
    <w:rsid w:val="002A0348"/>
    <w:rsid w:val="002A075F"/>
    <w:rsid w:val="002A0A7E"/>
    <w:rsid w:val="002A135F"/>
    <w:rsid w:val="002A1B0C"/>
    <w:rsid w:val="002A3272"/>
    <w:rsid w:val="002A5C1F"/>
    <w:rsid w:val="002A63C0"/>
    <w:rsid w:val="002B3F18"/>
    <w:rsid w:val="002B4920"/>
    <w:rsid w:val="002B6712"/>
    <w:rsid w:val="002B6D41"/>
    <w:rsid w:val="002B6F78"/>
    <w:rsid w:val="002B71FE"/>
    <w:rsid w:val="002C3618"/>
    <w:rsid w:val="002C5DE7"/>
    <w:rsid w:val="002D26DB"/>
    <w:rsid w:val="002D2A18"/>
    <w:rsid w:val="002D340F"/>
    <w:rsid w:val="002D602D"/>
    <w:rsid w:val="002E2D97"/>
    <w:rsid w:val="002E3FC8"/>
    <w:rsid w:val="002E5814"/>
    <w:rsid w:val="002E6933"/>
    <w:rsid w:val="002E6AC6"/>
    <w:rsid w:val="002F03E0"/>
    <w:rsid w:val="002F0FA0"/>
    <w:rsid w:val="002F0FF9"/>
    <w:rsid w:val="002F1C86"/>
    <w:rsid w:val="002F435A"/>
    <w:rsid w:val="003003B5"/>
    <w:rsid w:val="00302B2E"/>
    <w:rsid w:val="003049B2"/>
    <w:rsid w:val="00305091"/>
    <w:rsid w:val="0030551F"/>
    <w:rsid w:val="00306C87"/>
    <w:rsid w:val="0031258F"/>
    <w:rsid w:val="0031350C"/>
    <w:rsid w:val="00313DFC"/>
    <w:rsid w:val="00316E3E"/>
    <w:rsid w:val="00317719"/>
    <w:rsid w:val="00321BD2"/>
    <w:rsid w:val="00326091"/>
    <w:rsid w:val="003278BC"/>
    <w:rsid w:val="0033024E"/>
    <w:rsid w:val="00330FDC"/>
    <w:rsid w:val="00333210"/>
    <w:rsid w:val="00333C28"/>
    <w:rsid w:val="00334464"/>
    <w:rsid w:val="00342288"/>
    <w:rsid w:val="0034246A"/>
    <w:rsid w:val="003433F4"/>
    <w:rsid w:val="00343803"/>
    <w:rsid w:val="00343C8A"/>
    <w:rsid w:val="00343CCB"/>
    <w:rsid w:val="003444AE"/>
    <w:rsid w:val="00344F7D"/>
    <w:rsid w:val="003521E5"/>
    <w:rsid w:val="003524F7"/>
    <w:rsid w:val="00352954"/>
    <w:rsid w:val="00352F82"/>
    <w:rsid w:val="00355A19"/>
    <w:rsid w:val="00356EC2"/>
    <w:rsid w:val="003607EE"/>
    <w:rsid w:val="00361320"/>
    <w:rsid w:val="00362DE4"/>
    <w:rsid w:val="0036793F"/>
    <w:rsid w:val="00367BFA"/>
    <w:rsid w:val="0037160A"/>
    <w:rsid w:val="003718EB"/>
    <w:rsid w:val="00372538"/>
    <w:rsid w:val="0037259F"/>
    <w:rsid w:val="00372BDE"/>
    <w:rsid w:val="003806C0"/>
    <w:rsid w:val="00381CC5"/>
    <w:rsid w:val="00383CE9"/>
    <w:rsid w:val="003861A1"/>
    <w:rsid w:val="003921E3"/>
    <w:rsid w:val="003A2207"/>
    <w:rsid w:val="003A5109"/>
    <w:rsid w:val="003A7CB4"/>
    <w:rsid w:val="003B1502"/>
    <w:rsid w:val="003B2237"/>
    <w:rsid w:val="003B38A1"/>
    <w:rsid w:val="003B4126"/>
    <w:rsid w:val="003B4EFA"/>
    <w:rsid w:val="003B5E16"/>
    <w:rsid w:val="003C12FE"/>
    <w:rsid w:val="003C16C6"/>
    <w:rsid w:val="003C2ACD"/>
    <w:rsid w:val="003C3420"/>
    <w:rsid w:val="003C3EEB"/>
    <w:rsid w:val="003C4412"/>
    <w:rsid w:val="003C7D6F"/>
    <w:rsid w:val="003D0AA6"/>
    <w:rsid w:val="003D11FE"/>
    <w:rsid w:val="003D273B"/>
    <w:rsid w:val="003D35FA"/>
    <w:rsid w:val="003D3EC6"/>
    <w:rsid w:val="003D4FB3"/>
    <w:rsid w:val="003E011C"/>
    <w:rsid w:val="003E09BD"/>
    <w:rsid w:val="003E3BFA"/>
    <w:rsid w:val="003E74E5"/>
    <w:rsid w:val="003F02F3"/>
    <w:rsid w:val="003F034B"/>
    <w:rsid w:val="003F161D"/>
    <w:rsid w:val="003F1D8B"/>
    <w:rsid w:val="003F26DF"/>
    <w:rsid w:val="003F6E72"/>
    <w:rsid w:val="00402F39"/>
    <w:rsid w:val="00403DCF"/>
    <w:rsid w:val="00404205"/>
    <w:rsid w:val="004049B8"/>
    <w:rsid w:val="00405984"/>
    <w:rsid w:val="00406C7A"/>
    <w:rsid w:val="00406D9E"/>
    <w:rsid w:val="0040784D"/>
    <w:rsid w:val="00411A7F"/>
    <w:rsid w:val="00413A9C"/>
    <w:rsid w:val="004147A3"/>
    <w:rsid w:val="0041714F"/>
    <w:rsid w:val="004212F0"/>
    <w:rsid w:val="00423611"/>
    <w:rsid w:val="00424355"/>
    <w:rsid w:val="00425386"/>
    <w:rsid w:val="00431D5C"/>
    <w:rsid w:val="004321B0"/>
    <w:rsid w:val="00432A14"/>
    <w:rsid w:val="00433DB2"/>
    <w:rsid w:val="00435B4B"/>
    <w:rsid w:val="0043677E"/>
    <w:rsid w:val="00436C19"/>
    <w:rsid w:val="0044022B"/>
    <w:rsid w:val="004407AB"/>
    <w:rsid w:val="00443276"/>
    <w:rsid w:val="00443F31"/>
    <w:rsid w:val="004451E0"/>
    <w:rsid w:val="00446237"/>
    <w:rsid w:val="00446CEE"/>
    <w:rsid w:val="00451E83"/>
    <w:rsid w:val="004520B9"/>
    <w:rsid w:val="00453525"/>
    <w:rsid w:val="004563C3"/>
    <w:rsid w:val="0045754E"/>
    <w:rsid w:val="0046095D"/>
    <w:rsid w:val="00462246"/>
    <w:rsid w:val="0046265B"/>
    <w:rsid w:val="00464A8E"/>
    <w:rsid w:val="00465023"/>
    <w:rsid w:val="00466A13"/>
    <w:rsid w:val="0047224A"/>
    <w:rsid w:val="004740CF"/>
    <w:rsid w:val="0047477E"/>
    <w:rsid w:val="00476F7B"/>
    <w:rsid w:val="00480352"/>
    <w:rsid w:val="00480C52"/>
    <w:rsid w:val="00481EE9"/>
    <w:rsid w:val="00485710"/>
    <w:rsid w:val="004865F6"/>
    <w:rsid w:val="0048718C"/>
    <w:rsid w:val="004874B2"/>
    <w:rsid w:val="004918CE"/>
    <w:rsid w:val="00491E17"/>
    <w:rsid w:val="004930EC"/>
    <w:rsid w:val="004966EB"/>
    <w:rsid w:val="00496A2C"/>
    <w:rsid w:val="00496EE7"/>
    <w:rsid w:val="004A1F18"/>
    <w:rsid w:val="004A22D3"/>
    <w:rsid w:val="004A438C"/>
    <w:rsid w:val="004A60AC"/>
    <w:rsid w:val="004A6B46"/>
    <w:rsid w:val="004B083B"/>
    <w:rsid w:val="004B27E1"/>
    <w:rsid w:val="004B30FC"/>
    <w:rsid w:val="004B53E1"/>
    <w:rsid w:val="004B692E"/>
    <w:rsid w:val="004B6E0D"/>
    <w:rsid w:val="004C029D"/>
    <w:rsid w:val="004C1E36"/>
    <w:rsid w:val="004C1FAC"/>
    <w:rsid w:val="004C2563"/>
    <w:rsid w:val="004C2F60"/>
    <w:rsid w:val="004C6903"/>
    <w:rsid w:val="004C73C4"/>
    <w:rsid w:val="004D0CFB"/>
    <w:rsid w:val="004D2BB2"/>
    <w:rsid w:val="004D3358"/>
    <w:rsid w:val="004E0476"/>
    <w:rsid w:val="004E2A55"/>
    <w:rsid w:val="004E4F23"/>
    <w:rsid w:val="004F13D3"/>
    <w:rsid w:val="004F26E6"/>
    <w:rsid w:val="004F4ABF"/>
    <w:rsid w:val="004F5492"/>
    <w:rsid w:val="004F6342"/>
    <w:rsid w:val="004F78CE"/>
    <w:rsid w:val="004F799E"/>
    <w:rsid w:val="0050074A"/>
    <w:rsid w:val="00500AAD"/>
    <w:rsid w:val="00502F23"/>
    <w:rsid w:val="005038A5"/>
    <w:rsid w:val="005038AB"/>
    <w:rsid w:val="00505199"/>
    <w:rsid w:val="0050708E"/>
    <w:rsid w:val="00510BD7"/>
    <w:rsid w:val="00510F05"/>
    <w:rsid w:val="00511155"/>
    <w:rsid w:val="00511CFA"/>
    <w:rsid w:val="00512825"/>
    <w:rsid w:val="00513046"/>
    <w:rsid w:val="00513970"/>
    <w:rsid w:val="005155F7"/>
    <w:rsid w:val="005161F3"/>
    <w:rsid w:val="00516E35"/>
    <w:rsid w:val="0051707E"/>
    <w:rsid w:val="00517A1E"/>
    <w:rsid w:val="00520E85"/>
    <w:rsid w:val="005216DD"/>
    <w:rsid w:val="00521BA4"/>
    <w:rsid w:val="00525BF8"/>
    <w:rsid w:val="005312FE"/>
    <w:rsid w:val="0053162D"/>
    <w:rsid w:val="00533496"/>
    <w:rsid w:val="00534860"/>
    <w:rsid w:val="0053639C"/>
    <w:rsid w:val="0053700E"/>
    <w:rsid w:val="00541C33"/>
    <w:rsid w:val="00542444"/>
    <w:rsid w:val="00546977"/>
    <w:rsid w:val="00546E89"/>
    <w:rsid w:val="00560281"/>
    <w:rsid w:val="005603A7"/>
    <w:rsid w:val="00561908"/>
    <w:rsid w:val="00562126"/>
    <w:rsid w:val="00566300"/>
    <w:rsid w:val="00570065"/>
    <w:rsid w:val="00571375"/>
    <w:rsid w:val="00571610"/>
    <w:rsid w:val="00571E68"/>
    <w:rsid w:val="00573449"/>
    <w:rsid w:val="005742FD"/>
    <w:rsid w:val="00575F99"/>
    <w:rsid w:val="00576F44"/>
    <w:rsid w:val="00580158"/>
    <w:rsid w:val="0058089B"/>
    <w:rsid w:val="0058129A"/>
    <w:rsid w:val="00583087"/>
    <w:rsid w:val="00587B6B"/>
    <w:rsid w:val="00587DC6"/>
    <w:rsid w:val="005919D1"/>
    <w:rsid w:val="005922BC"/>
    <w:rsid w:val="00592B09"/>
    <w:rsid w:val="00594C5A"/>
    <w:rsid w:val="00595CFD"/>
    <w:rsid w:val="00595D24"/>
    <w:rsid w:val="00595D87"/>
    <w:rsid w:val="00596B0C"/>
    <w:rsid w:val="005976D1"/>
    <w:rsid w:val="005A1C7D"/>
    <w:rsid w:val="005A3AA0"/>
    <w:rsid w:val="005A4A9B"/>
    <w:rsid w:val="005A5EBC"/>
    <w:rsid w:val="005A7E9E"/>
    <w:rsid w:val="005B0ED4"/>
    <w:rsid w:val="005B489A"/>
    <w:rsid w:val="005C4869"/>
    <w:rsid w:val="005C5C2D"/>
    <w:rsid w:val="005C5F81"/>
    <w:rsid w:val="005C727C"/>
    <w:rsid w:val="005D06F4"/>
    <w:rsid w:val="005D0B15"/>
    <w:rsid w:val="005D2DB3"/>
    <w:rsid w:val="005D34E9"/>
    <w:rsid w:val="005D5D86"/>
    <w:rsid w:val="005D6363"/>
    <w:rsid w:val="005E0119"/>
    <w:rsid w:val="005E1130"/>
    <w:rsid w:val="005E2413"/>
    <w:rsid w:val="005E4C7F"/>
    <w:rsid w:val="005F0721"/>
    <w:rsid w:val="005F09D5"/>
    <w:rsid w:val="005F2653"/>
    <w:rsid w:val="005F3844"/>
    <w:rsid w:val="005F525F"/>
    <w:rsid w:val="005F5711"/>
    <w:rsid w:val="005F606E"/>
    <w:rsid w:val="00600159"/>
    <w:rsid w:val="00604556"/>
    <w:rsid w:val="006071BE"/>
    <w:rsid w:val="00607752"/>
    <w:rsid w:val="0060780B"/>
    <w:rsid w:val="00614131"/>
    <w:rsid w:val="0061575C"/>
    <w:rsid w:val="006200FD"/>
    <w:rsid w:val="00621D38"/>
    <w:rsid w:val="006227AA"/>
    <w:rsid w:val="006257B1"/>
    <w:rsid w:val="00625EDE"/>
    <w:rsid w:val="00626FB6"/>
    <w:rsid w:val="00630F75"/>
    <w:rsid w:val="00631904"/>
    <w:rsid w:val="00631DB6"/>
    <w:rsid w:val="006330D0"/>
    <w:rsid w:val="006338C9"/>
    <w:rsid w:val="006361A8"/>
    <w:rsid w:val="00641BB2"/>
    <w:rsid w:val="0064434C"/>
    <w:rsid w:val="0065044D"/>
    <w:rsid w:val="00652BED"/>
    <w:rsid w:val="00652FBE"/>
    <w:rsid w:val="00652FD0"/>
    <w:rsid w:val="00656053"/>
    <w:rsid w:val="006575CC"/>
    <w:rsid w:val="00661312"/>
    <w:rsid w:val="006634B3"/>
    <w:rsid w:val="0066494C"/>
    <w:rsid w:val="00664B60"/>
    <w:rsid w:val="00664FF3"/>
    <w:rsid w:val="0066572A"/>
    <w:rsid w:val="00665C7F"/>
    <w:rsid w:val="00666B47"/>
    <w:rsid w:val="00667C01"/>
    <w:rsid w:val="00671EF5"/>
    <w:rsid w:val="00671FB1"/>
    <w:rsid w:val="00672306"/>
    <w:rsid w:val="006729F8"/>
    <w:rsid w:val="006737F5"/>
    <w:rsid w:val="0068207F"/>
    <w:rsid w:val="0068292A"/>
    <w:rsid w:val="006831BC"/>
    <w:rsid w:val="00684BBA"/>
    <w:rsid w:val="00685967"/>
    <w:rsid w:val="00691490"/>
    <w:rsid w:val="00691DFF"/>
    <w:rsid w:val="00692DB5"/>
    <w:rsid w:val="0069316E"/>
    <w:rsid w:val="006959CA"/>
    <w:rsid w:val="006965BD"/>
    <w:rsid w:val="00696F25"/>
    <w:rsid w:val="00697645"/>
    <w:rsid w:val="0069770A"/>
    <w:rsid w:val="00697885"/>
    <w:rsid w:val="00697A66"/>
    <w:rsid w:val="006A34E8"/>
    <w:rsid w:val="006A38AC"/>
    <w:rsid w:val="006A43B8"/>
    <w:rsid w:val="006A528E"/>
    <w:rsid w:val="006A5505"/>
    <w:rsid w:val="006B0681"/>
    <w:rsid w:val="006B0F53"/>
    <w:rsid w:val="006B2CC2"/>
    <w:rsid w:val="006B2D9C"/>
    <w:rsid w:val="006B3163"/>
    <w:rsid w:val="006B3249"/>
    <w:rsid w:val="006B3AA7"/>
    <w:rsid w:val="006B3F97"/>
    <w:rsid w:val="006B6A24"/>
    <w:rsid w:val="006B6F8F"/>
    <w:rsid w:val="006C4AA8"/>
    <w:rsid w:val="006C600A"/>
    <w:rsid w:val="006C6BFB"/>
    <w:rsid w:val="006C6D55"/>
    <w:rsid w:val="006C745D"/>
    <w:rsid w:val="006C7F2A"/>
    <w:rsid w:val="006D2AA2"/>
    <w:rsid w:val="006D44E6"/>
    <w:rsid w:val="006D4F78"/>
    <w:rsid w:val="006D66B3"/>
    <w:rsid w:val="006D798B"/>
    <w:rsid w:val="006E0D48"/>
    <w:rsid w:val="006E2676"/>
    <w:rsid w:val="006E2C4B"/>
    <w:rsid w:val="006E2E92"/>
    <w:rsid w:val="006F0303"/>
    <w:rsid w:val="006F06DE"/>
    <w:rsid w:val="006F2628"/>
    <w:rsid w:val="006F2A13"/>
    <w:rsid w:val="006F4032"/>
    <w:rsid w:val="006F456C"/>
    <w:rsid w:val="006F5361"/>
    <w:rsid w:val="006F624C"/>
    <w:rsid w:val="006F702F"/>
    <w:rsid w:val="00700813"/>
    <w:rsid w:val="00702638"/>
    <w:rsid w:val="00702B3A"/>
    <w:rsid w:val="00702E7B"/>
    <w:rsid w:val="0070322E"/>
    <w:rsid w:val="00704B96"/>
    <w:rsid w:val="00705217"/>
    <w:rsid w:val="00705C2C"/>
    <w:rsid w:val="00705DAD"/>
    <w:rsid w:val="00710465"/>
    <w:rsid w:val="00710E9A"/>
    <w:rsid w:val="007110F6"/>
    <w:rsid w:val="007138F6"/>
    <w:rsid w:val="007142FA"/>
    <w:rsid w:val="00715D72"/>
    <w:rsid w:val="00720135"/>
    <w:rsid w:val="007241F1"/>
    <w:rsid w:val="00724661"/>
    <w:rsid w:val="00724CAC"/>
    <w:rsid w:val="00725150"/>
    <w:rsid w:val="007274E2"/>
    <w:rsid w:val="00732902"/>
    <w:rsid w:val="0073354F"/>
    <w:rsid w:val="00734347"/>
    <w:rsid w:val="00734CC4"/>
    <w:rsid w:val="00736C81"/>
    <w:rsid w:val="00741183"/>
    <w:rsid w:val="0074558E"/>
    <w:rsid w:val="00747F5C"/>
    <w:rsid w:val="00751767"/>
    <w:rsid w:val="00751BB0"/>
    <w:rsid w:val="00752710"/>
    <w:rsid w:val="007547AD"/>
    <w:rsid w:val="00756CAA"/>
    <w:rsid w:val="00757186"/>
    <w:rsid w:val="00757862"/>
    <w:rsid w:val="0076048B"/>
    <w:rsid w:val="00763B7B"/>
    <w:rsid w:val="00765413"/>
    <w:rsid w:val="0076687C"/>
    <w:rsid w:val="0077078E"/>
    <w:rsid w:val="007719DB"/>
    <w:rsid w:val="00772066"/>
    <w:rsid w:val="00772534"/>
    <w:rsid w:val="00774B9D"/>
    <w:rsid w:val="00774E87"/>
    <w:rsid w:val="00775976"/>
    <w:rsid w:val="00775DC5"/>
    <w:rsid w:val="00775DDD"/>
    <w:rsid w:val="00776191"/>
    <w:rsid w:val="007807E0"/>
    <w:rsid w:val="00780EAD"/>
    <w:rsid w:val="00782B17"/>
    <w:rsid w:val="00782DCB"/>
    <w:rsid w:val="00786E1C"/>
    <w:rsid w:val="007A0775"/>
    <w:rsid w:val="007A0EC0"/>
    <w:rsid w:val="007A2C8C"/>
    <w:rsid w:val="007A2E2C"/>
    <w:rsid w:val="007A2F67"/>
    <w:rsid w:val="007A36DE"/>
    <w:rsid w:val="007A3739"/>
    <w:rsid w:val="007A7DE0"/>
    <w:rsid w:val="007B0A46"/>
    <w:rsid w:val="007B39F5"/>
    <w:rsid w:val="007B47A6"/>
    <w:rsid w:val="007B58AC"/>
    <w:rsid w:val="007B6122"/>
    <w:rsid w:val="007B7910"/>
    <w:rsid w:val="007C1710"/>
    <w:rsid w:val="007C6386"/>
    <w:rsid w:val="007C6423"/>
    <w:rsid w:val="007C648E"/>
    <w:rsid w:val="007D0DB6"/>
    <w:rsid w:val="007D2F3F"/>
    <w:rsid w:val="007D358C"/>
    <w:rsid w:val="007D56BD"/>
    <w:rsid w:val="007E1B5A"/>
    <w:rsid w:val="007E24C8"/>
    <w:rsid w:val="007E2B54"/>
    <w:rsid w:val="007E2C05"/>
    <w:rsid w:val="007E5A7D"/>
    <w:rsid w:val="007E5E85"/>
    <w:rsid w:val="007F26FB"/>
    <w:rsid w:val="007F3564"/>
    <w:rsid w:val="00800896"/>
    <w:rsid w:val="00800B37"/>
    <w:rsid w:val="00801A69"/>
    <w:rsid w:val="0080462A"/>
    <w:rsid w:val="008102F1"/>
    <w:rsid w:val="00810C65"/>
    <w:rsid w:val="00812591"/>
    <w:rsid w:val="00815AE1"/>
    <w:rsid w:val="00816061"/>
    <w:rsid w:val="00820E7C"/>
    <w:rsid w:val="00821ECA"/>
    <w:rsid w:val="0082281C"/>
    <w:rsid w:val="0082345C"/>
    <w:rsid w:val="0082722A"/>
    <w:rsid w:val="00831B77"/>
    <w:rsid w:val="00832D22"/>
    <w:rsid w:val="008338CE"/>
    <w:rsid w:val="00833A78"/>
    <w:rsid w:val="00834E56"/>
    <w:rsid w:val="00835E8C"/>
    <w:rsid w:val="0083722C"/>
    <w:rsid w:val="008428E8"/>
    <w:rsid w:val="008464BC"/>
    <w:rsid w:val="00846861"/>
    <w:rsid w:val="008506F4"/>
    <w:rsid w:val="00851659"/>
    <w:rsid w:val="0085224E"/>
    <w:rsid w:val="00853D1B"/>
    <w:rsid w:val="00856283"/>
    <w:rsid w:val="00856348"/>
    <w:rsid w:val="008645B0"/>
    <w:rsid w:val="00865406"/>
    <w:rsid w:val="00866D90"/>
    <w:rsid w:val="00873845"/>
    <w:rsid w:val="008744EB"/>
    <w:rsid w:val="00876765"/>
    <w:rsid w:val="00880BFC"/>
    <w:rsid w:val="00880DF4"/>
    <w:rsid w:val="0088276F"/>
    <w:rsid w:val="00882FB0"/>
    <w:rsid w:val="00884DBC"/>
    <w:rsid w:val="008873D8"/>
    <w:rsid w:val="008907E0"/>
    <w:rsid w:val="00891223"/>
    <w:rsid w:val="00891A01"/>
    <w:rsid w:val="00892989"/>
    <w:rsid w:val="0089760C"/>
    <w:rsid w:val="008A3BC1"/>
    <w:rsid w:val="008A5199"/>
    <w:rsid w:val="008A552F"/>
    <w:rsid w:val="008A6C9B"/>
    <w:rsid w:val="008A7125"/>
    <w:rsid w:val="008B04A3"/>
    <w:rsid w:val="008B3242"/>
    <w:rsid w:val="008B3BF2"/>
    <w:rsid w:val="008B452F"/>
    <w:rsid w:val="008B5741"/>
    <w:rsid w:val="008B57C8"/>
    <w:rsid w:val="008B6389"/>
    <w:rsid w:val="008B6A4D"/>
    <w:rsid w:val="008C0D57"/>
    <w:rsid w:val="008C10E5"/>
    <w:rsid w:val="008C136E"/>
    <w:rsid w:val="008C59A2"/>
    <w:rsid w:val="008D0CB4"/>
    <w:rsid w:val="008D1F1A"/>
    <w:rsid w:val="008D2AFD"/>
    <w:rsid w:val="008D3A83"/>
    <w:rsid w:val="008D62C5"/>
    <w:rsid w:val="008E0465"/>
    <w:rsid w:val="008E72A1"/>
    <w:rsid w:val="008F0A94"/>
    <w:rsid w:val="008F3E73"/>
    <w:rsid w:val="008F56D4"/>
    <w:rsid w:val="008F5ABC"/>
    <w:rsid w:val="008F6DF7"/>
    <w:rsid w:val="008F7BC5"/>
    <w:rsid w:val="00901310"/>
    <w:rsid w:val="00902820"/>
    <w:rsid w:val="009060FD"/>
    <w:rsid w:val="009117DB"/>
    <w:rsid w:val="00912609"/>
    <w:rsid w:val="00914067"/>
    <w:rsid w:val="0091776B"/>
    <w:rsid w:val="00926DE7"/>
    <w:rsid w:val="0093265C"/>
    <w:rsid w:val="00934E04"/>
    <w:rsid w:val="0093572C"/>
    <w:rsid w:val="00937424"/>
    <w:rsid w:val="009376C1"/>
    <w:rsid w:val="00942CA5"/>
    <w:rsid w:val="00946EC4"/>
    <w:rsid w:val="009508AC"/>
    <w:rsid w:val="00950CC5"/>
    <w:rsid w:val="00951C4A"/>
    <w:rsid w:val="00952250"/>
    <w:rsid w:val="009539DB"/>
    <w:rsid w:val="00954664"/>
    <w:rsid w:val="00955E2D"/>
    <w:rsid w:val="00956336"/>
    <w:rsid w:val="009573D6"/>
    <w:rsid w:val="009575DA"/>
    <w:rsid w:val="00960B5E"/>
    <w:rsid w:val="00960D12"/>
    <w:rsid w:val="00963636"/>
    <w:rsid w:val="00966844"/>
    <w:rsid w:val="00967807"/>
    <w:rsid w:val="00973772"/>
    <w:rsid w:val="00973C76"/>
    <w:rsid w:val="00975277"/>
    <w:rsid w:val="009760EA"/>
    <w:rsid w:val="00982D07"/>
    <w:rsid w:val="00983EFC"/>
    <w:rsid w:val="009849A9"/>
    <w:rsid w:val="00986560"/>
    <w:rsid w:val="00987473"/>
    <w:rsid w:val="00987EA0"/>
    <w:rsid w:val="00990C70"/>
    <w:rsid w:val="00994918"/>
    <w:rsid w:val="00996150"/>
    <w:rsid w:val="009974D8"/>
    <w:rsid w:val="00997565"/>
    <w:rsid w:val="009B073B"/>
    <w:rsid w:val="009B54F0"/>
    <w:rsid w:val="009B6ADD"/>
    <w:rsid w:val="009B76BF"/>
    <w:rsid w:val="009C68F3"/>
    <w:rsid w:val="009D0603"/>
    <w:rsid w:val="009D1F62"/>
    <w:rsid w:val="009D28DF"/>
    <w:rsid w:val="009D28E9"/>
    <w:rsid w:val="009D6289"/>
    <w:rsid w:val="009D62FA"/>
    <w:rsid w:val="009E112D"/>
    <w:rsid w:val="009E4FFE"/>
    <w:rsid w:val="00A01011"/>
    <w:rsid w:val="00A01999"/>
    <w:rsid w:val="00A04AFD"/>
    <w:rsid w:val="00A06F24"/>
    <w:rsid w:val="00A11050"/>
    <w:rsid w:val="00A11157"/>
    <w:rsid w:val="00A124FE"/>
    <w:rsid w:val="00A133C9"/>
    <w:rsid w:val="00A14873"/>
    <w:rsid w:val="00A22692"/>
    <w:rsid w:val="00A22700"/>
    <w:rsid w:val="00A24C57"/>
    <w:rsid w:val="00A26F0D"/>
    <w:rsid w:val="00A30D93"/>
    <w:rsid w:val="00A31648"/>
    <w:rsid w:val="00A322EE"/>
    <w:rsid w:val="00A32357"/>
    <w:rsid w:val="00A33247"/>
    <w:rsid w:val="00A33AD3"/>
    <w:rsid w:val="00A34B19"/>
    <w:rsid w:val="00A35611"/>
    <w:rsid w:val="00A36A03"/>
    <w:rsid w:val="00A37494"/>
    <w:rsid w:val="00A402B0"/>
    <w:rsid w:val="00A40D3A"/>
    <w:rsid w:val="00A42CCA"/>
    <w:rsid w:val="00A43C8D"/>
    <w:rsid w:val="00A45555"/>
    <w:rsid w:val="00A4611F"/>
    <w:rsid w:val="00A46CCF"/>
    <w:rsid w:val="00A508AC"/>
    <w:rsid w:val="00A508DC"/>
    <w:rsid w:val="00A50932"/>
    <w:rsid w:val="00A50C30"/>
    <w:rsid w:val="00A547C6"/>
    <w:rsid w:val="00A54F53"/>
    <w:rsid w:val="00A56A23"/>
    <w:rsid w:val="00A60DAA"/>
    <w:rsid w:val="00A6427C"/>
    <w:rsid w:val="00A64380"/>
    <w:rsid w:val="00A65936"/>
    <w:rsid w:val="00A710C8"/>
    <w:rsid w:val="00A7443A"/>
    <w:rsid w:val="00A758E4"/>
    <w:rsid w:val="00A84349"/>
    <w:rsid w:val="00A843F2"/>
    <w:rsid w:val="00A86159"/>
    <w:rsid w:val="00A8733C"/>
    <w:rsid w:val="00A906BC"/>
    <w:rsid w:val="00A90D5C"/>
    <w:rsid w:val="00A90DF6"/>
    <w:rsid w:val="00A92535"/>
    <w:rsid w:val="00A936D9"/>
    <w:rsid w:val="00A9372F"/>
    <w:rsid w:val="00A9639B"/>
    <w:rsid w:val="00AA284E"/>
    <w:rsid w:val="00AA446D"/>
    <w:rsid w:val="00AA4639"/>
    <w:rsid w:val="00AA5726"/>
    <w:rsid w:val="00AA6A7F"/>
    <w:rsid w:val="00AA6CA3"/>
    <w:rsid w:val="00AB2F7E"/>
    <w:rsid w:val="00AB5C8E"/>
    <w:rsid w:val="00AB6C70"/>
    <w:rsid w:val="00AC0967"/>
    <w:rsid w:val="00AC2745"/>
    <w:rsid w:val="00AC2A3A"/>
    <w:rsid w:val="00AC4FD2"/>
    <w:rsid w:val="00AC7427"/>
    <w:rsid w:val="00AC755F"/>
    <w:rsid w:val="00AD181B"/>
    <w:rsid w:val="00AD1CFD"/>
    <w:rsid w:val="00AD53DA"/>
    <w:rsid w:val="00AE29D7"/>
    <w:rsid w:val="00AE3A83"/>
    <w:rsid w:val="00AE4CBD"/>
    <w:rsid w:val="00AE7CFC"/>
    <w:rsid w:val="00AF011E"/>
    <w:rsid w:val="00AF7421"/>
    <w:rsid w:val="00B02A91"/>
    <w:rsid w:val="00B046D9"/>
    <w:rsid w:val="00B0594A"/>
    <w:rsid w:val="00B05FC3"/>
    <w:rsid w:val="00B10079"/>
    <w:rsid w:val="00B11739"/>
    <w:rsid w:val="00B13C7F"/>
    <w:rsid w:val="00B145AA"/>
    <w:rsid w:val="00B15223"/>
    <w:rsid w:val="00B15969"/>
    <w:rsid w:val="00B17B60"/>
    <w:rsid w:val="00B17FA0"/>
    <w:rsid w:val="00B21AEA"/>
    <w:rsid w:val="00B251A0"/>
    <w:rsid w:val="00B2664F"/>
    <w:rsid w:val="00B336CB"/>
    <w:rsid w:val="00B42279"/>
    <w:rsid w:val="00B42300"/>
    <w:rsid w:val="00B43EDE"/>
    <w:rsid w:val="00B50B87"/>
    <w:rsid w:val="00B538F2"/>
    <w:rsid w:val="00B57E45"/>
    <w:rsid w:val="00B60ED0"/>
    <w:rsid w:val="00B60F92"/>
    <w:rsid w:val="00B6131C"/>
    <w:rsid w:val="00B63761"/>
    <w:rsid w:val="00B64034"/>
    <w:rsid w:val="00B64EA2"/>
    <w:rsid w:val="00B67C9C"/>
    <w:rsid w:val="00B71CB7"/>
    <w:rsid w:val="00B84007"/>
    <w:rsid w:val="00B85456"/>
    <w:rsid w:val="00B86CDF"/>
    <w:rsid w:val="00B87137"/>
    <w:rsid w:val="00B92BAF"/>
    <w:rsid w:val="00B94064"/>
    <w:rsid w:val="00B95423"/>
    <w:rsid w:val="00BA1580"/>
    <w:rsid w:val="00BA4732"/>
    <w:rsid w:val="00BA4DF4"/>
    <w:rsid w:val="00BA609E"/>
    <w:rsid w:val="00BA67DF"/>
    <w:rsid w:val="00BA7E4E"/>
    <w:rsid w:val="00BB065E"/>
    <w:rsid w:val="00BB068D"/>
    <w:rsid w:val="00BB1B64"/>
    <w:rsid w:val="00BB438B"/>
    <w:rsid w:val="00BB6218"/>
    <w:rsid w:val="00BB6AF4"/>
    <w:rsid w:val="00BB6E41"/>
    <w:rsid w:val="00BC4D95"/>
    <w:rsid w:val="00BC682E"/>
    <w:rsid w:val="00BD10AE"/>
    <w:rsid w:val="00BD12D3"/>
    <w:rsid w:val="00BD1B2F"/>
    <w:rsid w:val="00BD1D90"/>
    <w:rsid w:val="00BD5A59"/>
    <w:rsid w:val="00BE112F"/>
    <w:rsid w:val="00BE1DC4"/>
    <w:rsid w:val="00BE28A3"/>
    <w:rsid w:val="00BE2F11"/>
    <w:rsid w:val="00BE3738"/>
    <w:rsid w:val="00BE59A7"/>
    <w:rsid w:val="00BE6A17"/>
    <w:rsid w:val="00BE6EE1"/>
    <w:rsid w:val="00BF01A5"/>
    <w:rsid w:val="00BF0840"/>
    <w:rsid w:val="00BF0E3F"/>
    <w:rsid w:val="00BF10B5"/>
    <w:rsid w:val="00BF21CA"/>
    <w:rsid w:val="00BF53E6"/>
    <w:rsid w:val="00BF722E"/>
    <w:rsid w:val="00C00812"/>
    <w:rsid w:val="00C04E5C"/>
    <w:rsid w:val="00C1136F"/>
    <w:rsid w:val="00C115A7"/>
    <w:rsid w:val="00C11A86"/>
    <w:rsid w:val="00C12588"/>
    <w:rsid w:val="00C146A3"/>
    <w:rsid w:val="00C15B7A"/>
    <w:rsid w:val="00C16790"/>
    <w:rsid w:val="00C2048C"/>
    <w:rsid w:val="00C2048F"/>
    <w:rsid w:val="00C20881"/>
    <w:rsid w:val="00C236A4"/>
    <w:rsid w:val="00C24B08"/>
    <w:rsid w:val="00C31A9A"/>
    <w:rsid w:val="00C31B51"/>
    <w:rsid w:val="00C32CE4"/>
    <w:rsid w:val="00C3326C"/>
    <w:rsid w:val="00C3474C"/>
    <w:rsid w:val="00C36A3B"/>
    <w:rsid w:val="00C376EB"/>
    <w:rsid w:val="00C40F73"/>
    <w:rsid w:val="00C44BE2"/>
    <w:rsid w:val="00C5134B"/>
    <w:rsid w:val="00C52454"/>
    <w:rsid w:val="00C53055"/>
    <w:rsid w:val="00C57BD3"/>
    <w:rsid w:val="00C57D7D"/>
    <w:rsid w:val="00C621C6"/>
    <w:rsid w:val="00C6230E"/>
    <w:rsid w:val="00C62ACD"/>
    <w:rsid w:val="00C641DD"/>
    <w:rsid w:val="00C64A83"/>
    <w:rsid w:val="00C64D94"/>
    <w:rsid w:val="00C71C29"/>
    <w:rsid w:val="00C730D0"/>
    <w:rsid w:val="00C7680B"/>
    <w:rsid w:val="00C76C66"/>
    <w:rsid w:val="00C842F5"/>
    <w:rsid w:val="00C84E3F"/>
    <w:rsid w:val="00C86DD8"/>
    <w:rsid w:val="00C921D7"/>
    <w:rsid w:val="00C94081"/>
    <w:rsid w:val="00C95A95"/>
    <w:rsid w:val="00C971DA"/>
    <w:rsid w:val="00CA2D98"/>
    <w:rsid w:val="00CA39F5"/>
    <w:rsid w:val="00CA3C19"/>
    <w:rsid w:val="00CA5746"/>
    <w:rsid w:val="00CA5BDB"/>
    <w:rsid w:val="00CA5FA4"/>
    <w:rsid w:val="00CB199F"/>
    <w:rsid w:val="00CB1F9C"/>
    <w:rsid w:val="00CB3E48"/>
    <w:rsid w:val="00CB755C"/>
    <w:rsid w:val="00CC08E7"/>
    <w:rsid w:val="00CC3C13"/>
    <w:rsid w:val="00CC7933"/>
    <w:rsid w:val="00CC7A79"/>
    <w:rsid w:val="00CD037A"/>
    <w:rsid w:val="00CE1D46"/>
    <w:rsid w:val="00CE1E88"/>
    <w:rsid w:val="00CE4322"/>
    <w:rsid w:val="00CE6A84"/>
    <w:rsid w:val="00CF01C5"/>
    <w:rsid w:val="00CF0D6E"/>
    <w:rsid w:val="00CF0EB5"/>
    <w:rsid w:val="00CF3A3F"/>
    <w:rsid w:val="00CF3D6D"/>
    <w:rsid w:val="00CF4147"/>
    <w:rsid w:val="00CF4186"/>
    <w:rsid w:val="00CF4808"/>
    <w:rsid w:val="00CF6842"/>
    <w:rsid w:val="00CF7B25"/>
    <w:rsid w:val="00D00C3D"/>
    <w:rsid w:val="00D01BDD"/>
    <w:rsid w:val="00D023B5"/>
    <w:rsid w:val="00D11B84"/>
    <w:rsid w:val="00D12133"/>
    <w:rsid w:val="00D12629"/>
    <w:rsid w:val="00D13B3B"/>
    <w:rsid w:val="00D14E8B"/>
    <w:rsid w:val="00D17F8D"/>
    <w:rsid w:val="00D208A1"/>
    <w:rsid w:val="00D20989"/>
    <w:rsid w:val="00D23C22"/>
    <w:rsid w:val="00D23F86"/>
    <w:rsid w:val="00D2432F"/>
    <w:rsid w:val="00D25A01"/>
    <w:rsid w:val="00D27641"/>
    <w:rsid w:val="00D3018C"/>
    <w:rsid w:val="00D30D83"/>
    <w:rsid w:val="00D30F73"/>
    <w:rsid w:val="00D3791E"/>
    <w:rsid w:val="00D41A95"/>
    <w:rsid w:val="00D41B61"/>
    <w:rsid w:val="00D47A8E"/>
    <w:rsid w:val="00D47C4B"/>
    <w:rsid w:val="00D528F2"/>
    <w:rsid w:val="00D5360B"/>
    <w:rsid w:val="00D53B0B"/>
    <w:rsid w:val="00D6078D"/>
    <w:rsid w:val="00D61B67"/>
    <w:rsid w:val="00D61BD1"/>
    <w:rsid w:val="00D63D50"/>
    <w:rsid w:val="00D67617"/>
    <w:rsid w:val="00D707E8"/>
    <w:rsid w:val="00D70937"/>
    <w:rsid w:val="00D713D9"/>
    <w:rsid w:val="00D718CA"/>
    <w:rsid w:val="00D727AD"/>
    <w:rsid w:val="00D74250"/>
    <w:rsid w:val="00D74872"/>
    <w:rsid w:val="00D82506"/>
    <w:rsid w:val="00D85476"/>
    <w:rsid w:val="00D86B34"/>
    <w:rsid w:val="00D86F3E"/>
    <w:rsid w:val="00D907F6"/>
    <w:rsid w:val="00D94C4A"/>
    <w:rsid w:val="00D95742"/>
    <w:rsid w:val="00D95755"/>
    <w:rsid w:val="00D975DA"/>
    <w:rsid w:val="00D97640"/>
    <w:rsid w:val="00DA0CCC"/>
    <w:rsid w:val="00DA2172"/>
    <w:rsid w:val="00DA2DBB"/>
    <w:rsid w:val="00DA3FDC"/>
    <w:rsid w:val="00DA61E7"/>
    <w:rsid w:val="00DA7FF6"/>
    <w:rsid w:val="00DB09A6"/>
    <w:rsid w:val="00DB3FF6"/>
    <w:rsid w:val="00DB572A"/>
    <w:rsid w:val="00DB57ED"/>
    <w:rsid w:val="00DC02A1"/>
    <w:rsid w:val="00DC5014"/>
    <w:rsid w:val="00DC55B4"/>
    <w:rsid w:val="00DC6DDA"/>
    <w:rsid w:val="00DC7610"/>
    <w:rsid w:val="00DD0484"/>
    <w:rsid w:val="00DD0493"/>
    <w:rsid w:val="00DD35E2"/>
    <w:rsid w:val="00DD45F9"/>
    <w:rsid w:val="00DD5524"/>
    <w:rsid w:val="00DD737F"/>
    <w:rsid w:val="00DE22E6"/>
    <w:rsid w:val="00DE23A9"/>
    <w:rsid w:val="00DE670B"/>
    <w:rsid w:val="00DF0BDD"/>
    <w:rsid w:val="00DF216C"/>
    <w:rsid w:val="00E00F9A"/>
    <w:rsid w:val="00E01B3F"/>
    <w:rsid w:val="00E02419"/>
    <w:rsid w:val="00E02C78"/>
    <w:rsid w:val="00E039A8"/>
    <w:rsid w:val="00E0505B"/>
    <w:rsid w:val="00E10E03"/>
    <w:rsid w:val="00E1284A"/>
    <w:rsid w:val="00E132D6"/>
    <w:rsid w:val="00E169D8"/>
    <w:rsid w:val="00E23AE7"/>
    <w:rsid w:val="00E24EAA"/>
    <w:rsid w:val="00E26805"/>
    <w:rsid w:val="00E26E45"/>
    <w:rsid w:val="00E270DF"/>
    <w:rsid w:val="00E31CEC"/>
    <w:rsid w:val="00E34EC6"/>
    <w:rsid w:val="00E3644D"/>
    <w:rsid w:val="00E3686B"/>
    <w:rsid w:val="00E376C9"/>
    <w:rsid w:val="00E422C1"/>
    <w:rsid w:val="00E43FF1"/>
    <w:rsid w:val="00E4488B"/>
    <w:rsid w:val="00E457E0"/>
    <w:rsid w:val="00E469A6"/>
    <w:rsid w:val="00E51706"/>
    <w:rsid w:val="00E53DFE"/>
    <w:rsid w:val="00E53EB8"/>
    <w:rsid w:val="00E5409C"/>
    <w:rsid w:val="00E5412F"/>
    <w:rsid w:val="00E544AB"/>
    <w:rsid w:val="00E5791C"/>
    <w:rsid w:val="00E57EF0"/>
    <w:rsid w:val="00E62995"/>
    <w:rsid w:val="00E705B2"/>
    <w:rsid w:val="00E705EA"/>
    <w:rsid w:val="00E72D7C"/>
    <w:rsid w:val="00E738E6"/>
    <w:rsid w:val="00E75144"/>
    <w:rsid w:val="00E762F6"/>
    <w:rsid w:val="00E77400"/>
    <w:rsid w:val="00E8137D"/>
    <w:rsid w:val="00E84022"/>
    <w:rsid w:val="00E8522D"/>
    <w:rsid w:val="00E8547E"/>
    <w:rsid w:val="00E871A1"/>
    <w:rsid w:val="00E951A5"/>
    <w:rsid w:val="00EA35E4"/>
    <w:rsid w:val="00EA4785"/>
    <w:rsid w:val="00EA4EC1"/>
    <w:rsid w:val="00EA529B"/>
    <w:rsid w:val="00EA62EE"/>
    <w:rsid w:val="00EB12FE"/>
    <w:rsid w:val="00EB7791"/>
    <w:rsid w:val="00EC1857"/>
    <w:rsid w:val="00EC205E"/>
    <w:rsid w:val="00EC4389"/>
    <w:rsid w:val="00EC6346"/>
    <w:rsid w:val="00EC64B1"/>
    <w:rsid w:val="00ED0758"/>
    <w:rsid w:val="00ED2FE5"/>
    <w:rsid w:val="00ED3C23"/>
    <w:rsid w:val="00ED63D1"/>
    <w:rsid w:val="00ED76CA"/>
    <w:rsid w:val="00EE2E16"/>
    <w:rsid w:val="00EE35CD"/>
    <w:rsid w:val="00EE4FF5"/>
    <w:rsid w:val="00EE55CA"/>
    <w:rsid w:val="00EE6E15"/>
    <w:rsid w:val="00EF046D"/>
    <w:rsid w:val="00EF1809"/>
    <w:rsid w:val="00EF23BA"/>
    <w:rsid w:val="00EF460A"/>
    <w:rsid w:val="00EF47F5"/>
    <w:rsid w:val="00EF66B8"/>
    <w:rsid w:val="00EF6A74"/>
    <w:rsid w:val="00EF7080"/>
    <w:rsid w:val="00EF72B8"/>
    <w:rsid w:val="00EF7848"/>
    <w:rsid w:val="00F041DC"/>
    <w:rsid w:val="00F049CA"/>
    <w:rsid w:val="00F06E87"/>
    <w:rsid w:val="00F07369"/>
    <w:rsid w:val="00F10C8C"/>
    <w:rsid w:val="00F125F1"/>
    <w:rsid w:val="00F12CC6"/>
    <w:rsid w:val="00F1382F"/>
    <w:rsid w:val="00F14E14"/>
    <w:rsid w:val="00F1611F"/>
    <w:rsid w:val="00F1697D"/>
    <w:rsid w:val="00F16CD0"/>
    <w:rsid w:val="00F203CA"/>
    <w:rsid w:val="00F22281"/>
    <w:rsid w:val="00F223E8"/>
    <w:rsid w:val="00F22BE3"/>
    <w:rsid w:val="00F22FDC"/>
    <w:rsid w:val="00F242A6"/>
    <w:rsid w:val="00F27A7B"/>
    <w:rsid w:val="00F32B3B"/>
    <w:rsid w:val="00F3373B"/>
    <w:rsid w:val="00F35305"/>
    <w:rsid w:val="00F37276"/>
    <w:rsid w:val="00F37C4C"/>
    <w:rsid w:val="00F4039D"/>
    <w:rsid w:val="00F40464"/>
    <w:rsid w:val="00F421AF"/>
    <w:rsid w:val="00F446F1"/>
    <w:rsid w:val="00F45225"/>
    <w:rsid w:val="00F503DD"/>
    <w:rsid w:val="00F5062E"/>
    <w:rsid w:val="00F557A7"/>
    <w:rsid w:val="00F60F43"/>
    <w:rsid w:val="00F61986"/>
    <w:rsid w:val="00F61AB2"/>
    <w:rsid w:val="00F61AEF"/>
    <w:rsid w:val="00F623E6"/>
    <w:rsid w:val="00F63550"/>
    <w:rsid w:val="00F64127"/>
    <w:rsid w:val="00F6593B"/>
    <w:rsid w:val="00F65C3E"/>
    <w:rsid w:val="00F67BA6"/>
    <w:rsid w:val="00F67EA7"/>
    <w:rsid w:val="00F71CED"/>
    <w:rsid w:val="00F7346B"/>
    <w:rsid w:val="00F73B55"/>
    <w:rsid w:val="00F773F6"/>
    <w:rsid w:val="00F81A1F"/>
    <w:rsid w:val="00F83045"/>
    <w:rsid w:val="00F84A8B"/>
    <w:rsid w:val="00F854EB"/>
    <w:rsid w:val="00F8618E"/>
    <w:rsid w:val="00F87A10"/>
    <w:rsid w:val="00F910A8"/>
    <w:rsid w:val="00F926D7"/>
    <w:rsid w:val="00F92C9E"/>
    <w:rsid w:val="00F94BB4"/>
    <w:rsid w:val="00F96271"/>
    <w:rsid w:val="00FA12B0"/>
    <w:rsid w:val="00FA28D8"/>
    <w:rsid w:val="00FA2D9E"/>
    <w:rsid w:val="00FA32EF"/>
    <w:rsid w:val="00FA3C3F"/>
    <w:rsid w:val="00FB0F09"/>
    <w:rsid w:val="00FC212F"/>
    <w:rsid w:val="00FC41A6"/>
    <w:rsid w:val="00FC431E"/>
    <w:rsid w:val="00FD008C"/>
    <w:rsid w:val="00FD0CA8"/>
    <w:rsid w:val="00FD1758"/>
    <w:rsid w:val="00FD22FF"/>
    <w:rsid w:val="00FD5140"/>
    <w:rsid w:val="00FD6343"/>
    <w:rsid w:val="00FD6C0D"/>
    <w:rsid w:val="00FD76B8"/>
    <w:rsid w:val="00FD76EC"/>
    <w:rsid w:val="00FE1493"/>
    <w:rsid w:val="00FE1A04"/>
    <w:rsid w:val="00FE2002"/>
    <w:rsid w:val="00FE4470"/>
    <w:rsid w:val="00FF119D"/>
    <w:rsid w:val="00FF3A5F"/>
    <w:rsid w:val="00FF4096"/>
    <w:rsid w:val="00FF4211"/>
    <w:rsid w:val="00FF6D81"/>
    <w:rsid w:val="01437C9C"/>
    <w:rsid w:val="01581A40"/>
    <w:rsid w:val="016A5229"/>
    <w:rsid w:val="018815F6"/>
    <w:rsid w:val="01F13BF8"/>
    <w:rsid w:val="02062B27"/>
    <w:rsid w:val="02094A42"/>
    <w:rsid w:val="02385327"/>
    <w:rsid w:val="02B64B5F"/>
    <w:rsid w:val="02BD69F8"/>
    <w:rsid w:val="02E124CC"/>
    <w:rsid w:val="03002884"/>
    <w:rsid w:val="03321D76"/>
    <w:rsid w:val="03676C76"/>
    <w:rsid w:val="03D90444"/>
    <w:rsid w:val="03DA3FE9"/>
    <w:rsid w:val="03F555CB"/>
    <w:rsid w:val="040F20B8"/>
    <w:rsid w:val="04A66578"/>
    <w:rsid w:val="04DE6C50"/>
    <w:rsid w:val="051225D4"/>
    <w:rsid w:val="05706B86"/>
    <w:rsid w:val="057D7861"/>
    <w:rsid w:val="05A71BE2"/>
    <w:rsid w:val="05C0366A"/>
    <w:rsid w:val="063F6C84"/>
    <w:rsid w:val="06A42F8B"/>
    <w:rsid w:val="06B2002C"/>
    <w:rsid w:val="06C24B5F"/>
    <w:rsid w:val="07607939"/>
    <w:rsid w:val="078F3A65"/>
    <w:rsid w:val="07C02047"/>
    <w:rsid w:val="082969B1"/>
    <w:rsid w:val="0858402D"/>
    <w:rsid w:val="085B6756"/>
    <w:rsid w:val="08F65453"/>
    <w:rsid w:val="092862D2"/>
    <w:rsid w:val="09874053"/>
    <w:rsid w:val="09B259BF"/>
    <w:rsid w:val="09C012F0"/>
    <w:rsid w:val="09F62756"/>
    <w:rsid w:val="0A212B33"/>
    <w:rsid w:val="0A6F38B0"/>
    <w:rsid w:val="0A7B662E"/>
    <w:rsid w:val="0ABD461B"/>
    <w:rsid w:val="0B112BB9"/>
    <w:rsid w:val="0B236202"/>
    <w:rsid w:val="0B3A3942"/>
    <w:rsid w:val="0B5D7BAD"/>
    <w:rsid w:val="0B7E31AA"/>
    <w:rsid w:val="0BFF1881"/>
    <w:rsid w:val="0C6B6BC0"/>
    <w:rsid w:val="0C796C68"/>
    <w:rsid w:val="0C9413AC"/>
    <w:rsid w:val="0CE11328"/>
    <w:rsid w:val="0CE208A6"/>
    <w:rsid w:val="0CEE4F60"/>
    <w:rsid w:val="0D12048F"/>
    <w:rsid w:val="0D1500CF"/>
    <w:rsid w:val="0D446961"/>
    <w:rsid w:val="0D964518"/>
    <w:rsid w:val="0DC718A1"/>
    <w:rsid w:val="0E1A3B33"/>
    <w:rsid w:val="0E377DAB"/>
    <w:rsid w:val="0E6D1A09"/>
    <w:rsid w:val="0E912047"/>
    <w:rsid w:val="0ECE329B"/>
    <w:rsid w:val="0EF3685E"/>
    <w:rsid w:val="0F0C12A9"/>
    <w:rsid w:val="0F5B4403"/>
    <w:rsid w:val="0F722AE4"/>
    <w:rsid w:val="0FEB39D9"/>
    <w:rsid w:val="0FED58E3"/>
    <w:rsid w:val="1094512C"/>
    <w:rsid w:val="10D75D0B"/>
    <w:rsid w:val="11074B13"/>
    <w:rsid w:val="11762E2D"/>
    <w:rsid w:val="117C7416"/>
    <w:rsid w:val="117D4B05"/>
    <w:rsid w:val="118D4BE1"/>
    <w:rsid w:val="118F65E6"/>
    <w:rsid w:val="11AB04ED"/>
    <w:rsid w:val="11D449CA"/>
    <w:rsid w:val="11F1108D"/>
    <w:rsid w:val="121677A2"/>
    <w:rsid w:val="122A4C8C"/>
    <w:rsid w:val="122D02D9"/>
    <w:rsid w:val="123E4BCE"/>
    <w:rsid w:val="12717AE3"/>
    <w:rsid w:val="12C10A21"/>
    <w:rsid w:val="12CA304D"/>
    <w:rsid w:val="12E52961"/>
    <w:rsid w:val="131E2317"/>
    <w:rsid w:val="134F2433"/>
    <w:rsid w:val="135D2E40"/>
    <w:rsid w:val="13702B73"/>
    <w:rsid w:val="13987C98"/>
    <w:rsid w:val="1399374C"/>
    <w:rsid w:val="13FC217C"/>
    <w:rsid w:val="14300B3B"/>
    <w:rsid w:val="1445321E"/>
    <w:rsid w:val="14691370"/>
    <w:rsid w:val="14706BA3"/>
    <w:rsid w:val="14B64888"/>
    <w:rsid w:val="14F926F4"/>
    <w:rsid w:val="15257F85"/>
    <w:rsid w:val="158B7AF8"/>
    <w:rsid w:val="15AF7257"/>
    <w:rsid w:val="16121408"/>
    <w:rsid w:val="16204BA6"/>
    <w:rsid w:val="16242939"/>
    <w:rsid w:val="16301575"/>
    <w:rsid w:val="16326B30"/>
    <w:rsid w:val="16491459"/>
    <w:rsid w:val="165F561F"/>
    <w:rsid w:val="166B7621"/>
    <w:rsid w:val="17053E58"/>
    <w:rsid w:val="17125CEF"/>
    <w:rsid w:val="17830FB1"/>
    <w:rsid w:val="17B80644"/>
    <w:rsid w:val="17D153C7"/>
    <w:rsid w:val="17E01949"/>
    <w:rsid w:val="18047D2E"/>
    <w:rsid w:val="180C242A"/>
    <w:rsid w:val="18253341"/>
    <w:rsid w:val="183E605B"/>
    <w:rsid w:val="184B2B52"/>
    <w:rsid w:val="185B2F39"/>
    <w:rsid w:val="188A36D0"/>
    <w:rsid w:val="188C387F"/>
    <w:rsid w:val="18A1732B"/>
    <w:rsid w:val="18A842FE"/>
    <w:rsid w:val="18E65685"/>
    <w:rsid w:val="19531D99"/>
    <w:rsid w:val="195E521C"/>
    <w:rsid w:val="19DE6ECB"/>
    <w:rsid w:val="1A3D3083"/>
    <w:rsid w:val="1AA5552B"/>
    <w:rsid w:val="1ABF7531"/>
    <w:rsid w:val="1B695BC5"/>
    <w:rsid w:val="1B880ED5"/>
    <w:rsid w:val="1BD73063"/>
    <w:rsid w:val="1C151F02"/>
    <w:rsid w:val="1C8036FB"/>
    <w:rsid w:val="1C9E0003"/>
    <w:rsid w:val="1CAC1E8B"/>
    <w:rsid w:val="1CAC7A27"/>
    <w:rsid w:val="1CD1661B"/>
    <w:rsid w:val="1CF728EB"/>
    <w:rsid w:val="1D252DAB"/>
    <w:rsid w:val="1D6B27CB"/>
    <w:rsid w:val="1D84536F"/>
    <w:rsid w:val="1D860285"/>
    <w:rsid w:val="1DBC0763"/>
    <w:rsid w:val="1DF14673"/>
    <w:rsid w:val="1DFD25EB"/>
    <w:rsid w:val="1E1113CE"/>
    <w:rsid w:val="1E48205D"/>
    <w:rsid w:val="1E4A0464"/>
    <w:rsid w:val="1E5F1B3A"/>
    <w:rsid w:val="1EC3325D"/>
    <w:rsid w:val="1ED536F1"/>
    <w:rsid w:val="1EED079A"/>
    <w:rsid w:val="1EED151B"/>
    <w:rsid w:val="1F550E6F"/>
    <w:rsid w:val="1FB45B95"/>
    <w:rsid w:val="201C3479"/>
    <w:rsid w:val="204A72FE"/>
    <w:rsid w:val="2055020E"/>
    <w:rsid w:val="20E57FD0"/>
    <w:rsid w:val="216B2B80"/>
    <w:rsid w:val="22125599"/>
    <w:rsid w:val="221C7A35"/>
    <w:rsid w:val="223C1E72"/>
    <w:rsid w:val="223D74BA"/>
    <w:rsid w:val="226D63C2"/>
    <w:rsid w:val="22F664C5"/>
    <w:rsid w:val="23255A95"/>
    <w:rsid w:val="232A616E"/>
    <w:rsid w:val="232C0139"/>
    <w:rsid w:val="23446059"/>
    <w:rsid w:val="237067FC"/>
    <w:rsid w:val="23CF7FDA"/>
    <w:rsid w:val="23D96CA9"/>
    <w:rsid w:val="23DE79D3"/>
    <w:rsid w:val="23EE36B3"/>
    <w:rsid w:val="24553A78"/>
    <w:rsid w:val="2463402E"/>
    <w:rsid w:val="246E7CEA"/>
    <w:rsid w:val="248C3D86"/>
    <w:rsid w:val="24B222E1"/>
    <w:rsid w:val="25401C79"/>
    <w:rsid w:val="2580651A"/>
    <w:rsid w:val="25D85F0F"/>
    <w:rsid w:val="25DE32C8"/>
    <w:rsid w:val="267918E7"/>
    <w:rsid w:val="268C60DD"/>
    <w:rsid w:val="269E30FB"/>
    <w:rsid w:val="26B268B3"/>
    <w:rsid w:val="26B50227"/>
    <w:rsid w:val="271E4989"/>
    <w:rsid w:val="27871DE1"/>
    <w:rsid w:val="27AE0AD1"/>
    <w:rsid w:val="27CB2D88"/>
    <w:rsid w:val="27F531EF"/>
    <w:rsid w:val="280B47C0"/>
    <w:rsid w:val="281C242C"/>
    <w:rsid w:val="2846596E"/>
    <w:rsid w:val="28523586"/>
    <w:rsid w:val="28B63EF6"/>
    <w:rsid w:val="28C8445F"/>
    <w:rsid w:val="29121264"/>
    <w:rsid w:val="291E0523"/>
    <w:rsid w:val="291F0C95"/>
    <w:rsid w:val="29626586"/>
    <w:rsid w:val="29942F4B"/>
    <w:rsid w:val="2A125337"/>
    <w:rsid w:val="2A1F04AA"/>
    <w:rsid w:val="2A2070FA"/>
    <w:rsid w:val="2A2A2A11"/>
    <w:rsid w:val="2A38584B"/>
    <w:rsid w:val="2A4915D0"/>
    <w:rsid w:val="2AD5532C"/>
    <w:rsid w:val="2B2167F4"/>
    <w:rsid w:val="2B405144"/>
    <w:rsid w:val="2B525C62"/>
    <w:rsid w:val="2B681F2A"/>
    <w:rsid w:val="2BAA42F0"/>
    <w:rsid w:val="2BC453B2"/>
    <w:rsid w:val="2C2820B5"/>
    <w:rsid w:val="2CB5119F"/>
    <w:rsid w:val="2CC413E2"/>
    <w:rsid w:val="2CC47634"/>
    <w:rsid w:val="2D0943FC"/>
    <w:rsid w:val="2D8D3ECA"/>
    <w:rsid w:val="2DA261E2"/>
    <w:rsid w:val="2DB21744"/>
    <w:rsid w:val="2DC93154"/>
    <w:rsid w:val="2DEF248E"/>
    <w:rsid w:val="2E57540A"/>
    <w:rsid w:val="2EB15996"/>
    <w:rsid w:val="2EB95A21"/>
    <w:rsid w:val="2F230642"/>
    <w:rsid w:val="2F837332"/>
    <w:rsid w:val="2FB137ED"/>
    <w:rsid w:val="2FB37297"/>
    <w:rsid w:val="2FF975F4"/>
    <w:rsid w:val="301A5EE8"/>
    <w:rsid w:val="30411835"/>
    <w:rsid w:val="30C606E6"/>
    <w:rsid w:val="31113F2D"/>
    <w:rsid w:val="31224929"/>
    <w:rsid w:val="316D498C"/>
    <w:rsid w:val="317433D6"/>
    <w:rsid w:val="318F4421"/>
    <w:rsid w:val="31920D26"/>
    <w:rsid w:val="31B64386"/>
    <w:rsid w:val="31ED758C"/>
    <w:rsid w:val="321A1211"/>
    <w:rsid w:val="328C0BF4"/>
    <w:rsid w:val="32B819E9"/>
    <w:rsid w:val="32C361FF"/>
    <w:rsid w:val="32D22AAA"/>
    <w:rsid w:val="32E4633A"/>
    <w:rsid w:val="32EC3440"/>
    <w:rsid w:val="331C1F78"/>
    <w:rsid w:val="335A2DC7"/>
    <w:rsid w:val="336631F3"/>
    <w:rsid w:val="337C6572"/>
    <w:rsid w:val="337F4336"/>
    <w:rsid w:val="34034262"/>
    <w:rsid w:val="34280CA3"/>
    <w:rsid w:val="34833930"/>
    <w:rsid w:val="348A4CBF"/>
    <w:rsid w:val="34CD7BFA"/>
    <w:rsid w:val="350B4052"/>
    <w:rsid w:val="35437D17"/>
    <w:rsid w:val="356F60BB"/>
    <w:rsid w:val="35C44201"/>
    <w:rsid w:val="35D5248D"/>
    <w:rsid w:val="35E40B18"/>
    <w:rsid w:val="35F4119E"/>
    <w:rsid w:val="35FE5964"/>
    <w:rsid w:val="360A60B7"/>
    <w:rsid w:val="36A54154"/>
    <w:rsid w:val="36BC3076"/>
    <w:rsid w:val="36FB1EA4"/>
    <w:rsid w:val="371371EE"/>
    <w:rsid w:val="37525D00"/>
    <w:rsid w:val="37DF5322"/>
    <w:rsid w:val="37EA2644"/>
    <w:rsid w:val="382A1D0A"/>
    <w:rsid w:val="382F44FB"/>
    <w:rsid w:val="38330423"/>
    <w:rsid w:val="384F2603"/>
    <w:rsid w:val="38723763"/>
    <w:rsid w:val="388872B6"/>
    <w:rsid w:val="38995E18"/>
    <w:rsid w:val="38BE297B"/>
    <w:rsid w:val="39495149"/>
    <w:rsid w:val="395D3BE7"/>
    <w:rsid w:val="396931C4"/>
    <w:rsid w:val="39B3606D"/>
    <w:rsid w:val="3A9C5CEB"/>
    <w:rsid w:val="3B0357CB"/>
    <w:rsid w:val="3B1A36B5"/>
    <w:rsid w:val="3B3903B3"/>
    <w:rsid w:val="3B8C3A12"/>
    <w:rsid w:val="3BDE2894"/>
    <w:rsid w:val="3CD70CBD"/>
    <w:rsid w:val="3CFE624A"/>
    <w:rsid w:val="3D4E0F7F"/>
    <w:rsid w:val="3DD07BE6"/>
    <w:rsid w:val="3DFD6976"/>
    <w:rsid w:val="3E1A3557"/>
    <w:rsid w:val="3E4B54BF"/>
    <w:rsid w:val="3E4D1237"/>
    <w:rsid w:val="3E5E3444"/>
    <w:rsid w:val="3E9F68F1"/>
    <w:rsid w:val="3EAD7F28"/>
    <w:rsid w:val="3EE32547"/>
    <w:rsid w:val="3EEC6CA2"/>
    <w:rsid w:val="3F0833B0"/>
    <w:rsid w:val="3F277CDA"/>
    <w:rsid w:val="3F2955B1"/>
    <w:rsid w:val="3F4F0FDF"/>
    <w:rsid w:val="3F917849"/>
    <w:rsid w:val="40111788"/>
    <w:rsid w:val="40910070"/>
    <w:rsid w:val="40E165AE"/>
    <w:rsid w:val="418F1B67"/>
    <w:rsid w:val="41923E60"/>
    <w:rsid w:val="419475A2"/>
    <w:rsid w:val="41A85863"/>
    <w:rsid w:val="41AC0DA2"/>
    <w:rsid w:val="41C910A4"/>
    <w:rsid w:val="42491D4E"/>
    <w:rsid w:val="4271748F"/>
    <w:rsid w:val="42B02787"/>
    <w:rsid w:val="42FC3977"/>
    <w:rsid w:val="435E5C94"/>
    <w:rsid w:val="44371BFB"/>
    <w:rsid w:val="44A27E03"/>
    <w:rsid w:val="44D81A76"/>
    <w:rsid w:val="4516060E"/>
    <w:rsid w:val="456E12D4"/>
    <w:rsid w:val="457B2E78"/>
    <w:rsid w:val="457B3BCD"/>
    <w:rsid w:val="459B31D0"/>
    <w:rsid w:val="45C224EF"/>
    <w:rsid w:val="46032B23"/>
    <w:rsid w:val="461A66D1"/>
    <w:rsid w:val="46454EEA"/>
    <w:rsid w:val="46C95B1B"/>
    <w:rsid w:val="46E31A72"/>
    <w:rsid w:val="4729036C"/>
    <w:rsid w:val="475B0B09"/>
    <w:rsid w:val="47781DC7"/>
    <w:rsid w:val="47836ED1"/>
    <w:rsid w:val="47AF4D11"/>
    <w:rsid w:val="488241D3"/>
    <w:rsid w:val="489E2A21"/>
    <w:rsid w:val="48DC4043"/>
    <w:rsid w:val="49177011"/>
    <w:rsid w:val="49507E2D"/>
    <w:rsid w:val="496E4757"/>
    <w:rsid w:val="4974508A"/>
    <w:rsid w:val="499917D4"/>
    <w:rsid w:val="4A3E412A"/>
    <w:rsid w:val="4A7F4E6E"/>
    <w:rsid w:val="4ABA4312"/>
    <w:rsid w:val="4ABD35AC"/>
    <w:rsid w:val="4AD37D5C"/>
    <w:rsid w:val="4AFA7EDF"/>
    <w:rsid w:val="4B112F9B"/>
    <w:rsid w:val="4B1F3F5B"/>
    <w:rsid w:val="4B412715"/>
    <w:rsid w:val="4B52038D"/>
    <w:rsid w:val="4BC6583A"/>
    <w:rsid w:val="4BDF4651"/>
    <w:rsid w:val="4BF525E3"/>
    <w:rsid w:val="4CAE37E9"/>
    <w:rsid w:val="4CFD207A"/>
    <w:rsid w:val="4DA70238"/>
    <w:rsid w:val="4E0B4C6B"/>
    <w:rsid w:val="4E2B32EB"/>
    <w:rsid w:val="4E3D2524"/>
    <w:rsid w:val="4E7574C0"/>
    <w:rsid w:val="4E7D706F"/>
    <w:rsid w:val="4E832A53"/>
    <w:rsid w:val="4EA2112B"/>
    <w:rsid w:val="4EF67811"/>
    <w:rsid w:val="4F367AC5"/>
    <w:rsid w:val="4F463213"/>
    <w:rsid w:val="4F754A92"/>
    <w:rsid w:val="4F92566A"/>
    <w:rsid w:val="4FA358D7"/>
    <w:rsid w:val="4FBE01E7"/>
    <w:rsid w:val="503F36FF"/>
    <w:rsid w:val="504D156B"/>
    <w:rsid w:val="510906F2"/>
    <w:rsid w:val="512F0C70"/>
    <w:rsid w:val="514547B5"/>
    <w:rsid w:val="51711289"/>
    <w:rsid w:val="5182390B"/>
    <w:rsid w:val="51C458CF"/>
    <w:rsid w:val="51E81543"/>
    <w:rsid w:val="51FC5D3D"/>
    <w:rsid w:val="5208004C"/>
    <w:rsid w:val="5288688A"/>
    <w:rsid w:val="52F45CCD"/>
    <w:rsid w:val="5346458E"/>
    <w:rsid w:val="537F5EDF"/>
    <w:rsid w:val="5397728D"/>
    <w:rsid w:val="53A72D40"/>
    <w:rsid w:val="53B536AF"/>
    <w:rsid w:val="547A32A8"/>
    <w:rsid w:val="54B27BEE"/>
    <w:rsid w:val="551F126F"/>
    <w:rsid w:val="552F4C7F"/>
    <w:rsid w:val="55452810"/>
    <w:rsid w:val="55C53951"/>
    <w:rsid w:val="55E97640"/>
    <w:rsid w:val="56007DFE"/>
    <w:rsid w:val="56312D95"/>
    <w:rsid w:val="563A60ED"/>
    <w:rsid w:val="567F2833"/>
    <w:rsid w:val="56807ECE"/>
    <w:rsid w:val="56820B45"/>
    <w:rsid w:val="56CD2B71"/>
    <w:rsid w:val="571A3EAC"/>
    <w:rsid w:val="57240A6B"/>
    <w:rsid w:val="578515EA"/>
    <w:rsid w:val="57917F8F"/>
    <w:rsid w:val="57FA62CB"/>
    <w:rsid w:val="5801019B"/>
    <w:rsid w:val="583A0626"/>
    <w:rsid w:val="58472D43"/>
    <w:rsid w:val="58580AAD"/>
    <w:rsid w:val="58E601D8"/>
    <w:rsid w:val="58E748CF"/>
    <w:rsid w:val="58FA7DB6"/>
    <w:rsid w:val="592D3CE7"/>
    <w:rsid w:val="593E4DDE"/>
    <w:rsid w:val="598E6F4C"/>
    <w:rsid w:val="5A1804F3"/>
    <w:rsid w:val="5A36306F"/>
    <w:rsid w:val="5A4D7877"/>
    <w:rsid w:val="5AAB1367"/>
    <w:rsid w:val="5B037E03"/>
    <w:rsid w:val="5B637E94"/>
    <w:rsid w:val="5B6D2AC1"/>
    <w:rsid w:val="5B7130CD"/>
    <w:rsid w:val="5B7C71A8"/>
    <w:rsid w:val="5B814DC6"/>
    <w:rsid w:val="5B90055D"/>
    <w:rsid w:val="5BA52839"/>
    <w:rsid w:val="5BC65C32"/>
    <w:rsid w:val="5BE74621"/>
    <w:rsid w:val="5C2238AB"/>
    <w:rsid w:val="5C433822"/>
    <w:rsid w:val="5C844566"/>
    <w:rsid w:val="5CEB4F3C"/>
    <w:rsid w:val="5CEE19DF"/>
    <w:rsid w:val="5CEE5E83"/>
    <w:rsid w:val="5D094A6B"/>
    <w:rsid w:val="5D482D07"/>
    <w:rsid w:val="5DD5324F"/>
    <w:rsid w:val="5E954808"/>
    <w:rsid w:val="5EAB402C"/>
    <w:rsid w:val="5EE17DDB"/>
    <w:rsid w:val="5EF33E64"/>
    <w:rsid w:val="5F8304CF"/>
    <w:rsid w:val="5FD50FE3"/>
    <w:rsid w:val="5FF23595"/>
    <w:rsid w:val="60107EBF"/>
    <w:rsid w:val="602A0F80"/>
    <w:rsid w:val="60B04296"/>
    <w:rsid w:val="612400C6"/>
    <w:rsid w:val="614A647F"/>
    <w:rsid w:val="6155602B"/>
    <w:rsid w:val="616D192A"/>
    <w:rsid w:val="61A943DA"/>
    <w:rsid w:val="62197C87"/>
    <w:rsid w:val="629E17B2"/>
    <w:rsid w:val="62A80AB7"/>
    <w:rsid w:val="62B66F70"/>
    <w:rsid w:val="63296B46"/>
    <w:rsid w:val="634C02AF"/>
    <w:rsid w:val="644B46DD"/>
    <w:rsid w:val="64746C6E"/>
    <w:rsid w:val="647A1103"/>
    <w:rsid w:val="64D12312"/>
    <w:rsid w:val="65006595"/>
    <w:rsid w:val="653F2E19"/>
    <w:rsid w:val="659D0EB4"/>
    <w:rsid w:val="65CA0953"/>
    <w:rsid w:val="65E6594A"/>
    <w:rsid w:val="661D6773"/>
    <w:rsid w:val="66985D66"/>
    <w:rsid w:val="66DC0AFB"/>
    <w:rsid w:val="671604B6"/>
    <w:rsid w:val="67763CF6"/>
    <w:rsid w:val="67A23AF2"/>
    <w:rsid w:val="67BA0E3C"/>
    <w:rsid w:val="67DC2E31"/>
    <w:rsid w:val="683134DE"/>
    <w:rsid w:val="68793DF2"/>
    <w:rsid w:val="69337AA8"/>
    <w:rsid w:val="69424018"/>
    <w:rsid w:val="69855479"/>
    <w:rsid w:val="698E79C2"/>
    <w:rsid w:val="69F47A46"/>
    <w:rsid w:val="6A2151A2"/>
    <w:rsid w:val="6A8219B9"/>
    <w:rsid w:val="6B1A74F6"/>
    <w:rsid w:val="6B3801FD"/>
    <w:rsid w:val="6B85609D"/>
    <w:rsid w:val="6BA75B7B"/>
    <w:rsid w:val="6BAD7777"/>
    <w:rsid w:val="6BC66B5B"/>
    <w:rsid w:val="6C0E4716"/>
    <w:rsid w:val="6C663385"/>
    <w:rsid w:val="6C6B0957"/>
    <w:rsid w:val="6CA35B4F"/>
    <w:rsid w:val="6CAC3A15"/>
    <w:rsid w:val="6CC4450B"/>
    <w:rsid w:val="6CEE3336"/>
    <w:rsid w:val="6D277604"/>
    <w:rsid w:val="6E645D70"/>
    <w:rsid w:val="6E9028F6"/>
    <w:rsid w:val="6F54601A"/>
    <w:rsid w:val="6F5E0C47"/>
    <w:rsid w:val="6FB013ED"/>
    <w:rsid w:val="6FE4739E"/>
    <w:rsid w:val="6FEF4C8C"/>
    <w:rsid w:val="6FFB0E00"/>
    <w:rsid w:val="70433998"/>
    <w:rsid w:val="70CB459C"/>
    <w:rsid w:val="70DC1E23"/>
    <w:rsid w:val="71175551"/>
    <w:rsid w:val="71B20DD6"/>
    <w:rsid w:val="71BC3A02"/>
    <w:rsid w:val="725A6975"/>
    <w:rsid w:val="72E9539F"/>
    <w:rsid w:val="732A3505"/>
    <w:rsid w:val="733C304D"/>
    <w:rsid w:val="733F2B3D"/>
    <w:rsid w:val="73762B77"/>
    <w:rsid w:val="73DC038C"/>
    <w:rsid w:val="73E20CAB"/>
    <w:rsid w:val="73E35AD0"/>
    <w:rsid w:val="74730CF0"/>
    <w:rsid w:val="748C3B60"/>
    <w:rsid w:val="748D1686"/>
    <w:rsid w:val="74F932C0"/>
    <w:rsid w:val="74FD680C"/>
    <w:rsid w:val="750162FC"/>
    <w:rsid w:val="75B062ED"/>
    <w:rsid w:val="75F938AE"/>
    <w:rsid w:val="761D7610"/>
    <w:rsid w:val="7622272C"/>
    <w:rsid w:val="765E777E"/>
    <w:rsid w:val="768A069C"/>
    <w:rsid w:val="7696084C"/>
    <w:rsid w:val="77767D5A"/>
    <w:rsid w:val="778B6351"/>
    <w:rsid w:val="77A2369A"/>
    <w:rsid w:val="78530991"/>
    <w:rsid w:val="786A065C"/>
    <w:rsid w:val="789443A9"/>
    <w:rsid w:val="78B10592"/>
    <w:rsid w:val="78B74F24"/>
    <w:rsid w:val="790208FE"/>
    <w:rsid w:val="790B58F3"/>
    <w:rsid w:val="791513E8"/>
    <w:rsid w:val="79295E21"/>
    <w:rsid w:val="79552F6B"/>
    <w:rsid w:val="797A042B"/>
    <w:rsid w:val="798C015E"/>
    <w:rsid w:val="799E680F"/>
    <w:rsid w:val="79F24E00"/>
    <w:rsid w:val="7A4B1DC7"/>
    <w:rsid w:val="7AFE6E3A"/>
    <w:rsid w:val="7B2E3BC3"/>
    <w:rsid w:val="7B6A4FD9"/>
    <w:rsid w:val="7B8E01BE"/>
    <w:rsid w:val="7B9253B3"/>
    <w:rsid w:val="7C10151B"/>
    <w:rsid w:val="7C745605"/>
    <w:rsid w:val="7CD20A35"/>
    <w:rsid w:val="7D012352"/>
    <w:rsid w:val="7D2F777E"/>
    <w:rsid w:val="7DD547CA"/>
    <w:rsid w:val="7E9A5639"/>
    <w:rsid w:val="7EA2641A"/>
    <w:rsid w:val="7F1B445E"/>
    <w:rsid w:val="7F323556"/>
    <w:rsid w:val="7F4F5EB6"/>
    <w:rsid w:val="7F8A755E"/>
    <w:rsid w:val="7F932891"/>
    <w:rsid w:val="7FDA60C7"/>
    <w:rsid w:val="7FEF2C78"/>
    <w:rsid w:val="7FFF0C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qFormat="1"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qFormat="1" w:unhideWhenUsed="0" w:uiPriority="0" w:semiHidden="0" w:name="Block Text"/>
    <w:lsdException w:uiPriority="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keepNext/>
      <w:keepLines/>
      <w:numPr>
        <w:ilvl w:val="0"/>
        <w:numId w:val="1"/>
      </w:numPr>
      <w:spacing w:before="340" w:after="120" w:line="578" w:lineRule="auto"/>
      <w:ind w:left="1837"/>
      <w:jc w:val="center"/>
      <w:outlineLvl w:val="0"/>
    </w:pPr>
    <w:rPr>
      <w:rFonts w:ascii="黑体" w:eastAsia="黑体"/>
      <w:b/>
      <w:bCs/>
      <w:kern w:val="44"/>
      <w:sz w:val="42"/>
      <w:szCs w:val="42"/>
    </w:rPr>
  </w:style>
  <w:style w:type="paragraph" w:styleId="3">
    <w:name w:val="heading 4"/>
    <w:basedOn w:val="1"/>
    <w:next w:val="1"/>
    <w:qFormat/>
    <w:uiPriority w:val="0"/>
    <w:pPr>
      <w:keepNext/>
      <w:keepLines/>
      <w:numPr>
        <w:ilvl w:val="3"/>
        <w:numId w:val="2"/>
      </w:numPr>
      <w:outlineLvl w:val="3"/>
    </w:pPr>
    <w:rPr>
      <w:bCs/>
      <w:kern w:val="0"/>
      <w:szCs w:val="28"/>
    </w:rPr>
  </w:style>
  <w:style w:type="character" w:default="1" w:styleId="16">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4">
    <w:name w:val="Body Text"/>
    <w:basedOn w:val="1"/>
    <w:next w:val="5"/>
    <w:qFormat/>
    <w:uiPriority w:val="0"/>
    <w:rPr>
      <w:rFonts w:hint="eastAsia" w:ascii="黑体" w:eastAsia="黑体"/>
      <w:sz w:val="44"/>
      <w:szCs w:val="20"/>
    </w:rPr>
  </w:style>
  <w:style w:type="paragraph" w:customStyle="1" w:styleId="5">
    <w:name w:val="xl27"/>
    <w:basedOn w:val="1"/>
    <w:qFormat/>
    <w:uiPriority w:val="0"/>
    <w:pPr>
      <w:widowControl/>
      <w:pBdr>
        <w:bottom w:val="single" w:color="auto" w:sz="12" w:space="0"/>
      </w:pBdr>
      <w:spacing w:before="100" w:after="100"/>
      <w:jc w:val="center"/>
    </w:pPr>
    <w:rPr>
      <w:rFonts w:ascii="宋体" w:hAnsi="宋体"/>
      <w:kern w:val="0"/>
    </w:rPr>
  </w:style>
  <w:style w:type="paragraph" w:styleId="6">
    <w:name w:val="Block Text"/>
    <w:basedOn w:val="1"/>
    <w:next w:val="1"/>
    <w:qFormat/>
    <w:uiPriority w:val="0"/>
    <w:pPr>
      <w:snapToGrid w:val="0"/>
      <w:spacing w:line="408" w:lineRule="auto"/>
      <w:ind w:left="-113" w:right="-510" w:firstLine="510"/>
    </w:pPr>
    <w:rPr>
      <w:sz w:val="24"/>
    </w:rPr>
  </w:style>
  <w:style w:type="paragraph" w:styleId="7">
    <w:name w:val="Plain Text"/>
    <w:basedOn w:val="1"/>
    <w:qFormat/>
    <w:uiPriority w:val="0"/>
    <w:rPr>
      <w:rFonts w:ascii="宋体" w:hAnsi="Courier New" w:eastAsia="宋体" w:cs="Courier New"/>
      <w:sz w:val="21"/>
      <w:szCs w:val="21"/>
    </w:rPr>
  </w:style>
  <w:style w:type="paragraph" w:styleId="8">
    <w:name w:val="Date"/>
    <w:basedOn w:val="1"/>
    <w:next w:val="1"/>
    <w:qFormat/>
    <w:uiPriority w:val="0"/>
    <w:pPr>
      <w:widowControl/>
    </w:pPr>
    <w:rPr>
      <w:rFonts w:ascii="宋体" w:eastAsia="宋体"/>
      <w:kern w:val="0"/>
      <w:sz w:val="30"/>
      <w:szCs w:val="20"/>
    </w:rPr>
  </w:style>
  <w:style w:type="paragraph" w:styleId="9">
    <w:name w:val="Body Text Indent 2"/>
    <w:basedOn w:val="1"/>
    <w:qFormat/>
    <w:uiPriority w:val="0"/>
    <w:pPr>
      <w:spacing w:after="120" w:line="480" w:lineRule="auto"/>
      <w:ind w:left="420" w:leftChars="200"/>
    </w:p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First Indent 2"/>
    <w:basedOn w:val="1"/>
    <w:next w:val="1"/>
    <w:unhideWhenUsed/>
    <w:qFormat/>
    <w:uiPriority w:val="0"/>
    <w:pPr>
      <w:spacing w:after="120"/>
      <w:ind w:left="420" w:leftChars="200" w:firstLine="420"/>
    </w:pPr>
    <w:rPr>
      <w:rFonts w:ascii="黑体" w:hAnsi="Arial" w:eastAsia="黑体" w:cs="Arial"/>
      <w:kern w:val="0"/>
      <w:sz w:val="24"/>
    </w:r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bCs/>
    </w:rPr>
  </w:style>
  <w:style w:type="character" w:styleId="18">
    <w:name w:val="page number"/>
    <w:qFormat/>
    <w:uiPriority w:val="0"/>
  </w:style>
  <w:style w:type="character" w:styleId="19">
    <w:name w:val="FollowedHyperlink"/>
    <w:basedOn w:val="16"/>
    <w:qFormat/>
    <w:uiPriority w:val="0"/>
    <w:rPr>
      <w:color w:val="337AB7"/>
      <w:u w:val="single"/>
    </w:rPr>
  </w:style>
  <w:style w:type="character" w:styleId="20">
    <w:name w:val="annotation reference"/>
    <w:semiHidden/>
    <w:qFormat/>
    <w:uiPriority w:val="0"/>
    <w:rPr>
      <w:sz w:val="21"/>
    </w:rPr>
  </w:style>
  <w:style w:type="character" w:customStyle="1" w:styleId="21">
    <w:name w:val="个人撰写风格"/>
    <w:qFormat/>
    <w:uiPriority w:val="0"/>
    <w:rPr>
      <w:rFonts w:ascii="Arial" w:hAnsi="Arial" w:eastAsia="宋体" w:cs="Arial"/>
      <w:color w:val="auto"/>
      <w:sz w:val="20"/>
    </w:rPr>
  </w:style>
  <w:style w:type="character" w:customStyle="1" w:styleId="22">
    <w:name w:val="个人答复风格"/>
    <w:qFormat/>
    <w:uiPriority w:val="0"/>
    <w:rPr>
      <w:rFonts w:ascii="Arial" w:hAnsi="Arial" w:eastAsia="宋体" w:cs="Arial"/>
      <w:color w:val="auto"/>
      <w:sz w:val="20"/>
    </w:rPr>
  </w:style>
  <w:style w:type="character" w:customStyle="1" w:styleId="23">
    <w:name w:val="正文(首行缩进) Char"/>
    <w:link w:val="24"/>
    <w:qFormat/>
    <w:uiPriority w:val="0"/>
    <w:rPr>
      <w:rFonts w:eastAsia="宋体"/>
      <w:snapToGrid w:val="0"/>
      <w:sz w:val="24"/>
      <w:szCs w:val="24"/>
      <w:lang w:val="en-US" w:eastAsia="zh-CN" w:bidi="ar-SA"/>
    </w:rPr>
  </w:style>
  <w:style w:type="paragraph" w:customStyle="1" w:styleId="24">
    <w:name w:val="正文(首行缩进)"/>
    <w:basedOn w:val="1"/>
    <w:link w:val="23"/>
    <w:qFormat/>
    <w:uiPriority w:val="0"/>
    <w:pPr>
      <w:adjustRightInd w:val="0"/>
      <w:snapToGrid w:val="0"/>
      <w:spacing w:line="360" w:lineRule="auto"/>
      <w:ind w:firstLine="200" w:firstLineChars="200"/>
    </w:pPr>
    <w:rPr>
      <w:rFonts w:eastAsia="宋体"/>
      <w:snapToGrid w:val="0"/>
      <w:kern w:val="0"/>
      <w:sz w:val="24"/>
    </w:rPr>
  </w:style>
  <w:style w:type="paragraph" w:customStyle="1" w:styleId="25">
    <w:name w:val="默认段落字体 Para Char Char Char Char"/>
    <w:basedOn w:val="1"/>
    <w:qFormat/>
    <w:uiPriority w:val="0"/>
    <w:rPr>
      <w:rFonts w:ascii="宋体" w:hAnsi="Courier New" w:eastAsia="宋体" w:cs="Courier New"/>
      <w:sz w:val="24"/>
      <w:szCs w:val="21"/>
    </w:rPr>
  </w:style>
  <w:style w:type="paragraph" w:customStyle="1" w:styleId="26">
    <w:name w:val="Char"/>
    <w:basedOn w:val="1"/>
    <w:qFormat/>
    <w:uiPriority w:val="0"/>
    <w:pPr>
      <w:spacing w:line="360" w:lineRule="auto"/>
      <w:ind w:firstLine="200" w:firstLineChars="200"/>
    </w:pPr>
    <w:rPr>
      <w:rFonts w:ascii="宋体" w:hAnsi="宋体" w:eastAsia="宋体" w:cs="宋体"/>
      <w:sz w:val="24"/>
    </w:rPr>
  </w:style>
  <w:style w:type="paragraph" w:customStyle="1" w:styleId="27">
    <w:name w:val="Char Char Char Char Char Char Char Char Char Char"/>
    <w:basedOn w:val="1"/>
    <w:qFormat/>
    <w:uiPriority w:val="0"/>
    <w:pPr>
      <w:snapToGrid w:val="0"/>
      <w:spacing w:line="360" w:lineRule="auto"/>
      <w:ind w:firstLine="200" w:firstLineChars="200"/>
    </w:pPr>
    <w:rPr>
      <w:sz w:val="24"/>
    </w:rPr>
  </w:style>
  <w:style w:type="paragraph" w:customStyle="1" w:styleId="28">
    <w:name w:val="表标题1"/>
    <w:qFormat/>
    <w:uiPriority w:val="0"/>
    <w:pPr>
      <w:spacing w:line="560" w:lineRule="exact"/>
      <w:ind w:firstLine="500" w:firstLineChars="500"/>
      <w:outlineLvl w:val="0"/>
    </w:pPr>
    <w:rPr>
      <w:rFonts w:ascii="Times New Roman" w:hAnsi="Times New Roman" w:eastAsia="宋体" w:cs="Times New Roman"/>
      <w:b/>
      <w:bCs/>
      <w:kern w:val="2"/>
      <w:sz w:val="21"/>
      <w:szCs w:val="24"/>
      <w:lang w:val="en-US" w:eastAsia="zh-CN" w:bidi="ar-SA"/>
    </w:rPr>
  </w:style>
  <w:style w:type="character" w:customStyle="1" w:styleId="29">
    <w:name w:val="shenbao"/>
    <w:basedOn w:val="16"/>
    <w:qFormat/>
    <w:uiPriority w:val="0"/>
    <w:rPr>
      <w:color w:val="EF6334"/>
    </w:rPr>
  </w:style>
  <w:style w:type="character" w:customStyle="1" w:styleId="30">
    <w:name w:val="checkbox"/>
    <w:basedOn w:val="16"/>
    <w:qFormat/>
    <w:uiPriority w:val="0"/>
  </w:style>
  <w:style w:type="character" w:customStyle="1" w:styleId="31">
    <w:name w:val="chakan"/>
    <w:basedOn w:val="16"/>
    <w:qFormat/>
    <w:uiPriority w:val="0"/>
    <w:rPr>
      <w:color w:val="0064EA"/>
    </w:rPr>
  </w:style>
  <w:style w:type="paragraph" w:customStyle="1" w:styleId="32">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4"/>
      <w:lang w:val="en-US" w:eastAsia="zh-CN" w:bidi="ar-SA"/>
    </w:rPr>
  </w:style>
  <w:style w:type="paragraph" w:customStyle="1" w:styleId="33">
    <w:name w:val="表格  内容"/>
    <w:basedOn w:val="34"/>
    <w:qFormat/>
    <w:uiPriority w:val="0"/>
    <w:pPr>
      <w:spacing w:line="240" w:lineRule="auto"/>
    </w:pPr>
    <w:rPr>
      <w:sz w:val="21"/>
      <w:szCs w:val="18"/>
    </w:rPr>
  </w:style>
  <w:style w:type="paragraph" w:customStyle="1" w:styleId="34">
    <w:name w:val="表格内容"/>
    <w:basedOn w:val="1"/>
    <w:qFormat/>
    <w:uiPriority w:val="0"/>
    <w:pPr>
      <w:autoSpaceDE w:val="0"/>
      <w:autoSpaceDN w:val="0"/>
      <w:adjustRightInd w:val="0"/>
      <w:spacing w:line="360" w:lineRule="exact"/>
      <w:ind w:firstLine="0" w:firstLineChars="0"/>
      <w:jc w:val="center"/>
    </w:pPr>
    <w:rPr>
      <w:kern w:val="0"/>
      <w:szCs w:val="21"/>
      <w:lang w:val="zh-CN"/>
    </w:rPr>
  </w:style>
  <w:style w:type="paragraph" w:customStyle="1" w:styleId="35">
    <w:name w:val="表格文字"/>
    <w:basedOn w:val="1"/>
    <w:qFormat/>
    <w:uiPriority w:val="0"/>
    <w:pPr>
      <w:jc w:val="left"/>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010373-7B9D-4E19-BA3A-A9A3EACC5ACB}">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3</Pages>
  <Words>1491</Words>
  <Characters>1601</Characters>
  <Lines>15</Lines>
  <Paragraphs>4</Paragraphs>
  <TotalTime>13</TotalTime>
  <ScaleCrop>false</ScaleCrop>
  <LinksUpToDate>false</LinksUpToDate>
  <CharactersWithSpaces>1838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2023-03-09T08:36:00Z</dcterms:created>
  <dc:creator>Lenovo User</dc:creator>
  <cp:lastModifiedBy>Qi小姐</cp:lastModifiedBy>
  <cp:lastPrinted>2023-04-19T02:40:00Z</cp:lastPrinted>
  <dcterms:modified xsi:type="dcterms:W3CDTF">2026-01-22T02:56:06Z</dcterms:modified>
  <dc:title>                                  </dc:title>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F1BAF5F49093442AA8274CAF75664C65_13</vt:lpwstr>
  </property>
  <property fmtid="{D5CDD505-2E9C-101B-9397-08002B2CF9AE}" pid="4" name="KSOTemplateDocerSaveRecord">
    <vt:lpwstr>eyJoZGlkIjoiMDllYTI4NjBiMTM3ZjMyN2I0MTBhZTc5NGZlZWI3NDEiLCJ1c2VySWQiOiIxMTY1ODU5NDI1In0=</vt:lpwstr>
  </property>
</Properties>
</file>