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5BB2B">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0C07A8E0">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62112225">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09CEDF5E">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41B920DB">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焦环罚〔2026〕</w:t>
      </w:r>
      <w:r>
        <w:rPr>
          <w:rFonts w:hint="eastAsia" w:ascii="CESI仿宋-GB2312" w:hAnsi="CESI仿宋-GB2312" w:eastAsia="CESI仿宋-GB2312" w:cs="CESI仿宋-GB2312"/>
          <w:color w:val="000000"/>
          <w:sz w:val="32"/>
          <w:szCs w:val="32"/>
          <w:u w:val="none" w:color="auto"/>
          <w:lang w:val="en-US" w:eastAsia="zh"/>
        </w:rPr>
        <w:t>139</w:t>
      </w:r>
      <w:r>
        <w:rPr>
          <w:rFonts w:hint="eastAsia" w:ascii="CESI仿宋-GB2312" w:hAnsi="CESI仿宋-GB2312" w:eastAsia="CESI仿宋-GB2312" w:cs="CESI仿宋-GB2312"/>
          <w:color w:val="000000"/>
          <w:sz w:val="32"/>
          <w:szCs w:val="32"/>
          <w:u w:val="none" w:color="auto"/>
          <w:lang w:val="en-US" w:eastAsia="zh-CN"/>
        </w:rPr>
        <w:t>号</w:t>
      </w:r>
    </w:p>
    <w:p w14:paraId="6A125E6B">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3BFB6594">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高运良：</w:t>
      </w:r>
    </w:p>
    <w:p w14:paraId="3585585C">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身份证号码：</w:t>
      </w:r>
      <w:r>
        <w:rPr>
          <w:rFonts w:hint="default" w:ascii="CESI仿宋-GB2312" w:hAnsi="CESI仿宋-GB2312" w:eastAsia="CESI仿宋-GB2312" w:cs="CESI仿宋-GB2312"/>
          <w:color w:val="000000"/>
          <w:sz w:val="32"/>
          <w:szCs w:val="32"/>
          <w:lang w:val="en-US" w:eastAsia="zh-CN"/>
        </w:rPr>
        <w:t>4108</w:t>
      </w:r>
      <w:r>
        <w:rPr>
          <w:rFonts w:hint="eastAsia" w:ascii="CESI仿宋-GB2312" w:hAnsi="CESI仿宋-GB2312" w:eastAsia="CESI仿宋-GB2312" w:cs="CESI仿宋-GB2312"/>
          <w:color w:val="000000"/>
          <w:sz w:val="32"/>
          <w:szCs w:val="32"/>
          <w:lang w:val="en-US" w:eastAsia="zh-CN"/>
        </w:rPr>
        <w:t>*****</w:t>
      </w:r>
      <w:r>
        <w:rPr>
          <w:rFonts w:hint="default" w:ascii="CESI仿宋-GB2312" w:hAnsi="CESI仿宋-GB2312" w:eastAsia="CESI仿宋-GB2312" w:cs="CESI仿宋-GB2312"/>
          <w:color w:val="000000"/>
          <w:sz w:val="32"/>
          <w:szCs w:val="32"/>
          <w:lang w:val="en-US" w:eastAsia="zh-CN"/>
        </w:rPr>
        <w:t>3021</w:t>
      </w:r>
      <w:r>
        <w:rPr>
          <w:rFonts w:hint="eastAsia" w:ascii="CESI仿宋-GB2312" w:hAnsi="CESI仿宋-GB2312" w:eastAsia="CESI仿宋-GB2312" w:cs="CESI仿宋-GB2312"/>
          <w:color w:val="000000"/>
          <w:sz w:val="32"/>
          <w:szCs w:val="32"/>
          <w:lang w:val="en-US" w:eastAsia="zh-CN"/>
        </w:rPr>
        <w:t>*****</w:t>
      </w:r>
    </w:p>
    <w:p w14:paraId="023B9A2D">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住址：河南省博爱县*****</w:t>
      </w:r>
      <w:bookmarkStart w:id="0" w:name="_GoBack"/>
      <w:bookmarkEnd w:id="0"/>
    </w:p>
    <w:p w14:paraId="5C3E1C6C">
      <w:pPr>
        <w:keepNext w:val="0"/>
        <w:keepLines w:val="0"/>
        <w:pageBreakBefore w:val="0"/>
        <w:widowControl w:val="0"/>
        <w:kinsoku/>
        <w:wordWrap/>
        <w:overflowPunct/>
        <w:topLinePunct w:val="0"/>
        <w:autoSpaceDE/>
        <w:autoSpaceDN/>
        <w:bidi w:val="0"/>
        <w:spacing w:line="560" w:lineRule="exact"/>
        <w:ind w:left="0" w:firstLine="624" w:firstLineChars="200"/>
        <w:rPr>
          <w:rFonts w:hint="eastAsia" w:ascii="仿宋_GB2312" w:hAnsi="仿宋_GB2312" w:eastAsia="仿宋_GB2312" w:cs="仿宋_GB2312"/>
          <w:sz w:val="28"/>
          <w:szCs w:val="28"/>
        </w:rPr>
      </w:pPr>
      <w:r>
        <w:rPr>
          <w:rFonts w:hint="eastAsia" w:ascii="黑体" w:hAnsi="黑体" w:eastAsia="黑体" w:cs="黑体"/>
          <w:spacing w:val="-4"/>
          <w:sz w:val="32"/>
          <w:szCs w:val="32"/>
        </w:rPr>
        <w:t>一、环境违法事实和证据</w:t>
      </w:r>
    </w:p>
    <w:p w14:paraId="773AC92A">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2026年3月11日，焦作市生态环境局执法人员在对沁阳市山王庄镇煤炭物流园一空闲大院现场检查时，发现车牌号2-GH824912发动机型号WD10G250W21的装载机正在作业，该车排放阶段为国二,正在作业的地点位于沁阳市非道路移动机械禁用区（山王庄镇）。</w:t>
      </w:r>
    </w:p>
    <w:p w14:paraId="0B8A6544">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焦作市生态环境局沁阳分局现场委托河南兴鹏检测服务中心对正在使用的车牌号2-GH824912发动机型号WD10G250W21的国二装载机进行检测，结果显示该装载时机在自由加载情况下，三次检验该装载机排放的尾气排放值分别为：第一次2.15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，第二次2.65m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，第三次0.16m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，自由加载三次检验结果最大值为2.65m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，排放限值是：0.5m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，结果判定为：不合格。</w:t>
      </w:r>
    </w:p>
    <w:p w14:paraId="4E76E3BE">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74F2CC42">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7AD2F98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1.现场检查（勘察）笔录及现场照片/视频（2026年</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11</w:t>
      </w:r>
      <w:r>
        <w:rPr>
          <w:rFonts w:hint="eastAsia" w:ascii="CESI仿宋-GB2312" w:hAnsi="CESI仿宋-GB2312" w:eastAsia="CESI仿宋-GB2312" w:cs="CESI仿宋-GB2312"/>
          <w:color w:val="auto"/>
          <w:sz w:val="32"/>
          <w:szCs w:val="32"/>
          <w:lang w:val="en-US" w:eastAsia="en-US"/>
        </w:rPr>
        <w:t>日），证明</w:t>
      </w:r>
      <w:r>
        <w:rPr>
          <w:rFonts w:hint="eastAsia" w:ascii="CESI仿宋-GB2312" w:hAnsi="CESI仿宋-GB2312" w:eastAsia="CESI仿宋-GB2312" w:cs="CESI仿宋-GB2312"/>
          <w:color w:val="auto"/>
          <w:sz w:val="32"/>
          <w:szCs w:val="32"/>
          <w:lang w:val="en-US" w:eastAsia="zh-CN"/>
        </w:rPr>
        <w:t>高运良</w:t>
      </w:r>
      <w:r>
        <w:rPr>
          <w:rFonts w:hint="eastAsia" w:ascii="CESI仿宋-GB2312" w:hAnsi="CESI仿宋-GB2312" w:eastAsia="CESI仿宋-GB2312" w:cs="CESI仿宋-GB2312"/>
          <w:color w:val="auto"/>
          <w:sz w:val="32"/>
          <w:szCs w:val="32"/>
          <w:lang w:val="en-US" w:eastAsia="en-US"/>
        </w:rPr>
        <w:t>使用装载机正在禁用区作业的事实；</w:t>
      </w:r>
    </w:p>
    <w:p w14:paraId="78BC783A">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2.调查询问笔录（2026年</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12</w:t>
      </w:r>
      <w:r>
        <w:rPr>
          <w:rFonts w:hint="eastAsia" w:ascii="CESI仿宋-GB2312" w:hAnsi="CESI仿宋-GB2312" w:eastAsia="CESI仿宋-GB2312" w:cs="CESI仿宋-GB2312"/>
          <w:color w:val="auto"/>
          <w:sz w:val="32"/>
          <w:szCs w:val="32"/>
          <w:lang w:val="en-US" w:eastAsia="en-US"/>
        </w:rPr>
        <w:t>日对</w:t>
      </w:r>
      <w:r>
        <w:rPr>
          <w:rFonts w:hint="eastAsia" w:ascii="CESI仿宋-GB2312" w:hAnsi="CESI仿宋-GB2312" w:eastAsia="CESI仿宋-GB2312" w:cs="CESI仿宋-GB2312"/>
          <w:color w:val="auto"/>
          <w:sz w:val="32"/>
          <w:szCs w:val="32"/>
          <w:lang w:val="en-US" w:eastAsia="zh-CN"/>
        </w:rPr>
        <w:t>高运良</w:t>
      </w:r>
      <w:r>
        <w:rPr>
          <w:rFonts w:hint="eastAsia" w:ascii="CESI仿宋-GB2312" w:hAnsi="CESI仿宋-GB2312" w:eastAsia="CESI仿宋-GB2312" w:cs="CESI仿宋-GB2312"/>
          <w:color w:val="auto"/>
          <w:sz w:val="32"/>
          <w:szCs w:val="32"/>
          <w:lang w:val="en-US" w:eastAsia="en-US"/>
        </w:rPr>
        <w:t>的调查询问），证明</w:t>
      </w:r>
      <w:r>
        <w:rPr>
          <w:rFonts w:hint="eastAsia" w:ascii="CESI仿宋-GB2312" w:hAnsi="CESI仿宋-GB2312" w:eastAsia="CESI仿宋-GB2312" w:cs="CESI仿宋-GB2312"/>
          <w:color w:val="auto"/>
          <w:sz w:val="32"/>
          <w:szCs w:val="32"/>
          <w:lang w:val="en-US" w:eastAsia="zh-CN"/>
        </w:rPr>
        <w:t>高运良</w:t>
      </w:r>
      <w:r>
        <w:rPr>
          <w:rFonts w:hint="eastAsia" w:ascii="CESI仿宋-GB2312" w:hAnsi="CESI仿宋-GB2312" w:eastAsia="CESI仿宋-GB2312" w:cs="CESI仿宋-GB2312"/>
          <w:color w:val="auto"/>
          <w:sz w:val="32"/>
          <w:szCs w:val="32"/>
          <w:lang w:val="en-US" w:eastAsia="en-US"/>
        </w:rPr>
        <w:t>使用装载机（国二）排放不合格的事实；</w:t>
      </w:r>
    </w:p>
    <w:p w14:paraId="12F98D7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3.身份证复印件，证明被询问人</w:t>
      </w:r>
      <w:r>
        <w:rPr>
          <w:rFonts w:hint="eastAsia" w:ascii="CESI仿宋-GB2312" w:hAnsi="CESI仿宋-GB2312" w:eastAsia="CESI仿宋-GB2312" w:cs="CESI仿宋-GB2312"/>
          <w:color w:val="auto"/>
          <w:sz w:val="32"/>
          <w:szCs w:val="32"/>
          <w:lang w:val="en-US" w:eastAsia="zh-CN"/>
        </w:rPr>
        <w:t>高运良</w:t>
      </w:r>
      <w:r>
        <w:rPr>
          <w:rFonts w:hint="eastAsia" w:ascii="CESI仿宋-GB2312" w:hAnsi="CESI仿宋-GB2312" w:eastAsia="CESI仿宋-GB2312" w:cs="CESI仿宋-GB2312"/>
          <w:color w:val="auto"/>
          <w:sz w:val="32"/>
          <w:szCs w:val="32"/>
          <w:lang w:val="en-US" w:eastAsia="en-US"/>
        </w:rPr>
        <w:t>的身份信息；</w:t>
      </w:r>
    </w:p>
    <w:p w14:paraId="54522F2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4.河南兴鹏检测服务中心的检测报告，证明</w:t>
      </w:r>
      <w:r>
        <w:rPr>
          <w:rFonts w:hint="eastAsia" w:ascii="CESI仿宋-GB2312" w:hAnsi="CESI仿宋-GB2312" w:eastAsia="CESI仿宋-GB2312" w:cs="CESI仿宋-GB2312"/>
          <w:color w:val="auto"/>
          <w:sz w:val="32"/>
          <w:szCs w:val="32"/>
          <w:lang w:val="en-US" w:eastAsia="zh-CN"/>
        </w:rPr>
        <w:t>高运良</w:t>
      </w:r>
      <w:r>
        <w:rPr>
          <w:rFonts w:hint="eastAsia" w:ascii="CESI仿宋-GB2312" w:hAnsi="CESI仿宋-GB2312" w:eastAsia="CESI仿宋-GB2312" w:cs="CESI仿宋-GB2312"/>
          <w:color w:val="auto"/>
          <w:sz w:val="32"/>
          <w:szCs w:val="32"/>
          <w:lang w:val="en-US" w:eastAsia="en-US"/>
        </w:rPr>
        <w:t>使用的非道路移动机械尾气排放值不合格;</w:t>
      </w:r>
    </w:p>
    <w:p w14:paraId="55AADB70">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5.执法人员的执法证复印，证明执法人员的身份和资格；</w:t>
      </w:r>
    </w:p>
    <w:p w14:paraId="5EB0382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6.河南兴鹏检测服务中心检测人员的上岗证，证明现场检测人员的检测资质；</w:t>
      </w:r>
    </w:p>
    <w:p w14:paraId="73BC1C5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7.沁阳市人民政府关于调整高排放非道路移动机械禁用区的通告，证明山王庄镇列入沁阳市非道路移动机械禁用区的范围</w:t>
      </w:r>
      <w:r>
        <w:rPr>
          <w:rFonts w:hint="eastAsia" w:ascii="CESI仿宋-GB2312" w:hAnsi="CESI仿宋-GB2312" w:eastAsia="CESI仿宋-GB2312" w:cs="CESI仿宋-GB2312"/>
          <w:color w:val="auto"/>
          <w:sz w:val="32"/>
          <w:szCs w:val="32"/>
          <w:lang w:val="en-US" w:eastAsia="zh-CN"/>
        </w:rPr>
        <w:t>;</w:t>
      </w:r>
    </w:p>
    <w:p w14:paraId="00EC0A7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8.其他证据。</w:t>
      </w:r>
    </w:p>
    <w:p w14:paraId="56764AD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shd w:val="clear" w:color="auto" w:fill="auto"/>
          <w:lang w:val="en-US" w:eastAsia="zh-CN"/>
        </w:rPr>
        <w:t>2</w:t>
      </w:r>
      <w:r>
        <w:rPr>
          <w:rFonts w:hint="eastAsia" w:ascii="CESI仿宋-GB2312" w:hAnsi="CESI仿宋-GB2312" w:eastAsia="CESI仿宋-GB2312" w:cs="CESI仿宋-GB2312"/>
          <w:color w:val="auto"/>
          <w:sz w:val="32"/>
          <w:szCs w:val="32"/>
          <w:shd w:val="clear" w:color="auto" w:fill="auto"/>
          <w:lang w:val="en-US" w:eastAsia="en-US"/>
        </w:rPr>
        <w:t>月</w:t>
      </w:r>
      <w:r>
        <w:rPr>
          <w:rFonts w:hint="eastAsia" w:ascii="CESI仿宋-GB2312" w:hAnsi="CESI仿宋-GB2312" w:eastAsia="CESI仿宋-GB2312" w:cs="CESI仿宋-GB2312"/>
          <w:color w:val="auto"/>
          <w:sz w:val="32"/>
          <w:szCs w:val="32"/>
          <w:shd w:val="clear" w:color="auto" w:fill="auto"/>
          <w:lang w:val="en-US" w:eastAsia="zh-CN"/>
        </w:rPr>
        <w:t>10</w:t>
      </w:r>
      <w:r>
        <w:rPr>
          <w:rFonts w:hint="eastAsia" w:ascii="CESI仿宋-GB2312" w:hAnsi="CESI仿宋-GB2312" w:eastAsia="CESI仿宋-GB2312" w:cs="CESI仿宋-GB2312"/>
          <w:color w:val="auto"/>
          <w:sz w:val="32"/>
          <w:szCs w:val="32"/>
          <w:shd w:val="clear" w:color="auto" w:fill="auto"/>
          <w:lang w:val="en-US" w:eastAsia="en-US"/>
        </w:rPr>
        <w:t>日直接送达《行政处罚事先</w:t>
      </w:r>
      <w:r>
        <w:rPr>
          <w:rFonts w:hint="eastAsia" w:ascii="CESI仿宋-GB2312" w:hAnsi="CESI仿宋-GB2312" w:eastAsia="CESI仿宋-GB2312" w:cs="CESI仿宋-GB2312"/>
          <w:color w:val="auto"/>
          <w:sz w:val="32"/>
          <w:szCs w:val="32"/>
          <w:shd w:val="clear" w:color="auto" w:fill="auto"/>
          <w:lang w:val="en-US" w:eastAsia="zh-CN"/>
        </w:rPr>
        <w:t>（听证）</w:t>
      </w:r>
      <w:r>
        <w:rPr>
          <w:rFonts w:hint="eastAsia" w:ascii="CESI仿宋-GB2312" w:hAnsi="CESI仿宋-GB2312" w:eastAsia="CESI仿宋-GB2312" w:cs="CESI仿宋-GB2312"/>
          <w:color w:val="auto"/>
          <w:sz w:val="32"/>
          <w:szCs w:val="32"/>
          <w:shd w:val="clear" w:color="auto" w:fill="auto"/>
          <w:lang w:val="en-US" w:eastAsia="en-US"/>
        </w:rPr>
        <w:t>告知书》（焦</w:t>
      </w:r>
      <w:r>
        <w:rPr>
          <w:rFonts w:hint="eastAsia" w:ascii="CESI仿宋-GB2312" w:hAnsi="CESI仿宋-GB2312" w:eastAsia="CESI仿宋-GB2312" w:cs="CESI仿宋-GB2312"/>
          <w:color w:val="auto"/>
          <w:sz w:val="32"/>
          <w:szCs w:val="32"/>
          <w:shd w:val="clear" w:color="auto" w:fill="auto"/>
          <w:lang w:val="en-US" w:eastAsia="zh-CN"/>
        </w:rPr>
        <w:t>沁</w:t>
      </w:r>
      <w:r>
        <w:rPr>
          <w:rFonts w:hint="eastAsia" w:ascii="CESI仿宋-GB2312" w:hAnsi="CESI仿宋-GB2312" w:eastAsia="CESI仿宋-GB2312" w:cs="CESI仿宋-GB2312"/>
          <w:color w:val="auto"/>
          <w:sz w:val="32"/>
          <w:szCs w:val="32"/>
          <w:shd w:val="clear" w:color="auto" w:fill="auto"/>
          <w:lang w:val="en-US" w:eastAsia="en-US"/>
        </w:rPr>
        <w:t>环</w:t>
      </w:r>
      <w:r>
        <w:rPr>
          <w:rFonts w:hint="eastAsia" w:ascii="CESI仿宋-GB2312" w:hAnsi="CESI仿宋-GB2312" w:eastAsia="CESI仿宋-GB2312" w:cs="CESI仿宋-GB2312"/>
          <w:color w:val="auto"/>
          <w:sz w:val="32"/>
          <w:szCs w:val="32"/>
          <w:shd w:val="clear" w:color="auto" w:fill="auto"/>
          <w:lang w:val="en-US" w:eastAsia="zh-CN"/>
        </w:rPr>
        <w:t>先</w:t>
      </w:r>
      <w:r>
        <w:rPr>
          <w:rFonts w:hint="eastAsia" w:ascii="CESI仿宋-GB2312" w:hAnsi="CESI仿宋-GB2312" w:eastAsia="CESI仿宋-GB2312" w:cs="CESI仿宋-GB2312"/>
          <w:color w:val="auto"/>
          <w:sz w:val="32"/>
          <w:szCs w:val="32"/>
          <w:shd w:val="clear" w:color="auto" w:fill="auto"/>
          <w:lang w:val="en-US" w:eastAsia="en-US"/>
        </w:rPr>
        <w:t>告</w:t>
      </w:r>
      <w:r>
        <w:rPr>
          <w:rFonts w:hint="eastAsia" w:ascii="CESI仿宋-GB2312" w:hAnsi="CESI仿宋-GB2312" w:eastAsia="CESI仿宋-GB2312" w:cs="CESI仿宋-GB2312"/>
          <w:color w:val="auto"/>
          <w:sz w:val="32"/>
          <w:szCs w:val="32"/>
          <w:shd w:val="clear" w:color="auto" w:fill="auto"/>
          <w:lang w:val="en-US" w:eastAsia="zh-CN"/>
        </w:rPr>
        <w:t>字</w:t>
      </w:r>
      <w:r>
        <w:rPr>
          <w:rFonts w:hint="eastAsia" w:ascii="CESI仿宋-GB2312" w:hAnsi="CESI仿宋-GB2312" w:eastAsia="CESI仿宋-GB2312" w:cs="CESI仿宋-GB2312"/>
          <w:color w:val="auto"/>
          <w:sz w:val="32"/>
          <w:szCs w:val="32"/>
          <w:shd w:val="clear" w:color="auto" w:fill="auto"/>
          <w:lang w:val="en-US" w:eastAsia="en-US"/>
        </w:rPr>
        <w:t>〔202</w:t>
      </w:r>
      <w:r>
        <w:rPr>
          <w:rFonts w:hint="eastAsia" w:ascii="CESI仿宋-GB2312" w:hAnsi="CESI仿宋-GB2312" w:eastAsia="CESI仿宋-GB2312" w:cs="CESI仿宋-GB2312"/>
          <w:color w:val="auto"/>
          <w:sz w:val="32"/>
          <w:szCs w:val="32"/>
          <w:shd w:val="clear" w:color="auto" w:fill="auto"/>
          <w:lang w:val="en-US" w:eastAsia="zh-CN"/>
        </w:rPr>
        <w:t>6</w:t>
      </w:r>
      <w:r>
        <w:rPr>
          <w:rFonts w:hint="eastAsia" w:ascii="CESI仿宋-GB2312" w:hAnsi="CESI仿宋-GB2312" w:eastAsia="CESI仿宋-GB2312" w:cs="CESI仿宋-GB2312"/>
          <w:color w:val="auto"/>
          <w:sz w:val="32"/>
          <w:szCs w:val="32"/>
          <w:shd w:val="clear" w:color="auto" w:fill="auto"/>
          <w:lang w:val="en-US" w:eastAsia="en-US"/>
        </w:rPr>
        <w:t>〕</w:t>
      </w:r>
      <w:r>
        <w:rPr>
          <w:rFonts w:hint="eastAsia" w:ascii="CESI仿宋-GB2312" w:hAnsi="CESI仿宋-GB2312" w:eastAsia="CESI仿宋-GB2312" w:cs="CESI仿宋-GB2312"/>
          <w:color w:val="auto"/>
          <w:sz w:val="32"/>
          <w:szCs w:val="32"/>
          <w:shd w:val="clear" w:color="auto" w:fill="auto"/>
          <w:lang w:val="en-US" w:eastAsia="zh-CN"/>
        </w:rPr>
        <w:t>16</w:t>
      </w:r>
      <w:r>
        <w:rPr>
          <w:rFonts w:hint="eastAsia" w:ascii="CESI仿宋-GB2312" w:hAnsi="CESI仿宋-GB2312" w:eastAsia="CESI仿宋-GB2312" w:cs="CESI仿宋-GB2312"/>
          <w:color w:val="auto"/>
          <w:sz w:val="32"/>
          <w:szCs w:val="32"/>
          <w:shd w:val="clear" w:color="auto" w:fill="auto"/>
          <w:lang w:val="en-US" w:eastAsia="en-US"/>
        </w:rPr>
        <w:t>号），</w:t>
      </w:r>
      <w:r>
        <w:rPr>
          <w:rFonts w:hint="eastAsia" w:ascii="CESI仿宋-GB2312" w:hAnsi="CESI仿宋-GB2312" w:eastAsia="CESI仿宋-GB2312" w:cs="CESI仿宋-GB2312"/>
          <w:color w:val="auto"/>
          <w:sz w:val="32"/>
          <w:szCs w:val="32"/>
          <w:shd w:val="clear" w:color="auto" w:fill="auto"/>
        </w:rPr>
        <w:t>告知</w:t>
      </w:r>
      <w:r>
        <w:rPr>
          <w:rFonts w:hint="eastAsia" w:ascii="CESI仿宋-GB2312" w:hAnsi="CESI仿宋-GB2312" w:eastAsia="CESI仿宋-GB2312" w:cs="CESI仿宋-GB2312"/>
          <w:color w:val="auto"/>
          <w:sz w:val="32"/>
          <w:szCs w:val="32"/>
          <w:shd w:val="clear" w:color="auto" w:fill="auto"/>
          <w:lang w:eastAsia="zh-CN"/>
        </w:rPr>
        <w:t>书告知</w:t>
      </w:r>
      <w:r>
        <w:rPr>
          <w:rFonts w:hint="eastAsia" w:ascii="CESI仿宋-GB2312" w:hAnsi="CESI仿宋-GB2312" w:eastAsia="CESI仿宋-GB2312" w:cs="CESI仿宋-GB2312"/>
          <w:color w:val="auto"/>
          <w:sz w:val="32"/>
          <w:szCs w:val="32"/>
          <w:shd w:val="clear" w:color="auto" w:fill="auto"/>
        </w:rPr>
        <w:t>你陈述申辩权（听证申请权）</w:t>
      </w:r>
      <w:r>
        <w:rPr>
          <w:rFonts w:hint="eastAsia" w:ascii="CESI仿宋-GB2312" w:hAnsi="CESI仿宋-GB2312" w:eastAsia="CESI仿宋-GB2312" w:cs="CESI仿宋-GB2312"/>
          <w:color w:val="auto"/>
          <w:sz w:val="32"/>
          <w:szCs w:val="32"/>
          <w:shd w:val="clear" w:color="auto" w:fill="auto"/>
          <w:lang w:eastAsia="zh-CN"/>
        </w:rPr>
        <w:t>。</w:t>
      </w:r>
      <w:r>
        <w:rPr>
          <w:rFonts w:hint="eastAsia" w:ascii="仿宋_GB2312" w:hAnsi="仿宋_GB2312" w:eastAsia="仿宋_GB2312" w:cs="仿宋_GB2312"/>
          <w:snapToGrid w:val="0"/>
          <w:color w:val="auto"/>
          <w:kern w:val="0"/>
          <w:sz w:val="32"/>
          <w:szCs w:val="32"/>
          <w:shd w:val="clear" w:color="auto" w:fill="auto"/>
          <w:lang w:val="en-US" w:eastAsia="en-US"/>
        </w:rPr>
        <w:t>你</w:t>
      </w:r>
      <w:r>
        <w:rPr>
          <w:rFonts w:hint="eastAsia" w:ascii="仿宋_GB2312" w:hAnsi="仿宋_GB2312" w:eastAsia="仿宋_GB2312" w:cs="仿宋_GB2312"/>
          <w:snapToGrid w:val="0"/>
          <w:color w:val="auto"/>
          <w:kern w:val="0"/>
          <w:sz w:val="32"/>
          <w:szCs w:val="32"/>
          <w:shd w:val="clear" w:color="auto" w:fill="auto"/>
          <w:lang w:val="en-US" w:eastAsia="zh-CN"/>
        </w:rPr>
        <w:t>在</w:t>
      </w:r>
      <w:r>
        <w:rPr>
          <w:rFonts w:hint="eastAsia" w:ascii="仿宋_GB2312" w:hAnsi="仿宋_GB2312" w:eastAsia="仿宋_GB2312" w:cs="仿宋_GB2312"/>
          <w:snapToGrid w:val="0"/>
          <w:color w:val="auto"/>
          <w:kern w:val="0"/>
          <w:sz w:val="32"/>
          <w:szCs w:val="32"/>
          <w:shd w:val="clear" w:color="auto" w:fill="auto"/>
          <w:lang w:val="en-US" w:eastAsia="en-US"/>
        </w:rPr>
        <w:t>法定期限内未</w:t>
      </w:r>
      <w:r>
        <w:rPr>
          <w:rFonts w:hint="eastAsia" w:ascii="仿宋_GB2312" w:hAnsi="仿宋_GB2312" w:eastAsia="仿宋_GB2312" w:cs="仿宋_GB2312"/>
          <w:snapToGrid w:val="0"/>
          <w:color w:val="auto"/>
          <w:kern w:val="0"/>
          <w:sz w:val="32"/>
          <w:szCs w:val="32"/>
          <w:lang w:val="en-US" w:eastAsia="en-US"/>
        </w:rPr>
        <w:t>提出陈述申辩，也未要求听证</w:t>
      </w:r>
      <w:r>
        <w:rPr>
          <w:rFonts w:hint="eastAsia" w:ascii="仿宋_GB2312" w:hAnsi="仿宋_GB2312" w:eastAsia="仿宋_GB2312" w:cs="仿宋_GB2312"/>
          <w:snapToGrid w:val="0"/>
          <w:color w:val="auto"/>
          <w:kern w:val="0"/>
          <w:sz w:val="32"/>
          <w:szCs w:val="32"/>
          <w:lang w:val="en-US" w:eastAsia="zh-CN"/>
        </w:rPr>
        <w:t>，视为你放弃</w:t>
      </w:r>
      <w:r>
        <w:rPr>
          <w:rFonts w:hint="eastAsia" w:ascii="仿宋_GB2312" w:hAnsi="仿宋_GB2312" w:eastAsia="仿宋_GB2312" w:cs="仿宋_GB2312"/>
          <w:snapToGrid w:val="0"/>
          <w:color w:val="auto"/>
          <w:kern w:val="0"/>
          <w:sz w:val="32"/>
          <w:szCs w:val="32"/>
          <w:lang w:val="en-US" w:eastAsia="en-US"/>
        </w:rPr>
        <w:t>陈述申辩</w:t>
      </w:r>
      <w:r>
        <w:rPr>
          <w:rFonts w:hint="eastAsia" w:ascii="仿宋_GB2312" w:hAnsi="仿宋_GB2312" w:eastAsia="仿宋_GB2312" w:cs="仿宋_GB2312"/>
          <w:snapToGrid w:val="0"/>
          <w:color w:val="auto"/>
          <w:kern w:val="0"/>
          <w:sz w:val="32"/>
          <w:szCs w:val="32"/>
          <w:lang w:val="en-US" w:eastAsia="zh-CN"/>
        </w:rPr>
        <w:t>和</w:t>
      </w:r>
      <w:r>
        <w:rPr>
          <w:rFonts w:hint="eastAsia" w:ascii="仿宋_GB2312" w:hAnsi="仿宋_GB2312" w:eastAsia="仿宋_GB2312" w:cs="仿宋_GB2312"/>
          <w:snapToGrid w:val="0"/>
          <w:color w:val="auto"/>
          <w:kern w:val="0"/>
          <w:sz w:val="32"/>
          <w:szCs w:val="32"/>
          <w:lang w:val="en-US" w:eastAsia="en-US"/>
        </w:rPr>
        <w:t>听</w:t>
      </w:r>
      <w:r>
        <w:rPr>
          <w:rFonts w:hint="eastAsia" w:ascii="仿宋_GB2312" w:hAnsi="仿宋_GB2312" w:eastAsia="仿宋_GB2312" w:cs="仿宋_GB2312"/>
          <w:snapToGrid w:val="0"/>
          <w:color w:val="auto"/>
          <w:kern w:val="0"/>
          <w:sz w:val="32"/>
          <w:szCs w:val="32"/>
          <w:lang w:val="en-US" w:eastAsia="zh-CN"/>
        </w:rPr>
        <w:t>证权利。</w:t>
      </w:r>
    </w:p>
    <w:p w14:paraId="60901042">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5C0835E1">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auto"/>
          <w:sz w:val="32"/>
          <w:szCs w:val="32"/>
          <w:lang w:val="en-US" w:eastAsia="en-US"/>
        </w:rPr>
        <w:t>：裁量因素：非道路移动机械数量，判断标准：1台，裁量等级：1，裁量因素：违法行为发生时期环境敏感度，判断标准：重污染天气橙色预警期间，裁量等级：3；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lang w:val="en-US" w:eastAsia="en-US"/>
        </w:rPr>
        <w:t>,1,1,1],</w:t>
      </w:r>
      <w:r>
        <w:rPr>
          <w:rFonts w:hint="eastAsia" w:ascii="CESI仿宋-GB2312" w:hAnsi="CESI仿宋-GB2312" w:eastAsia="CESI仿宋-GB2312" w:cs="CESI仿宋-GB2312"/>
          <w:color w:val="auto"/>
          <w:sz w:val="32"/>
          <w:szCs w:val="32"/>
          <w:lang w:val="en-US" w:eastAsia="zh-CN"/>
        </w:rPr>
        <w:t>处罚金额(X)：6200,代入公式：6200=5000+(20000-5000)x[(1/5)</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x4)]x50%</w:t>
      </w:r>
      <w:r>
        <w:rPr>
          <w:rFonts w:hint="eastAsia" w:ascii="CESI仿宋-GB2312" w:hAnsi="CESI仿宋-GB2312" w:eastAsia="CESI仿宋-GB2312" w:cs="CESI仿宋-GB2312"/>
          <w:color w:val="auto"/>
          <w:sz w:val="32"/>
          <w:szCs w:val="32"/>
          <w:lang w:val="en-US" w:eastAsia="en-US"/>
        </w:rPr>
        <w:t>，最终裁量金额：</w:t>
      </w:r>
      <w:r>
        <w:rPr>
          <w:rFonts w:hint="eastAsia" w:ascii="CESI仿宋-GB2312" w:hAnsi="CESI仿宋-GB2312" w:eastAsia="CESI仿宋-GB2312" w:cs="CESI仿宋-GB2312"/>
          <w:color w:val="auto"/>
          <w:sz w:val="32"/>
          <w:szCs w:val="32"/>
          <w:lang w:val="en-US" w:eastAsia="zh-CN"/>
        </w:rPr>
        <w:t>6200</w:t>
      </w:r>
      <w:r>
        <w:rPr>
          <w:rFonts w:hint="eastAsia" w:ascii="CESI仿宋-GB2312" w:hAnsi="CESI仿宋-GB2312" w:eastAsia="CESI仿宋-GB2312" w:cs="CESI仿宋-GB2312"/>
          <w:color w:val="auto"/>
          <w:sz w:val="32"/>
          <w:szCs w:val="32"/>
          <w:lang w:val="en-US" w:eastAsia="en-US"/>
        </w:rPr>
        <w:t>元。</w:t>
      </w:r>
    </w:p>
    <w:p w14:paraId="2284B137">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5F34A399">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给予罚款陆仟贰佰元（6200元）的行政处罚。</w:t>
      </w:r>
    </w:p>
    <w:p w14:paraId="70E313E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14:paraId="57B8C05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26FCE97D">
      <w:pPr>
        <w:keepNext w:val="0"/>
        <w:keepLines w:val="0"/>
        <w:pageBreakBefore w:val="0"/>
        <w:widowControl w:val="0"/>
        <w:kinsoku/>
        <w:wordWrap/>
        <w:overflowPunct/>
        <w:topLinePunct w:val="0"/>
        <w:autoSpaceDE/>
        <w:autoSpaceDN/>
        <w:bidi w:val="0"/>
        <w:adjustRightInd w:val="0"/>
        <w:snapToGrid w:val="0"/>
        <w:spacing w:line="560" w:lineRule="exact"/>
        <w:ind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7E11E8B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652148FE">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6C327905">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223A9AA5">
      <w:pPr>
        <w:pStyle w:val="6"/>
        <w:keepNext w:val="0"/>
        <w:keepLines w:val="0"/>
        <w:pageBreakBefore w:val="0"/>
        <w:widowControl w:val="0"/>
        <w:kinsoku/>
        <w:wordWrap/>
        <w:overflowPunct/>
        <w:topLinePunct w:val="0"/>
        <w:autoSpaceDE/>
        <w:autoSpaceDN/>
        <w:bidi w:val="0"/>
        <w:spacing w:after="0" w:line="560" w:lineRule="exact"/>
        <w:ind w:left="0" w:leftChars="0"/>
        <w:rPr>
          <w:rFonts w:hint="eastAsia" w:ascii="CESI仿宋-GB2312" w:hAnsi="CESI仿宋-GB2312" w:eastAsia="CESI仿宋-GB2312" w:cs="CESI仿宋-GB2312"/>
          <w:sz w:val="32"/>
          <w:szCs w:val="32"/>
          <w:lang w:val="en-US" w:eastAsia="zh-CN"/>
        </w:rPr>
      </w:pPr>
    </w:p>
    <w:p w14:paraId="3C903C40">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firstLine="5440" w:firstLineChars="17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2026年5月14日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1BB0A0-AA51-491A-A376-0459EE363E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82A5500D-6FCA-43B2-9BDB-2DA2D4B37376}"/>
  </w:font>
  <w:font w:name="CESI仿宋-GB2312">
    <w:altName w:val="仿宋"/>
    <w:panose1 w:val="02000500000000000000"/>
    <w:charset w:val="86"/>
    <w:family w:val="auto"/>
    <w:pitch w:val="default"/>
    <w:sig w:usb0="00000000" w:usb1="00000000" w:usb2="00000010" w:usb3="00000000" w:csb0="0004000F" w:csb1="00000000"/>
    <w:embedRegular r:id="rId3" w:fontKey="{6B747F50-3B37-439E-AEBA-445CB779D80C}"/>
  </w:font>
  <w:font w:name="仿宋_GB2312">
    <w:altName w:val="仿宋"/>
    <w:panose1 w:val="02010609030101010101"/>
    <w:charset w:val="86"/>
    <w:family w:val="auto"/>
    <w:pitch w:val="default"/>
    <w:sig w:usb0="00000000" w:usb1="00000000" w:usb2="00000000" w:usb3="00000000" w:csb0="00040000" w:csb1="00000000"/>
    <w:embedRegular r:id="rId4" w:fontKey="{5C27ABA1-5C58-4E73-AB9B-6FEA46E58563}"/>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 w:name="KSOF5570FC2F">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A6F27">
    <w:pPr>
      <w:pStyle w:val="4"/>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2E19BA4C">
                          <w:pPr>
                            <w:pStyle w:val="4"/>
                            <w:rPr>
                              <w:sz w:val="28"/>
                              <w:szCs w:val="28"/>
                            </w:rPr>
                          </w:pP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5rnJj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WN&#10;LZM9fcCKuh7DA0wZUpi0Di3Y9CYVbMiWnq+WqiEyScXlerVel+S2pLM5IZzi6fMAGO+UtywFNQe6&#10;s2ylOH3EOLbOLWma87faGKqLyri/CoSZKkViPHJMURz2w0R875szqe3pumvuaLs5M/eO3EybMQcw&#10;B/s5OAbQh46oLTMvDB+OkUhkbmnCCDsNpnvK6qadSovwPM9dT//R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fmucmMMBAACPAwAADgAAAAAAAAABACAAAAAfAQAAZHJzL2Uyb0RvYy54bWxQ&#10;SwUGAAAAAAYABgBZAQAAVAUAAAAA&#10;">
              <v:fill on="f" focussize="0,0"/>
              <v:stroke on="f"/>
              <v:imagedata o:title=""/>
              <o:lock v:ext="edit" aspectratio="f"/>
              <v:textbox inset="0mm,0mm,0mm,0mm" style="mso-fit-shape-to-text:t;">
                <w:txbxContent>
                  <w:p w14:paraId="2E19BA4C">
                    <w:pPr>
                      <w:pStyle w:val="4"/>
                      <w:rPr>
                        <w:sz w:val="28"/>
                        <w:szCs w:val="28"/>
                      </w:rPr>
                    </w:pP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69494216"/>
    <w:rsid w:val="04795A27"/>
    <w:rsid w:val="06DB5F0F"/>
    <w:rsid w:val="0870581B"/>
    <w:rsid w:val="097A7FD3"/>
    <w:rsid w:val="0B963B10"/>
    <w:rsid w:val="0D27212E"/>
    <w:rsid w:val="0D550C84"/>
    <w:rsid w:val="0D6E6162"/>
    <w:rsid w:val="0D755681"/>
    <w:rsid w:val="142938DC"/>
    <w:rsid w:val="14CE6FB2"/>
    <w:rsid w:val="15604A5E"/>
    <w:rsid w:val="164A75BB"/>
    <w:rsid w:val="169545F4"/>
    <w:rsid w:val="1711282C"/>
    <w:rsid w:val="17516817"/>
    <w:rsid w:val="17BC0000"/>
    <w:rsid w:val="19F263F5"/>
    <w:rsid w:val="1AB25442"/>
    <w:rsid w:val="1BF97792"/>
    <w:rsid w:val="1C72149E"/>
    <w:rsid w:val="1D640352"/>
    <w:rsid w:val="20002274"/>
    <w:rsid w:val="22066450"/>
    <w:rsid w:val="22D43600"/>
    <w:rsid w:val="265F57EE"/>
    <w:rsid w:val="26FE1DEC"/>
    <w:rsid w:val="28C00B1B"/>
    <w:rsid w:val="29BA1194"/>
    <w:rsid w:val="2D7E4035"/>
    <w:rsid w:val="30044860"/>
    <w:rsid w:val="30B221FC"/>
    <w:rsid w:val="31DC5891"/>
    <w:rsid w:val="34C44175"/>
    <w:rsid w:val="37372B3C"/>
    <w:rsid w:val="37C16C4A"/>
    <w:rsid w:val="38194CD8"/>
    <w:rsid w:val="394713D0"/>
    <w:rsid w:val="3AEC462E"/>
    <w:rsid w:val="3B7AF637"/>
    <w:rsid w:val="3D864BBD"/>
    <w:rsid w:val="3F95733A"/>
    <w:rsid w:val="3FF75C58"/>
    <w:rsid w:val="42395E28"/>
    <w:rsid w:val="44320A04"/>
    <w:rsid w:val="458D1810"/>
    <w:rsid w:val="48EB2F0C"/>
    <w:rsid w:val="49647D7D"/>
    <w:rsid w:val="4ABF34BD"/>
    <w:rsid w:val="4AC46D25"/>
    <w:rsid w:val="4C143656"/>
    <w:rsid w:val="4CC95267"/>
    <w:rsid w:val="4D2E2816"/>
    <w:rsid w:val="4DF96577"/>
    <w:rsid w:val="4F183ACA"/>
    <w:rsid w:val="509108A7"/>
    <w:rsid w:val="50E023DF"/>
    <w:rsid w:val="523D116B"/>
    <w:rsid w:val="54071DAE"/>
    <w:rsid w:val="55D63DB0"/>
    <w:rsid w:val="563E2A36"/>
    <w:rsid w:val="56D36B56"/>
    <w:rsid w:val="5761658A"/>
    <w:rsid w:val="5780200F"/>
    <w:rsid w:val="599E4BE5"/>
    <w:rsid w:val="5B183EB3"/>
    <w:rsid w:val="5BF3746A"/>
    <w:rsid w:val="5D796EED"/>
    <w:rsid w:val="5DA1443D"/>
    <w:rsid w:val="5F1B4729"/>
    <w:rsid w:val="5FABBC5E"/>
    <w:rsid w:val="636B3D8A"/>
    <w:rsid w:val="64BC23C3"/>
    <w:rsid w:val="66A47BB4"/>
    <w:rsid w:val="683F18F9"/>
    <w:rsid w:val="69494216"/>
    <w:rsid w:val="6DBC5D6D"/>
    <w:rsid w:val="6E2C1160"/>
    <w:rsid w:val="72693B8A"/>
    <w:rsid w:val="72EC6569"/>
    <w:rsid w:val="743A38AB"/>
    <w:rsid w:val="74A26099"/>
    <w:rsid w:val="74CA34D5"/>
    <w:rsid w:val="75210DC6"/>
    <w:rsid w:val="76ED05BD"/>
    <w:rsid w:val="77DFE647"/>
    <w:rsid w:val="795F396C"/>
    <w:rsid w:val="79A12F07"/>
    <w:rsid w:val="7AF14014"/>
    <w:rsid w:val="7D9C70D4"/>
    <w:rsid w:val="7E5B36C4"/>
    <w:rsid w:val="7E987B34"/>
    <w:rsid w:val="7F531E4A"/>
    <w:rsid w:val="B95785FC"/>
    <w:rsid w:val="BCF7A89D"/>
    <w:rsid w:val="DA7A938F"/>
    <w:rsid w:val="DBFBDFDA"/>
    <w:rsid w:val="DE7BB4C6"/>
    <w:rsid w:val="DE8926DB"/>
    <w:rsid w:val="E3F69ECD"/>
    <w:rsid w:val="EB7FD019"/>
    <w:rsid w:val="EF278855"/>
    <w:rsid w:val="F5E9F07B"/>
    <w:rsid w:val="FB77714F"/>
    <w:rsid w:val="FB9FAC48"/>
    <w:rsid w:val="FBFF21A0"/>
    <w:rsid w:val="FDFFAF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1650</Words>
  <Characters>1880</Characters>
  <Lines>0</Lines>
  <Paragraphs>0</Paragraphs>
  <TotalTime>0</TotalTime>
  <ScaleCrop>false</ScaleCrop>
  <LinksUpToDate>false</LinksUpToDate>
  <CharactersWithSpaces>1880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2023-05-27T10:46:00Z</dcterms:created>
  <dc:creator>Administrator</dc:creator>
  <cp:lastModifiedBy>吴嘉嘉</cp:lastModifiedBy>
  <cp:lastPrinted>2026-05-14T15:55:00Z</cp:lastPrinted>
  <dcterms:modified xsi:type="dcterms:W3CDTF">2026-05-14T12:43:19Z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BC33704D1565471A9D09344E679EB55E_13</vt:lpwstr>
  </property>
  <property fmtid="{D5CDD505-2E9C-101B-9397-08002B2CF9AE}" pid="4" name="KSOTemplateDocerSaveRecord">
    <vt:lpwstr>eyJoZGlkIjoiYmViMDNiNDM1M2UzNTJmYjI0MDE2NWRjMWI5MTc1YmMiLCJ1c2VySWQiOiI0MjYwNTU1MDYifQ==</vt:lpwstr>
  </property>
</Properties>
</file>