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bookmarkStart w:id="0" w:name="_GoBack"/>
      <w:bookmarkEnd w:id="0"/>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焦环审孟〔202</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7</w:t>
      </w:r>
      <w:r>
        <w:rPr>
          <w:rFonts w:hint="default" w:ascii="Times New Roman" w:hAnsi="Times New Roman" w:eastAsia="仿宋" w:cs="Times New Roman"/>
          <w:color w:val="auto"/>
          <w:sz w:val="32"/>
          <w:szCs w:val="32"/>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简体" w:cs="Times New Roman"/>
          <w:b w:val="0"/>
          <w:bCs/>
          <w:color w:val="auto"/>
          <w:spacing w:val="-4"/>
          <w:sz w:val="44"/>
          <w:szCs w:val="44"/>
        </w:rPr>
      </w:pPr>
      <w:r>
        <w:rPr>
          <w:rFonts w:hint="default" w:ascii="Times New Roman" w:hAnsi="Times New Roman" w:eastAsia="方正小标宋简体" w:cs="Times New Roman"/>
          <w:b w:val="0"/>
          <w:bCs/>
          <w:color w:val="auto"/>
          <w:spacing w:val="-4"/>
          <w:sz w:val="44"/>
          <w:szCs w:val="44"/>
        </w:rPr>
        <w:t>焦作市生态环境局</w:t>
      </w:r>
    </w:p>
    <w:p w14:paraId="0CAD7843">
      <w:pPr>
        <w:keepNext w:val="0"/>
        <w:keepLines w:val="0"/>
        <w:pageBreakBefore w:val="0"/>
        <w:widowControl w:val="0"/>
        <w:kinsoku/>
        <w:wordWrap/>
        <w:overflowPunct/>
        <w:topLinePunct w:val="0"/>
        <w:autoSpaceDE/>
        <w:autoSpaceDN/>
        <w:bidi w:val="0"/>
        <w:adjustRightInd/>
        <w:snapToGrid/>
        <w:spacing w:line="520" w:lineRule="exact"/>
        <w:ind w:firstLine="1308" w:firstLineChars="300"/>
        <w:jc w:val="left"/>
        <w:textAlignment w:val="auto"/>
        <w:rPr>
          <w:rFonts w:hint="default" w:ascii="Times New Roman" w:hAnsi="Times New Roman" w:eastAsia="方正小标宋简体" w:cs="Times New Roman"/>
          <w:color w:val="000000"/>
          <w:sz w:val="44"/>
          <w:szCs w:val="44"/>
          <w:u w:val="none"/>
          <w:lang w:eastAsia="zh-CN"/>
        </w:rPr>
      </w:pPr>
      <w:r>
        <w:rPr>
          <w:rFonts w:hint="default" w:ascii="Times New Roman" w:hAnsi="Times New Roman" w:eastAsia="方正小标宋简体" w:cs="Times New Roman"/>
          <w:b w:val="0"/>
          <w:bCs/>
          <w:color w:val="auto"/>
          <w:spacing w:val="-4"/>
          <w:sz w:val="44"/>
          <w:szCs w:val="44"/>
        </w:rPr>
        <w:t>关于</w:t>
      </w:r>
      <w:r>
        <w:rPr>
          <w:rFonts w:hint="default" w:ascii="Times New Roman" w:hAnsi="Times New Roman" w:eastAsia="方正小标宋简体" w:cs="Times New Roman"/>
          <w:sz w:val="44"/>
          <w:szCs w:val="44"/>
          <w:u w:val="none"/>
          <w:lang w:val="en-US" w:eastAsia="zh-CN"/>
        </w:rPr>
        <w:t xml:space="preserve">河南聚帮生物药业有限公司 </w:t>
      </w:r>
    </w:p>
    <w:p w14:paraId="35DE1FFD">
      <w:pPr>
        <w:keepNext w:val="0"/>
        <w:keepLines w:val="0"/>
        <w:pageBreakBefore w:val="0"/>
        <w:widowControl w:val="0"/>
        <w:kinsoku/>
        <w:wordWrap/>
        <w:overflowPunct/>
        <w:topLinePunct w:val="0"/>
        <w:autoSpaceDE/>
        <w:autoSpaceDN/>
        <w:bidi w:val="0"/>
        <w:adjustRightInd/>
        <w:snapToGrid/>
        <w:spacing w:line="520" w:lineRule="exact"/>
        <w:ind w:firstLine="852" w:firstLineChars="200"/>
        <w:jc w:val="both"/>
        <w:textAlignment w:val="auto"/>
        <w:rPr>
          <w:rFonts w:hint="default" w:ascii="Times New Roman" w:hAnsi="Times New Roman" w:eastAsia="方正小标宋简体" w:cs="Times New Roman"/>
          <w:b w:val="0"/>
          <w:bCs/>
          <w:color w:val="000000" w:themeColor="text1"/>
          <w:spacing w:val="-4"/>
          <w:sz w:val="44"/>
          <w:szCs w:val="44"/>
          <w:lang w:val="en-US" w:eastAsia="zh-CN"/>
          <w14:textFill>
            <w14:solidFill>
              <w14:schemeClr w14:val="tx1"/>
            </w14:solidFill>
          </w14:textFill>
        </w:rPr>
      </w:pPr>
      <w:r>
        <w:rPr>
          <w:rFonts w:hint="default" w:ascii="Times New Roman" w:hAnsi="Times New Roman" w:eastAsia="方正小标宋简体" w:cs="Times New Roman"/>
          <w:w w:val="96"/>
          <w:sz w:val="44"/>
          <w:szCs w:val="44"/>
          <w:u w:val="none"/>
          <w:lang w:val="en-US" w:eastAsia="zh-CN"/>
        </w:rPr>
        <w:t>年产3000吨新型环保农药制剂改建</w:t>
      </w:r>
      <w:r>
        <w:rPr>
          <w:rFonts w:hint="default" w:ascii="Times New Roman" w:hAnsi="Times New Roman" w:eastAsia="方正小标宋简体" w:cs="Times New Roman"/>
          <w:sz w:val="44"/>
          <w:szCs w:val="44"/>
          <w:lang w:eastAsia="zh-CN"/>
        </w:rPr>
        <w:t>项目</w:t>
      </w:r>
    </w:p>
    <w:p w14:paraId="388066B4">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宋体" w:cs="Times New Roman"/>
          <w:b/>
          <w:bCs w:val="0"/>
          <w:color w:val="FF0000"/>
          <w:sz w:val="44"/>
          <w:szCs w:val="44"/>
        </w:rPr>
      </w:pPr>
      <w:r>
        <w:rPr>
          <w:rFonts w:hint="default" w:ascii="Times New Roman" w:hAnsi="Times New Roman" w:eastAsia="方正小标宋简体" w:cs="Times New Roman"/>
          <w:b w:val="0"/>
          <w:bCs/>
          <w:color w:val="auto"/>
          <w:spacing w:val="-4"/>
          <w:sz w:val="44"/>
          <w:szCs w:val="44"/>
        </w:rPr>
        <w:t>环境影响报告</w:t>
      </w:r>
      <w:r>
        <w:rPr>
          <w:rFonts w:hint="default" w:ascii="Times New Roman" w:hAnsi="Times New Roman" w:eastAsia="方正小标宋简体" w:cs="Times New Roman"/>
          <w:b w:val="0"/>
          <w:bCs/>
          <w:color w:val="auto"/>
          <w:spacing w:val="-4"/>
          <w:sz w:val="44"/>
          <w:szCs w:val="44"/>
          <w:lang w:eastAsia="zh-CN"/>
        </w:rPr>
        <w:t>表</w:t>
      </w:r>
      <w:r>
        <w:rPr>
          <w:rFonts w:hint="default" w:ascii="Times New Roman" w:hAnsi="Times New Roman" w:eastAsia="方正小标宋简体" w:cs="Times New Roman"/>
          <w:b w:val="0"/>
          <w:bCs/>
          <w:color w:val="auto"/>
          <w:spacing w:val="-4"/>
          <w:sz w:val="44"/>
          <w:szCs w:val="44"/>
        </w:rPr>
        <w:t>的批复</w:t>
      </w:r>
    </w:p>
    <w:p w14:paraId="5B774888">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 w:cs="Times New Roman"/>
          <w:sz w:val="32"/>
          <w:szCs w:val="32"/>
          <w:u w:val="none"/>
          <w:lang w:val="en-US" w:eastAsia="zh-CN"/>
        </w:rPr>
      </w:pPr>
    </w:p>
    <w:p w14:paraId="244A8DD2">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河南聚帮生物药业有限公司：</w:t>
      </w:r>
    </w:p>
    <w:p w14:paraId="57CD088A">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你公司（统一社会信用代码：91410883326743197R）报送的由焦作锐缘环保科技有限公司编制的《河南聚帮生物药业有限公司年产3000吨新型环保农药制剂改建项目环境影响报告表（报批版）》（以下简称《报告表》）等材料收悉。该项目审批事项在我局网站公示期满。根据《中华人民共和国环境保护法》、《中华人民共和国行政许可法》、《中华人民共和国环境影响评价法》、《建设项目环境保护管理条例》等法律法规规定，经研究，批复如下：</w:t>
      </w:r>
    </w:p>
    <w:p w14:paraId="1732EEFA">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一、本项目位于焦作市孟州市西虢镇豫农生物创新园河南聚帮生物药业有限公司。属于改建项目，拟投资300万元建设年产3000吨新型环保农药制剂改建项目。</w:t>
      </w:r>
    </w:p>
    <w:p w14:paraId="620823D1">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二、《报告表》内容符合国家有关法律法规要求和建设项目环境管理规定，评价结论可信。我局批准该《报告表》，原则同意你公司按照《报告表》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三、你公司应向社会公众主动公开业经批准的《报告表》，并接受相关方的咨询。</w:t>
      </w:r>
    </w:p>
    <w:p w14:paraId="2F1FAF77">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四、你公司应全面落实《报告表》提出的各项环保对策措施，确保各项环境保护设施与主体工程同时设计、同时施工、同时投产使用，确保各项污染物达标排放。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（一）向设计单位提供《报告表》和本批复文件，确保项目设计按照环境保护设计规范要求，落实防治环境污染和生态破坏的措施以及环保设施投资概算。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（二）依据《报告表》和本批复文件，对项目建设过程中产生的废水、废气、固体废物、噪声等污染，以及因施工对自然、生态环境造成的破坏，采取相应的防治措施。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（三）项目运行时，外排污染物应满足以下要求：</w:t>
      </w:r>
    </w:p>
    <w:p w14:paraId="2908FCB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1．废气。1#液体制剂生产车间投料、混合、砂磨、包装等工序废气及污水处理站废气采用集气罩/集气风管+脉冲袋式除尘器+活性炭吸附装置（TA001）+15m高排气筒（DA001）排放；1#、2#粉剂生产车间投料、混合、破碎、包装等工序废气采用集气罩+脉冲袋式除尘器（TA002）+15m高排气筒（DA002）排放；2#、3#液体制剂生产车间投料、混合、砂磨、包装等工序废气采用集气罩/集气风管+脉冲袋式除尘器+活性炭吸附装置（TA005）+15m高排气筒（DA005）排放；颗粒剂生产车间投料、混合、包装等工序废气采用集气罩+脉冲袋式除尘器（TA006）+15m高排气筒（DA006）排放。针对无组织废气，采取加强车间密闭、集气系统和环保设备的维护，保证集气效率和净化效率。废气经相应污染治理措施处理后达标排放，应满足《大气污染物综合排放标准》（GB16297-1996）表 2 、《农药制造工业大气污染物排放标准》（GB39727-2020）表1、《挥发性有机物无组织排放控制标准》（GB 37822-2019）、《恶臭污染物排放标准》（GB14554-93）表2、表1二级、河南省重污染天气重点行业应急减排措施制定技术指南（2024 年修订版）》中的“通用涉PM、VOCs企业绩效引领性指标” 要求、《焦作市生态环境保护委员会办公室关于印发关于印发焦作市2026年蓝天保卫战实施方案的通知》（焦环委办〔2026〕11号）等相应管控要求。</w:t>
      </w:r>
    </w:p>
    <w:p w14:paraId="469C51BD">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2.废水。地面拖洗废水、实验室废水、纯水制备废水、设备间接冷却废水、生活污水经厂区污水处理设施及豫农园区污水处理站处理后，通过集聚区污水管网进入孟州市第二污水处理厂进一步处理后排入滩区涝河。应满足《农药工业水污染物排放标准》（GB21523—2024）表1标准，同时符合孟州市第二污水处理厂收水标准。</w:t>
      </w:r>
    </w:p>
    <w:p w14:paraId="27BE350B">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3．噪声。对产生噪声的设备采取室内布置、减振基础、传动润滑等措施，厂界噪声应满足《工业企业厂界环境噪声排放标准》（GB12348-2008）3类标准。</w:t>
      </w:r>
    </w:p>
    <w:p w14:paraId="0656A97F">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4．固废。废填料、助剂包装袋、废包装桶外售综合利用；废原药包装袋、废试剂瓶、检测废液、废工作手套、废抹布、废润滑油、废润滑油桶、污水处理站污泥、废活性炭、除尘器收集颗粒物、除尘器废布袋、沉渣采用专用密闭容器收集后暂存于危废仓库，定期交由有危废处置资质的单位进行处置；不合格品返回至粉碎工段重新加工；生活垃圾由环卫部门统一清运处理。各类固体废物贮存、处置应满足《危险废物贮存污染控制标准》（GB18597-2023）、《一般工业固体废物贮存和填埋污染控制标准》（GB18599-2020）要求。</w:t>
      </w:r>
    </w:p>
    <w:p w14:paraId="410D395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（四）认真落实环评提出的各项环境安全措施和风险防范措施，加强人员培训和日常管理，及时排除安全隐患，严防环境污染事故发生。</w:t>
      </w:r>
    </w:p>
    <w:p w14:paraId="7CABBBFA">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（五）如果今后国家、河南省或焦作市颁布新的污染物排放限值标准，届时你公司应按新的排放标准执行。</w:t>
      </w:r>
    </w:p>
    <w:p w14:paraId="79C335D7">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五、工程竣工后要按照规定进行自主验收，验收合格后方可投产。你公司还应当在启动生产设施或者实际排污之前申请取得排污许可证或填报排污登记表。</w:t>
      </w:r>
    </w:p>
    <w:p w14:paraId="64BAC283">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六、焦作市生态环境局孟州综合行政执法大队负责项目施工期和运营期的环境监察工作。</w:t>
      </w:r>
    </w:p>
    <w:p w14:paraId="32DD6EED">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七、该项目自批复之日起五年后开工建设的，应重新报我局审核。本批复生效后，建设项目的性质、规模、地点、工艺和污染防治措施等发生重大变化时，应重新报批。</w:t>
      </w:r>
    </w:p>
    <w:p w14:paraId="181680DA">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 xml:space="preserve">八、土地、规划等要求以有关部门意见为准。 </w:t>
      </w:r>
    </w:p>
    <w:p w14:paraId="627A0C4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b w:val="0"/>
          <w:bCs w:val="0"/>
          <w:color w:val="FF0000"/>
          <w:sz w:val="32"/>
          <w:szCs w:val="32"/>
          <w:lang w:val="en-US" w:eastAsia="zh-CN"/>
        </w:rPr>
        <w:t xml:space="preserve">                                  </w:t>
      </w:r>
    </w:p>
    <w:p w14:paraId="7745B041">
      <w:pPr>
        <w:keepNext w:val="0"/>
        <w:keepLines w:val="0"/>
        <w:pageBreakBefore w:val="0"/>
        <w:widowControl w:val="0"/>
        <w:kinsoku/>
        <w:wordWrap w:val="0"/>
        <w:overflowPunct/>
        <w:topLinePunct w:val="0"/>
        <w:autoSpaceDE/>
        <w:autoSpaceDN/>
        <w:bidi w:val="0"/>
        <w:adjustRightInd/>
        <w:snapToGrid/>
        <w:spacing w:line="560" w:lineRule="exact"/>
        <w:ind w:firstLine="486" w:firstLineChars="15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 xml:space="preserve">                                 </w:t>
      </w:r>
      <w:r>
        <w:rPr>
          <w:rFonts w:hint="eastAsia"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202</w:t>
      </w:r>
      <w:r>
        <w:rPr>
          <w:rFonts w:hint="eastAsia"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月</w:t>
      </w:r>
      <w:r>
        <w:rPr>
          <w:rFonts w:hint="eastAsia" w:ascii="Times New Roman" w:hAnsi="Times New Roman" w:eastAsia="仿宋" w:cs="Times New Roman"/>
          <w:color w:val="auto"/>
          <w:sz w:val="32"/>
          <w:szCs w:val="32"/>
          <w:lang w:val="en-US" w:eastAsia="zh-CN"/>
        </w:rPr>
        <w:t>14</w:t>
      </w:r>
      <w:r>
        <w:rPr>
          <w:rFonts w:hint="default" w:ascii="Times New Roman" w:hAnsi="Times New Roman" w:eastAsia="仿宋" w:cs="Times New Roman"/>
          <w:color w:val="auto"/>
          <w:sz w:val="32"/>
          <w:szCs w:val="32"/>
        </w:rPr>
        <w:t>日</w:t>
      </w:r>
      <w:r>
        <w:rPr>
          <w:rFonts w:hint="default" w:ascii="Times New Roman" w:hAnsi="Times New Roman" w:eastAsia="仿宋" w:cs="Times New Roman"/>
          <w:color w:val="auto"/>
          <w:sz w:val="32"/>
          <w:szCs w:val="32"/>
          <w:lang w:val="en-US" w:eastAsia="zh-CN"/>
        </w:rPr>
        <w:t xml:space="preserve">   </w:t>
      </w:r>
    </w:p>
    <w:p w14:paraId="7DCD008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color w:val="auto"/>
          <w:sz w:val="32"/>
          <w:szCs w:val="32"/>
        </w:rPr>
      </w:pPr>
    </w:p>
    <w:p w14:paraId="3DE5B3E8">
      <w:pPr>
        <w:keepNext w:val="0"/>
        <w:keepLines w:val="0"/>
        <w:pageBreakBefore w:val="0"/>
        <w:widowControl w:val="0"/>
        <w:kinsoku/>
        <w:wordWrap/>
        <w:overflowPunct/>
        <w:topLinePunct w:val="0"/>
        <w:autoSpaceDE/>
        <w:autoSpaceDN/>
        <w:bidi w:val="0"/>
        <w:adjustRightInd/>
        <w:snapToGrid/>
        <w:spacing w:line="560" w:lineRule="exact"/>
        <w:ind w:firstLine="648" w:firstLineChars="200"/>
        <w:textAlignment w:val="auto"/>
        <w:rPr>
          <w:rFonts w:hint="default" w:ascii="Times New Roman" w:hAnsi="Times New Roman" w:eastAsia="仿宋" w:cs="Times New Roman"/>
          <w:color w:val="auto"/>
          <w:sz w:val="32"/>
          <w:szCs w:val="32"/>
        </w:rPr>
      </w:pPr>
    </w:p>
    <w:p w14:paraId="1157FC73">
      <w:pPr>
        <w:keepNext w:val="0"/>
        <w:keepLines w:val="0"/>
        <w:pageBreakBefore w:val="0"/>
        <w:widowControl w:val="0"/>
        <w:kinsoku/>
        <w:wordWrap/>
        <w:overflowPunct/>
        <w:topLinePunct w:val="0"/>
        <w:autoSpaceDE/>
        <w:autoSpaceDN/>
        <w:bidi w:val="0"/>
        <w:adjustRightInd/>
        <w:snapToGrid/>
        <w:spacing w:line="560" w:lineRule="exact"/>
        <w:ind w:firstLine="648"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抄送：焦作市生态环境局孟州综合行政执法大队、</w:t>
      </w:r>
      <w:r>
        <w:rPr>
          <w:rFonts w:hint="default" w:ascii="Times New Roman" w:hAnsi="Times New Roman" w:eastAsia="仿宋" w:cs="Times New Roman"/>
          <w:color w:val="auto"/>
          <w:sz w:val="32"/>
          <w:szCs w:val="32"/>
          <w:lang w:val="en-US" w:eastAsia="zh-CN"/>
        </w:rPr>
        <w:t>焦作锐缘环保科技有限公司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B3032B00-6444-4147-8F7A-D5C11D642DAD}"/>
  </w:font>
  <w:font w:name="方正小标宋简体">
    <w:panose1 w:val="02000000000000000000"/>
    <w:charset w:val="86"/>
    <w:family w:val="auto"/>
    <w:pitch w:val="default"/>
    <w:sig w:usb0="00000001" w:usb1="08000000" w:usb2="00000000" w:usb3="00000000" w:csb0="00040000" w:csb1="00000000"/>
    <w:embedRegular r:id="rId2" w:fontKey="{FA84586A-3340-4035-9E47-312E3E687037}"/>
  </w:font>
  <w:font w:name="方正仿宋_GB2312">
    <w:panose1 w:val="02000000000000000000"/>
    <w:charset w:val="86"/>
    <w:family w:val="auto"/>
    <w:pitch w:val="default"/>
    <w:sig w:usb0="A00002BF" w:usb1="184F6CFA" w:usb2="00000012" w:usb3="00000000" w:csb0="00040001" w:csb1="00000000"/>
    <w:embedRegular r:id="rId3" w:fontKey="{22CAC1F5-7BD7-4500-B383-DE4A6376E4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1"/>
      <w:framePr w:wrap="around" w:vAnchor="text" w:hAnchor="margin" w:xAlign="outside" w:y="1"/>
      <w:rPr>
        <w:rStyle w:val="18"/>
        <w:sz w:val="28"/>
        <w:szCs w:val="28"/>
      </w:rPr>
    </w:pPr>
    <w:r>
      <w:rPr>
        <w:sz w:val="28"/>
        <w:szCs w:val="28"/>
      </w:rPr>
      <w:fldChar w:fldCharType="begin"/>
    </w:r>
    <w:r>
      <w:rPr>
        <w:rStyle w:val="18"/>
        <w:sz w:val="28"/>
        <w:szCs w:val="28"/>
      </w:rPr>
      <w:instrText xml:space="preserve">PAGE  </w:instrText>
    </w:r>
    <w:r>
      <w:rPr>
        <w:sz w:val="28"/>
        <w:szCs w:val="28"/>
      </w:rPr>
      <w:fldChar w:fldCharType="separate"/>
    </w:r>
    <w:r>
      <w:rPr>
        <w:rStyle w:val="18"/>
        <w:sz w:val="28"/>
        <w:szCs w:val="28"/>
      </w:rPr>
      <w:t>- 1 -</w:t>
    </w:r>
    <w:r>
      <w:rPr>
        <w:sz w:val="28"/>
        <w:szCs w:val="28"/>
      </w:rPr>
      <w:fldChar w:fldCharType="end"/>
    </w:r>
  </w:p>
  <w:p w14:paraId="405E61D4">
    <w:pPr>
      <w:pStyle w:val="11"/>
      <w:framePr w:wrap="around" w:vAnchor="text" w:hAnchor="margin" w:xAlign="center" w:y="1"/>
      <w:ind w:right="360" w:firstLine="360"/>
      <w:rPr>
        <w:rStyle w:val="18"/>
      </w:rPr>
    </w:pPr>
  </w:p>
  <w:p w14:paraId="2DDDFF7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1"/>
      <w:framePr w:wrap="around" w:vAnchor="text" w:hAnchor="margin" w:xAlign="outside" w:y="1"/>
      <w:rPr>
        <w:rStyle w:val="18"/>
      </w:rPr>
    </w:pPr>
    <w:r>
      <w:fldChar w:fldCharType="begin"/>
    </w:r>
    <w:r>
      <w:rPr>
        <w:rStyle w:val="18"/>
      </w:rPr>
      <w:instrText xml:space="preserve">PAGE  </w:instrText>
    </w:r>
    <w:r>
      <w:fldChar w:fldCharType="end"/>
    </w:r>
  </w:p>
  <w:p w14:paraId="136C6166">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2"/>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3"/>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437C9C"/>
    <w:rsid w:val="01581A40"/>
    <w:rsid w:val="016A5229"/>
    <w:rsid w:val="018815F6"/>
    <w:rsid w:val="01F13BF8"/>
    <w:rsid w:val="02062B27"/>
    <w:rsid w:val="02094A42"/>
    <w:rsid w:val="02385327"/>
    <w:rsid w:val="02BD69F8"/>
    <w:rsid w:val="02E124CC"/>
    <w:rsid w:val="03002884"/>
    <w:rsid w:val="03321D76"/>
    <w:rsid w:val="03676C76"/>
    <w:rsid w:val="03D90444"/>
    <w:rsid w:val="03DA3FE9"/>
    <w:rsid w:val="03F555CB"/>
    <w:rsid w:val="0402799B"/>
    <w:rsid w:val="040F20B8"/>
    <w:rsid w:val="04A66578"/>
    <w:rsid w:val="04B86D13"/>
    <w:rsid w:val="04DE6C50"/>
    <w:rsid w:val="051225D4"/>
    <w:rsid w:val="05706B86"/>
    <w:rsid w:val="057D7861"/>
    <w:rsid w:val="05A71BE2"/>
    <w:rsid w:val="05C0366A"/>
    <w:rsid w:val="063F6C84"/>
    <w:rsid w:val="06A42F8B"/>
    <w:rsid w:val="06B2002C"/>
    <w:rsid w:val="06C24B5F"/>
    <w:rsid w:val="07607939"/>
    <w:rsid w:val="078F3A65"/>
    <w:rsid w:val="07C02047"/>
    <w:rsid w:val="082969B1"/>
    <w:rsid w:val="0858402D"/>
    <w:rsid w:val="085B6756"/>
    <w:rsid w:val="089018A1"/>
    <w:rsid w:val="08F65453"/>
    <w:rsid w:val="092862D2"/>
    <w:rsid w:val="09B259BF"/>
    <w:rsid w:val="09C012F0"/>
    <w:rsid w:val="09CE48A6"/>
    <w:rsid w:val="09F62756"/>
    <w:rsid w:val="0A212B33"/>
    <w:rsid w:val="0A6F38B0"/>
    <w:rsid w:val="0A7B662E"/>
    <w:rsid w:val="0ABD461B"/>
    <w:rsid w:val="0B112BB9"/>
    <w:rsid w:val="0B236202"/>
    <w:rsid w:val="0B3A3942"/>
    <w:rsid w:val="0B5D7BAD"/>
    <w:rsid w:val="0B7E31AA"/>
    <w:rsid w:val="0BFF1881"/>
    <w:rsid w:val="0C6B6BC0"/>
    <w:rsid w:val="0C796C68"/>
    <w:rsid w:val="0C9413AC"/>
    <w:rsid w:val="0CE11328"/>
    <w:rsid w:val="0CE208A6"/>
    <w:rsid w:val="0CEE4F60"/>
    <w:rsid w:val="0D12048F"/>
    <w:rsid w:val="0D1500CF"/>
    <w:rsid w:val="0D322414"/>
    <w:rsid w:val="0D446961"/>
    <w:rsid w:val="0D964518"/>
    <w:rsid w:val="0DC718A1"/>
    <w:rsid w:val="0E377DAB"/>
    <w:rsid w:val="0E6D1A09"/>
    <w:rsid w:val="0E912047"/>
    <w:rsid w:val="0ECE329B"/>
    <w:rsid w:val="0EF3685E"/>
    <w:rsid w:val="0F0C12A9"/>
    <w:rsid w:val="0F5B4403"/>
    <w:rsid w:val="0F722AE4"/>
    <w:rsid w:val="0FEB39D9"/>
    <w:rsid w:val="0FED58E3"/>
    <w:rsid w:val="1094512C"/>
    <w:rsid w:val="10D75D0B"/>
    <w:rsid w:val="11074B13"/>
    <w:rsid w:val="11762E2D"/>
    <w:rsid w:val="117C7416"/>
    <w:rsid w:val="117D4B05"/>
    <w:rsid w:val="118D4BE1"/>
    <w:rsid w:val="118F65E6"/>
    <w:rsid w:val="11AB04ED"/>
    <w:rsid w:val="11D449CA"/>
    <w:rsid w:val="11F1108D"/>
    <w:rsid w:val="121677A2"/>
    <w:rsid w:val="122A4C8C"/>
    <w:rsid w:val="122D02D9"/>
    <w:rsid w:val="123E4BCE"/>
    <w:rsid w:val="12717AE3"/>
    <w:rsid w:val="12C10A21"/>
    <w:rsid w:val="12CA304D"/>
    <w:rsid w:val="12E52961"/>
    <w:rsid w:val="131E2317"/>
    <w:rsid w:val="134F2433"/>
    <w:rsid w:val="135D2E40"/>
    <w:rsid w:val="13702B73"/>
    <w:rsid w:val="13987C98"/>
    <w:rsid w:val="1399374C"/>
    <w:rsid w:val="13FC217C"/>
    <w:rsid w:val="14300B3B"/>
    <w:rsid w:val="1445321E"/>
    <w:rsid w:val="14691370"/>
    <w:rsid w:val="14706BA3"/>
    <w:rsid w:val="14B64888"/>
    <w:rsid w:val="14F926F4"/>
    <w:rsid w:val="15257F85"/>
    <w:rsid w:val="158B7AF8"/>
    <w:rsid w:val="15AF7257"/>
    <w:rsid w:val="16121408"/>
    <w:rsid w:val="16204BA6"/>
    <w:rsid w:val="16242939"/>
    <w:rsid w:val="16301575"/>
    <w:rsid w:val="16491459"/>
    <w:rsid w:val="165F561F"/>
    <w:rsid w:val="166B7621"/>
    <w:rsid w:val="17053E58"/>
    <w:rsid w:val="17125CEF"/>
    <w:rsid w:val="17830FB1"/>
    <w:rsid w:val="17B80644"/>
    <w:rsid w:val="17D153C7"/>
    <w:rsid w:val="17E01949"/>
    <w:rsid w:val="18047D2E"/>
    <w:rsid w:val="180C242A"/>
    <w:rsid w:val="18253341"/>
    <w:rsid w:val="183E605B"/>
    <w:rsid w:val="184B2B52"/>
    <w:rsid w:val="185B2F39"/>
    <w:rsid w:val="188A36D0"/>
    <w:rsid w:val="188C387F"/>
    <w:rsid w:val="18A1732B"/>
    <w:rsid w:val="18A842FE"/>
    <w:rsid w:val="18E65685"/>
    <w:rsid w:val="19531D99"/>
    <w:rsid w:val="195E521C"/>
    <w:rsid w:val="19DE6ECB"/>
    <w:rsid w:val="1A3D3083"/>
    <w:rsid w:val="1AA5552B"/>
    <w:rsid w:val="1ABF7531"/>
    <w:rsid w:val="1B695BC5"/>
    <w:rsid w:val="1B880ED5"/>
    <w:rsid w:val="1BD73063"/>
    <w:rsid w:val="1C151F02"/>
    <w:rsid w:val="1C8036FB"/>
    <w:rsid w:val="1C80745E"/>
    <w:rsid w:val="1C9E0003"/>
    <w:rsid w:val="1CAC1E8B"/>
    <w:rsid w:val="1CAC7A27"/>
    <w:rsid w:val="1CD1661B"/>
    <w:rsid w:val="1CDF6673"/>
    <w:rsid w:val="1D252DAB"/>
    <w:rsid w:val="1D6B27CB"/>
    <w:rsid w:val="1D84536F"/>
    <w:rsid w:val="1D860285"/>
    <w:rsid w:val="1DBC0763"/>
    <w:rsid w:val="1DF14673"/>
    <w:rsid w:val="1DFD25EB"/>
    <w:rsid w:val="1E1113CE"/>
    <w:rsid w:val="1E48205D"/>
    <w:rsid w:val="1E4A0464"/>
    <w:rsid w:val="1E5F1B3A"/>
    <w:rsid w:val="1EC3325D"/>
    <w:rsid w:val="1ED536F1"/>
    <w:rsid w:val="1EED079A"/>
    <w:rsid w:val="1EED151B"/>
    <w:rsid w:val="1F550E6F"/>
    <w:rsid w:val="1FB45B95"/>
    <w:rsid w:val="201C3479"/>
    <w:rsid w:val="204A72FE"/>
    <w:rsid w:val="2055020E"/>
    <w:rsid w:val="20E57FD0"/>
    <w:rsid w:val="216B2B80"/>
    <w:rsid w:val="22125599"/>
    <w:rsid w:val="221C7A35"/>
    <w:rsid w:val="223C1E72"/>
    <w:rsid w:val="223D74BA"/>
    <w:rsid w:val="226D63C2"/>
    <w:rsid w:val="22A3415F"/>
    <w:rsid w:val="22F664C5"/>
    <w:rsid w:val="23255A95"/>
    <w:rsid w:val="232A616E"/>
    <w:rsid w:val="232C0139"/>
    <w:rsid w:val="23446059"/>
    <w:rsid w:val="237067FC"/>
    <w:rsid w:val="23CF7FDA"/>
    <w:rsid w:val="23D96CA9"/>
    <w:rsid w:val="23DE79D3"/>
    <w:rsid w:val="23EE36B3"/>
    <w:rsid w:val="24553A78"/>
    <w:rsid w:val="2463402E"/>
    <w:rsid w:val="248C3D86"/>
    <w:rsid w:val="24B222E1"/>
    <w:rsid w:val="25401C79"/>
    <w:rsid w:val="2580651A"/>
    <w:rsid w:val="25D85F0F"/>
    <w:rsid w:val="25DE32C8"/>
    <w:rsid w:val="267918E7"/>
    <w:rsid w:val="268C60DD"/>
    <w:rsid w:val="269E30FB"/>
    <w:rsid w:val="26B268B3"/>
    <w:rsid w:val="26B50227"/>
    <w:rsid w:val="271E4989"/>
    <w:rsid w:val="27871DE1"/>
    <w:rsid w:val="27AE0AD1"/>
    <w:rsid w:val="27CB2D88"/>
    <w:rsid w:val="27F531EF"/>
    <w:rsid w:val="280B47C0"/>
    <w:rsid w:val="281C242C"/>
    <w:rsid w:val="2846596E"/>
    <w:rsid w:val="28523586"/>
    <w:rsid w:val="28B63EF6"/>
    <w:rsid w:val="28C8445F"/>
    <w:rsid w:val="29121264"/>
    <w:rsid w:val="291E0523"/>
    <w:rsid w:val="291F0C95"/>
    <w:rsid w:val="29626586"/>
    <w:rsid w:val="29942F4B"/>
    <w:rsid w:val="2A125337"/>
    <w:rsid w:val="2A1F04AA"/>
    <w:rsid w:val="2A2070FA"/>
    <w:rsid w:val="2A2A2A11"/>
    <w:rsid w:val="2A38584B"/>
    <w:rsid w:val="2A4915D0"/>
    <w:rsid w:val="2AD5532C"/>
    <w:rsid w:val="2B2167F4"/>
    <w:rsid w:val="2B405144"/>
    <w:rsid w:val="2B525C62"/>
    <w:rsid w:val="2B681F2A"/>
    <w:rsid w:val="2BAA42F0"/>
    <w:rsid w:val="2BC453B2"/>
    <w:rsid w:val="2C2820B5"/>
    <w:rsid w:val="2CB5119F"/>
    <w:rsid w:val="2CC413E2"/>
    <w:rsid w:val="2CC47634"/>
    <w:rsid w:val="2D0943FC"/>
    <w:rsid w:val="2D8D3ECA"/>
    <w:rsid w:val="2DA261E2"/>
    <w:rsid w:val="2DB21744"/>
    <w:rsid w:val="2DC93154"/>
    <w:rsid w:val="2DEF248E"/>
    <w:rsid w:val="2E4E3659"/>
    <w:rsid w:val="2E57540A"/>
    <w:rsid w:val="2EB15996"/>
    <w:rsid w:val="2EB95A21"/>
    <w:rsid w:val="2F230642"/>
    <w:rsid w:val="2F837332"/>
    <w:rsid w:val="2FB137ED"/>
    <w:rsid w:val="2FB37297"/>
    <w:rsid w:val="2FF975F4"/>
    <w:rsid w:val="301A5EE8"/>
    <w:rsid w:val="30411835"/>
    <w:rsid w:val="30C606E6"/>
    <w:rsid w:val="31113F2D"/>
    <w:rsid w:val="316D498C"/>
    <w:rsid w:val="317433D6"/>
    <w:rsid w:val="318F4421"/>
    <w:rsid w:val="31920D26"/>
    <w:rsid w:val="31B64386"/>
    <w:rsid w:val="31ED758C"/>
    <w:rsid w:val="328C0BF4"/>
    <w:rsid w:val="32B819E9"/>
    <w:rsid w:val="32C361FF"/>
    <w:rsid w:val="32D22AAA"/>
    <w:rsid w:val="32E4633A"/>
    <w:rsid w:val="32EC3440"/>
    <w:rsid w:val="331C1F78"/>
    <w:rsid w:val="335A2DC7"/>
    <w:rsid w:val="336631F3"/>
    <w:rsid w:val="337C6572"/>
    <w:rsid w:val="337F4336"/>
    <w:rsid w:val="34280CA3"/>
    <w:rsid w:val="34833930"/>
    <w:rsid w:val="348A4CBF"/>
    <w:rsid w:val="350B4052"/>
    <w:rsid w:val="35437D17"/>
    <w:rsid w:val="356F60BB"/>
    <w:rsid w:val="35C44201"/>
    <w:rsid w:val="35D5248D"/>
    <w:rsid w:val="35E40B18"/>
    <w:rsid w:val="35F4119E"/>
    <w:rsid w:val="35FE5964"/>
    <w:rsid w:val="360A60B7"/>
    <w:rsid w:val="361B02C4"/>
    <w:rsid w:val="36A54154"/>
    <w:rsid w:val="36BC3076"/>
    <w:rsid w:val="36FB1EA4"/>
    <w:rsid w:val="371371EE"/>
    <w:rsid w:val="37525D00"/>
    <w:rsid w:val="379C3687"/>
    <w:rsid w:val="37DF5322"/>
    <w:rsid w:val="37EA2644"/>
    <w:rsid w:val="37F54CDF"/>
    <w:rsid w:val="382A1D0A"/>
    <w:rsid w:val="382F44FB"/>
    <w:rsid w:val="38330423"/>
    <w:rsid w:val="384F2603"/>
    <w:rsid w:val="38723763"/>
    <w:rsid w:val="388872B6"/>
    <w:rsid w:val="38995E18"/>
    <w:rsid w:val="38BE297B"/>
    <w:rsid w:val="39495149"/>
    <w:rsid w:val="395D3BE7"/>
    <w:rsid w:val="396931C4"/>
    <w:rsid w:val="39B3606D"/>
    <w:rsid w:val="3A9C5CEB"/>
    <w:rsid w:val="3B0357CB"/>
    <w:rsid w:val="3B043A1D"/>
    <w:rsid w:val="3B1A36B5"/>
    <w:rsid w:val="3B3903B3"/>
    <w:rsid w:val="3B8C3A12"/>
    <w:rsid w:val="3BDE2894"/>
    <w:rsid w:val="3C3A521C"/>
    <w:rsid w:val="3CD70CBD"/>
    <w:rsid w:val="3CFE624A"/>
    <w:rsid w:val="3D4E0F7F"/>
    <w:rsid w:val="3DA84791"/>
    <w:rsid w:val="3DD07BE6"/>
    <w:rsid w:val="3DFD6976"/>
    <w:rsid w:val="3E4B54BF"/>
    <w:rsid w:val="3E4D1237"/>
    <w:rsid w:val="3E5E3444"/>
    <w:rsid w:val="3E9F68F1"/>
    <w:rsid w:val="3EAD7F28"/>
    <w:rsid w:val="3EE32547"/>
    <w:rsid w:val="3EEC6CA2"/>
    <w:rsid w:val="3F0833B0"/>
    <w:rsid w:val="3F277CDA"/>
    <w:rsid w:val="3F2955B1"/>
    <w:rsid w:val="3F4F0FDF"/>
    <w:rsid w:val="3F917849"/>
    <w:rsid w:val="40111788"/>
    <w:rsid w:val="40C01D5B"/>
    <w:rsid w:val="40CD48B1"/>
    <w:rsid w:val="40E165AE"/>
    <w:rsid w:val="418F1B67"/>
    <w:rsid w:val="41923E60"/>
    <w:rsid w:val="419475A2"/>
    <w:rsid w:val="41A85863"/>
    <w:rsid w:val="41AC0DA2"/>
    <w:rsid w:val="41C910A4"/>
    <w:rsid w:val="42491D4E"/>
    <w:rsid w:val="4271748F"/>
    <w:rsid w:val="42B02787"/>
    <w:rsid w:val="42FC3977"/>
    <w:rsid w:val="435E5C94"/>
    <w:rsid w:val="44371BFB"/>
    <w:rsid w:val="44A27E03"/>
    <w:rsid w:val="44D81A76"/>
    <w:rsid w:val="4516060E"/>
    <w:rsid w:val="456E12D4"/>
    <w:rsid w:val="457B2E78"/>
    <w:rsid w:val="457B3BCD"/>
    <w:rsid w:val="459B31D0"/>
    <w:rsid w:val="45C224EF"/>
    <w:rsid w:val="46032B23"/>
    <w:rsid w:val="46132DA6"/>
    <w:rsid w:val="461A66D1"/>
    <w:rsid w:val="46454EEA"/>
    <w:rsid w:val="46C95B1B"/>
    <w:rsid w:val="46E31A72"/>
    <w:rsid w:val="4729036C"/>
    <w:rsid w:val="475B0B09"/>
    <w:rsid w:val="47781DC7"/>
    <w:rsid w:val="47836ED1"/>
    <w:rsid w:val="47AF4D11"/>
    <w:rsid w:val="488241D3"/>
    <w:rsid w:val="489E2A21"/>
    <w:rsid w:val="49177011"/>
    <w:rsid w:val="49507E2D"/>
    <w:rsid w:val="496E4757"/>
    <w:rsid w:val="4974508A"/>
    <w:rsid w:val="499917D4"/>
    <w:rsid w:val="4A3E412A"/>
    <w:rsid w:val="4A7F4E6E"/>
    <w:rsid w:val="4ABA4312"/>
    <w:rsid w:val="4ABD35AC"/>
    <w:rsid w:val="4AD37D5C"/>
    <w:rsid w:val="4B112F9B"/>
    <w:rsid w:val="4B1F3F5B"/>
    <w:rsid w:val="4B412715"/>
    <w:rsid w:val="4B52038D"/>
    <w:rsid w:val="4BDF4651"/>
    <w:rsid w:val="4BF525E3"/>
    <w:rsid w:val="4CAE37E9"/>
    <w:rsid w:val="4CFD207A"/>
    <w:rsid w:val="4DA70238"/>
    <w:rsid w:val="4E0B4C6B"/>
    <w:rsid w:val="4E2B32EB"/>
    <w:rsid w:val="4E3D2524"/>
    <w:rsid w:val="4E7574C0"/>
    <w:rsid w:val="4E7D706F"/>
    <w:rsid w:val="4E832A53"/>
    <w:rsid w:val="4EA2112B"/>
    <w:rsid w:val="4EF67811"/>
    <w:rsid w:val="4F367AC5"/>
    <w:rsid w:val="4F463213"/>
    <w:rsid w:val="4F754A92"/>
    <w:rsid w:val="4F92566A"/>
    <w:rsid w:val="4FA358D7"/>
    <w:rsid w:val="503F36FF"/>
    <w:rsid w:val="504D156B"/>
    <w:rsid w:val="510906F2"/>
    <w:rsid w:val="512F0C70"/>
    <w:rsid w:val="514547B5"/>
    <w:rsid w:val="51711289"/>
    <w:rsid w:val="5182390B"/>
    <w:rsid w:val="51C458CF"/>
    <w:rsid w:val="51E81543"/>
    <w:rsid w:val="51FC5D3D"/>
    <w:rsid w:val="5208004C"/>
    <w:rsid w:val="5288688A"/>
    <w:rsid w:val="52F45CCD"/>
    <w:rsid w:val="5346458E"/>
    <w:rsid w:val="537F5EDF"/>
    <w:rsid w:val="5397728D"/>
    <w:rsid w:val="53A72D40"/>
    <w:rsid w:val="53B536AF"/>
    <w:rsid w:val="54B27BEE"/>
    <w:rsid w:val="551F126F"/>
    <w:rsid w:val="552F4C7F"/>
    <w:rsid w:val="55452810"/>
    <w:rsid w:val="55C53951"/>
    <w:rsid w:val="55E97640"/>
    <w:rsid w:val="56007DFE"/>
    <w:rsid w:val="56312D95"/>
    <w:rsid w:val="563A60ED"/>
    <w:rsid w:val="567F2833"/>
    <w:rsid w:val="56807ECE"/>
    <w:rsid w:val="56820B45"/>
    <w:rsid w:val="56CD2B71"/>
    <w:rsid w:val="571A3EAC"/>
    <w:rsid w:val="57240A6B"/>
    <w:rsid w:val="576C0528"/>
    <w:rsid w:val="578515EA"/>
    <w:rsid w:val="57917F8F"/>
    <w:rsid w:val="5801019B"/>
    <w:rsid w:val="583A0626"/>
    <w:rsid w:val="58472D43"/>
    <w:rsid w:val="58580AAD"/>
    <w:rsid w:val="58E601D8"/>
    <w:rsid w:val="58E748CF"/>
    <w:rsid w:val="58FA7DB6"/>
    <w:rsid w:val="592D3CE7"/>
    <w:rsid w:val="593E4DDE"/>
    <w:rsid w:val="598E6F4C"/>
    <w:rsid w:val="5A1804F3"/>
    <w:rsid w:val="5A36306F"/>
    <w:rsid w:val="5A4D7877"/>
    <w:rsid w:val="5AAB1367"/>
    <w:rsid w:val="5B037E03"/>
    <w:rsid w:val="5B4D0671"/>
    <w:rsid w:val="5B637E94"/>
    <w:rsid w:val="5B6D2AC1"/>
    <w:rsid w:val="5B7130CD"/>
    <w:rsid w:val="5B7C71A8"/>
    <w:rsid w:val="5B7F0827"/>
    <w:rsid w:val="5B814DC6"/>
    <w:rsid w:val="5BA52839"/>
    <w:rsid w:val="5BC65C32"/>
    <w:rsid w:val="5BE74621"/>
    <w:rsid w:val="5C2238AB"/>
    <w:rsid w:val="5C433822"/>
    <w:rsid w:val="5C844566"/>
    <w:rsid w:val="5CEB4F3C"/>
    <w:rsid w:val="5CEE19DF"/>
    <w:rsid w:val="5CEE5E83"/>
    <w:rsid w:val="5D094A6B"/>
    <w:rsid w:val="5D482D07"/>
    <w:rsid w:val="5D927870"/>
    <w:rsid w:val="5DD5324F"/>
    <w:rsid w:val="5E954808"/>
    <w:rsid w:val="5EAB402C"/>
    <w:rsid w:val="5EE17DDB"/>
    <w:rsid w:val="5EF33E64"/>
    <w:rsid w:val="5F5D1753"/>
    <w:rsid w:val="5F8304CF"/>
    <w:rsid w:val="5FD50FE3"/>
    <w:rsid w:val="60107EBF"/>
    <w:rsid w:val="602A0F80"/>
    <w:rsid w:val="60B04296"/>
    <w:rsid w:val="612400C6"/>
    <w:rsid w:val="614A647F"/>
    <w:rsid w:val="6155602B"/>
    <w:rsid w:val="616D192A"/>
    <w:rsid w:val="61A943DA"/>
    <w:rsid w:val="62197C87"/>
    <w:rsid w:val="62A80AB7"/>
    <w:rsid w:val="62B66F70"/>
    <w:rsid w:val="63296B46"/>
    <w:rsid w:val="634C02AF"/>
    <w:rsid w:val="644B46DD"/>
    <w:rsid w:val="64526CF8"/>
    <w:rsid w:val="64746C6E"/>
    <w:rsid w:val="647A1103"/>
    <w:rsid w:val="64D12312"/>
    <w:rsid w:val="65006595"/>
    <w:rsid w:val="653F2E19"/>
    <w:rsid w:val="659D0EB4"/>
    <w:rsid w:val="65CA0953"/>
    <w:rsid w:val="65E6594A"/>
    <w:rsid w:val="661D6773"/>
    <w:rsid w:val="66985D66"/>
    <w:rsid w:val="66DC0AFB"/>
    <w:rsid w:val="671604B6"/>
    <w:rsid w:val="67763CF6"/>
    <w:rsid w:val="67A23AF2"/>
    <w:rsid w:val="67BA0E3C"/>
    <w:rsid w:val="67DC2E31"/>
    <w:rsid w:val="683134DE"/>
    <w:rsid w:val="68793DF2"/>
    <w:rsid w:val="69337AA8"/>
    <w:rsid w:val="69424018"/>
    <w:rsid w:val="69855479"/>
    <w:rsid w:val="698E79C2"/>
    <w:rsid w:val="69F47A46"/>
    <w:rsid w:val="6A2151A2"/>
    <w:rsid w:val="6A8219B9"/>
    <w:rsid w:val="6B1A74F6"/>
    <w:rsid w:val="6B3801FD"/>
    <w:rsid w:val="6B85609D"/>
    <w:rsid w:val="6BA75B7B"/>
    <w:rsid w:val="6BAD7777"/>
    <w:rsid w:val="6BC66B5B"/>
    <w:rsid w:val="6C0E4716"/>
    <w:rsid w:val="6C663385"/>
    <w:rsid w:val="6C6B0957"/>
    <w:rsid w:val="6CA35B4F"/>
    <w:rsid w:val="6CAC3A15"/>
    <w:rsid w:val="6CC4450B"/>
    <w:rsid w:val="6CEE3336"/>
    <w:rsid w:val="6D277604"/>
    <w:rsid w:val="6D592EA5"/>
    <w:rsid w:val="6E645D70"/>
    <w:rsid w:val="6E9028F6"/>
    <w:rsid w:val="6F54601A"/>
    <w:rsid w:val="6F5E0C47"/>
    <w:rsid w:val="6FB013ED"/>
    <w:rsid w:val="6FE4739E"/>
    <w:rsid w:val="6FEF4C8C"/>
    <w:rsid w:val="6FFB0E00"/>
    <w:rsid w:val="70433998"/>
    <w:rsid w:val="70CB459C"/>
    <w:rsid w:val="70DC1E23"/>
    <w:rsid w:val="71175551"/>
    <w:rsid w:val="71B20DD6"/>
    <w:rsid w:val="71BC3A02"/>
    <w:rsid w:val="723E08BB"/>
    <w:rsid w:val="725A6975"/>
    <w:rsid w:val="72E9539F"/>
    <w:rsid w:val="732A3505"/>
    <w:rsid w:val="733C304D"/>
    <w:rsid w:val="733F2B3D"/>
    <w:rsid w:val="73762B77"/>
    <w:rsid w:val="73DC038C"/>
    <w:rsid w:val="73E20CAB"/>
    <w:rsid w:val="73E35AD0"/>
    <w:rsid w:val="74730CF0"/>
    <w:rsid w:val="748C3B60"/>
    <w:rsid w:val="748D1686"/>
    <w:rsid w:val="74F932C0"/>
    <w:rsid w:val="74FD680C"/>
    <w:rsid w:val="750162FC"/>
    <w:rsid w:val="75B062ED"/>
    <w:rsid w:val="75B72E5F"/>
    <w:rsid w:val="75F938AE"/>
    <w:rsid w:val="761D7610"/>
    <w:rsid w:val="7622272C"/>
    <w:rsid w:val="765E777E"/>
    <w:rsid w:val="768A069C"/>
    <w:rsid w:val="77767D5A"/>
    <w:rsid w:val="778B6351"/>
    <w:rsid w:val="77A2369A"/>
    <w:rsid w:val="78530991"/>
    <w:rsid w:val="786A065C"/>
    <w:rsid w:val="789443A9"/>
    <w:rsid w:val="78B10592"/>
    <w:rsid w:val="790208FE"/>
    <w:rsid w:val="790B58F3"/>
    <w:rsid w:val="791513E8"/>
    <w:rsid w:val="79295E21"/>
    <w:rsid w:val="79552F6B"/>
    <w:rsid w:val="795A422D"/>
    <w:rsid w:val="797A042B"/>
    <w:rsid w:val="798C015E"/>
    <w:rsid w:val="799E680F"/>
    <w:rsid w:val="79F24E00"/>
    <w:rsid w:val="7A4B1DC7"/>
    <w:rsid w:val="7B2E3BC3"/>
    <w:rsid w:val="7B6A4FD9"/>
    <w:rsid w:val="7B8E01BE"/>
    <w:rsid w:val="7B9253B3"/>
    <w:rsid w:val="7C10151B"/>
    <w:rsid w:val="7C745605"/>
    <w:rsid w:val="7CD20A35"/>
    <w:rsid w:val="7D012352"/>
    <w:rsid w:val="7D2F777E"/>
    <w:rsid w:val="7DD547CA"/>
    <w:rsid w:val="7E9A5639"/>
    <w:rsid w:val="7EA2641A"/>
    <w:rsid w:val="7F1B445E"/>
    <w:rsid w:val="7F323556"/>
    <w:rsid w:val="7F4F5EB6"/>
    <w:rsid w:val="7F8A755E"/>
    <w:rsid w:val="7F932891"/>
    <w:rsid w:val="7FC70142"/>
    <w:rsid w:val="7FDA60C7"/>
    <w:rsid w:val="7FEF2C78"/>
    <w:rsid w:val="7FFF0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3">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5"/>
    <w:qFormat/>
    <w:uiPriority w:val="0"/>
    <w:rPr>
      <w:rFonts w:hint="eastAsia" w:ascii="黑体" w:eastAsia="黑体"/>
      <w:sz w:val="44"/>
      <w:szCs w:val="20"/>
    </w:rPr>
  </w:style>
  <w:style w:type="paragraph" w:customStyle="1" w:styleId="5">
    <w:name w:val="xl27"/>
    <w:basedOn w:val="1"/>
    <w:qFormat/>
    <w:uiPriority w:val="0"/>
    <w:pPr>
      <w:widowControl/>
      <w:pBdr>
        <w:bottom w:val="single" w:color="auto" w:sz="12" w:space="0"/>
      </w:pBdr>
      <w:spacing w:before="100" w:after="100"/>
      <w:jc w:val="center"/>
    </w:pPr>
    <w:rPr>
      <w:rFonts w:ascii="宋体" w:hAnsi="宋体"/>
      <w:kern w:val="0"/>
    </w:rPr>
  </w:style>
  <w:style w:type="paragraph" w:styleId="6">
    <w:name w:val="Block Text"/>
    <w:basedOn w:val="1"/>
    <w:next w:val="1"/>
    <w:qFormat/>
    <w:uiPriority w:val="0"/>
    <w:pPr>
      <w:snapToGrid w:val="0"/>
      <w:spacing w:line="408" w:lineRule="auto"/>
      <w:ind w:left="-113" w:right="-510" w:firstLine="510"/>
    </w:pPr>
    <w:rPr>
      <w:sz w:val="24"/>
    </w:rPr>
  </w:style>
  <w:style w:type="paragraph" w:styleId="7">
    <w:name w:val="Plain Text"/>
    <w:basedOn w:val="1"/>
    <w:qFormat/>
    <w:uiPriority w:val="0"/>
    <w:rPr>
      <w:rFonts w:ascii="宋体" w:hAnsi="Courier New" w:eastAsia="宋体" w:cs="Courier New"/>
      <w:sz w:val="21"/>
      <w:szCs w:val="21"/>
    </w:rPr>
  </w:style>
  <w:style w:type="paragraph" w:styleId="8">
    <w:name w:val="Date"/>
    <w:basedOn w:val="1"/>
    <w:next w:val="1"/>
    <w:qFormat/>
    <w:uiPriority w:val="0"/>
    <w:pPr>
      <w:widowControl/>
    </w:pPr>
    <w:rPr>
      <w:rFonts w:ascii="宋体" w:eastAsia="宋体"/>
      <w:kern w:val="0"/>
      <w:sz w:val="30"/>
      <w:szCs w:val="20"/>
    </w:r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page number"/>
    <w:qFormat/>
    <w:uiPriority w:val="0"/>
  </w:style>
  <w:style w:type="character" w:styleId="19">
    <w:name w:val="FollowedHyperlink"/>
    <w:basedOn w:val="16"/>
    <w:qFormat/>
    <w:uiPriority w:val="0"/>
    <w:rPr>
      <w:color w:val="337AB7"/>
      <w:u w:val="single"/>
    </w:rPr>
  </w:style>
  <w:style w:type="character" w:styleId="20">
    <w:name w:val="annotation reference"/>
    <w:semiHidden/>
    <w:qFormat/>
    <w:uiPriority w:val="0"/>
    <w:rPr>
      <w:sz w:val="21"/>
    </w:rPr>
  </w:style>
  <w:style w:type="character" w:customStyle="1" w:styleId="21">
    <w:name w:val="个人撰写风格"/>
    <w:qFormat/>
    <w:uiPriority w:val="0"/>
    <w:rPr>
      <w:rFonts w:ascii="Arial" w:hAnsi="Arial" w:eastAsia="宋体" w:cs="Arial"/>
      <w:color w:val="auto"/>
      <w:sz w:val="20"/>
    </w:rPr>
  </w:style>
  <w:style w:type="character" w:customStyle="1" w:styleId="22">
    <w:name w:val="个人答复风格"/>
    <w:qFormat/>
    <w:uiPriority w:val="0"/>
    <w:rPr>
      <w:rFonts w:ascii="Arial" w:hAnsi="Arial" w:eastAsia="宋体" w:cs="Arial"/>
      <w:color w:val="auto"/>
      <w:sz w:val="20"/>
    </w:rPr>
  </w:style>
  <w:style w:type="character" w:customStyle="1" w:styleId="23">
    <w:name w:val="正文(首行缩进) Char"/>
    <w:link w:val="24"/>
    <w:qFormat/>
    <w:uiPriority w:val="0"/>
    <w:rPr>
      <w:rFonts w:eastAsia="宋体"/>
      <w:snapToGrid w:val="0"/>
      <w:sz w:val="24"/>
      <w:szCs w:val="24"/>
      <w:lang w:val="en-US" w:eastAsia="zh-CN" w:bidi="ar-SA"/>
    </w:rPr>
  </w:style>
  <w:style w:type="paragraph" w:customStyle="1" w:styleId="24">
    <w:name w:val="正文(首行缩进)"/>
    <w:basedOn w:val="1"/>
    <w:link w:val="23"/>
    <w:qFormat/>
    <w:uiPriority w:val="0"/>
    <w:pPr>
      <w:adjustRightInd w:val="0"/>
      <w:snapToGrid w:val="0"/>
      <w:spacing w:line="360" w:lineRule="auto"/>
      <w:ind w:firstLine="200" w:firstLineChars="200"/>
    </w:pPr>
    <w:rPr>
      <w:rFonts w:eastAsia="宋体"/>
      <w:snapToGrid w:val="0"/>
      <w:kern w:val="0"/>
      <w:sz w:val="24"/>
    </w:rPr>
  </w:style>
  <w:style w:type="paragraph" w:customStyle="1" w:styleId="25">
    <w:name w:val="默认段落字体 Para Char Char Char Char"/>
    <w:basedOn w:val="1"/>
    <w:qFormat/>
    <w:uiPriority w:val="0"/>
    <w:rPr>
      <w:rFonts w:ascii="宋体" w:hAnsi="Courier New" w:eastAsia="宋体" w:cs="Courier New"/>
      <w:sz w:val="24"/>
      <w:szCs w:val="21"/>
    </w:rPr>
  </w:style>
  <w:style w:type="paragraph" w:customStyle="1" w:styleId="26">
    <w:name w:val="Char"/>
    <w:basedOn w:val="1"/>
    <w:qFormat/>
    <w:uiPriority w:val="0"/>
    <w:pPr>
      <w:spacing w:line="360" w:lineRule="auto"/>
      <w:ind w:firstLine="200" w:firstLineChars="200"/>
    </w:pPr>
    <w:rPr>
      <w:rFonts w:ascii="宋体" w:hAnsi="宋体" w:eastAsia="宋体" w:cs="宋体"/>
      <w:sz w:val="24"/>
    </w:rPr>
  </w:style>
  <w:style w:type="paragraph" w:customStyle="1" w:styleId="27">
    <w:name w:val="Char Char Char Char Char Char Char Char Char Char"/>
    <w:basedOn w:val="1"/>
    <w:qFormat/>
    <w:uiPriority w:val="0"/>
    <w:pPr>
      <w:snapToGrid w:val="0"/>
      <w:spacing w:line="360" w:lineRule="auto"/>
      <w:ind w:firstLine="200" w:firstLineChars="200"/>
    </w:pPr>
    <w:rPr>
      <w:sz w:val="24"/>
    </w:rPr>
  </w:style>
  <w:style w:type="paragraph" w:customStyle="1" w:styleId="28">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9">
    <w:name w:val="shenbao"/>
    <w:basedOn w:val="16"/>
    <w:qFormat/>
    <w:uiPriority w:val="0"/>
    <w:rPr>
      <w:color w:val="EF6334"/>
    </w:rPr>
  </w:style>
  <w:style w:type="character" w:customStyle="1" w:styleId="30">
    <w:name w:val="checkbox"/>
    <w:basedOn w:val="16"/>
    <w:qFormat/>
    <w:uiPriority w:val="0"/>
  </w:style>
  <w:style w:type="character" w:customStyle="1" w:styleId="31">
    <w:name w:val="chakan"/>
    <w:basedOn w:val="16"/>
    <w:qFormat/>
    <w:uiPriority w:val="0"/>
    <w:rPr>
      <w:color w:val="0064EA"/>
    </w:rPr>
  </w:style>
  <w:style w:type="paragraph" w:customStyle="1" w:styleId="3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 w:type="paragraph" w:customStyle="1" w:styleId="33">
    <w:name w:val="表格  内容"/>
    <w:basedOn w:val="34"/>
    <w:qFormat/>
    <w:uiPriority w:val="0"/>
    <w:pPr>
      <w:spacing w:line="240" w:lineRule="auto"/>
    </w:pPr>
    <w:rPr>
      <w:sz w:val="21"/>
      <w:szCs w:val="18"/>
    </w:rPr>
  </w:style>
  <w:style w:type="paragraph" w:customStyle="1" w:styleId="34">
    <w:name w:val="表格内容"/>
    <w:basedOn w:val="1"/>
    <w:qFormat/>
    <w:uiPriority w:val="0"/>
    <w:pPr>
      <w:autoSpaceDE w:val="0"/>
      <w:autoSpaceDN w:val="0"/>
      <w:adjustRightInd w:val="0"/>
      <w:spacing w:line="360" w:lineRule="exact"/>
      <w:ind w:firstLine="0" w:firstLineChars="0"/>
      <w:jc w:val="center"/>
    </w:pPr>
    <w:rPr>
      <w:kern w:val="0"/>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4</Pages>
  <Words>1981</Words>
  <Characters>2165</Characters>
  <Lines>15</Lines>
  <Paragraphs>4</Paragraphs>
  <TotalTime>14</TotalTime>
  <ScaleCrop>false</ScaleCrop>
  <LinksUpToDate>false</LinksUpToDate>
  <CharactersWithSpaces>2399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2023-04-19T02:40:00Z</cp:lastPrinted>
  <dcterms:modified xsi:type="dcterms:W3CDTF">2026-05-13T07:29:11Z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D3B157F666104BBD8117396FD06CDE0D_13</vt:lpwstr>
  </property>
  <property fmtid="{D5CDD505-2E9C-101B-9397-08002B2CF9AE}" pid="4" name="KSOTemplateDocerSaveRecord">
    <vt:lpwstr>eyJoZGlkIjoiMDllYTI4NjBiMTM3ZjMyN2I0MTBhZTc5NGZlZWI3NDEiLCJ1c2VySWQiOiIxMTY1ODU5NDI1In0=</vt:lpwstr>
  </property>
</Properties>
</file>