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5410CE">
      <w:pPr>
        <w:autoSpaceDE w:val="0"/>
        <w:autoSpaceDN w:val="0"/>
        <w:adjustRightInd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sz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</w:rPr>
        <w:t>焦作市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lang w:val="en-US" w:eastAsia="zh-CN"/>
        </w:rPr>
        <w:t>12345便民服务热线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lang w:eastAsia="zh-CN"/>
        </w:rPr>
        <w:t>生态环境问题</w:t>
      </w:r>
    </w:p>
    <w:p w14:paraId="4F4A8F5E">
      <w:pPr>
        <w:autoSpaceDE w:val="0"/>
        <w:autoSpaceDN w:val="0"/>
        <w:adjustRightInd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sz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</w:rPr>
        <w:t>举报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lang w:eastAsia="zh-CN"/>
        </w:rPr>
        <w:t>投诉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</w:rPr>
        <w:t>管理办法</w:t>
      </w:r>
    </w:p>
    <w:p w14:paraId="6718470E">
      <w:pPr>
        <w:spacing w:line="560" w:lineRule="exact"/>
        <w:jc w:val="center"/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>（征求意见稿）</w:t>
      </w:r>
    </w:p>
    <w:p w14:paraId="1ECEAA58">
      <w:pPr>
        <w:spacing w:line="560" w:lineRule="exact"/>
        <w:jc w:val="center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</w:pPr>
    </w:p>
    <w:p w14:paraId="2078089D">
      <w:pPr>
        <w:spacing w:line="560" w:lineRule="exact"/>
        <w:jc w:val="center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 xml:space="preserve">第一章 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总则</w:t>
      </w:r>
    </w:p>
    <w:p w14:paraId="6278B968"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color w:val="000000"/>
          <w:sz w:val="32"/>
          <w:szCs w:val="32"/>
        </w:rPr>
      </w:pPr>
    </w:p>
    <w:p w14:paraId="5C580A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 xml:space="preserve">第一条 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 xml:space="preserve"> 【目的意义】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为规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范和加强焦作市12345便民服务热线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（以下简称：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12345热线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举报投诉管理工作，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有效解决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群众身边的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各类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生态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环境问题，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维护和保障公众合法的生态环境权益，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根据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《河南省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12345政务服务便民热线运行管理办法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》（豫政办〔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2024〕3号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、《焦作市12345政务服务便民热线运行管理细则》（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焦政办〔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2024〕11号）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有关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规定，结合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工作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实际，制定本办法。</w:t>
      </w:r>
    </w:p>
    <w:p w14:paraId="3BFABD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第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 xml:space="preserve">条 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 xml:space="preserve"> 【适用范围】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eastAsia="zh-CN"/>
        </w:rPr>
        <w:t>本办法适用于全市生态环境部门关于12345热线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生态环境领域咨询、求助、投诉、举报和意见建议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等相关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eastAsia="zh-CN"/>
        </w:rPr>
        <w:t>工作。</w:t>
      </w:r>
    </w:p>
    <w:p w14:paraId="5B4FFB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第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 xml:space="preserve">条 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 xml:space="preserve"> 【职责分工】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市生态环境局负责统筹全市12345热线生态环境问题举报投诉办理工作，市生态环境综合行政执法支队（以下简称：市执法支队）具体负责组织实施、监督指导和考核评价。各县（市、区）分局（含高新区生态环境服务中心，下同）负责本辖区举报投诉的办理工作；属于市级管辖事项的，由市局各科室（单位）按业务分工直接办理。</w:t>
      </w:r>
    </w:p>
    <w:p w14:paraId="55F05D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第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 xml:space="preserve">条 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 xml:space="preserve"> 【工作原则】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12345热线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生态环境问题举报投诉办理工作应坚持以下原则：</w:t>
      </w:r>
    </w:p>
    <w:p w14:paraId="00C057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eastAsia="zh-CN"/>
        </w:rPr>
        <w:t>（一）坚持为民便民，权益双向保障。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坚守以人民为中心，快速处置群众反映的噪声、异味、污水、固废等环境污染问题，保障群众合法环境权益；坚持柔性执法、帮扶执法，通过政策宣讲、技术指导、合规整改等方式帮扶企业规范生产，做到既解决群众诉求，又服务企业发展，平衡生态环境保护与营商环境优化，实现群众、企业双向权益保障。</w:t>
      </w:r>
    </w:p>
    <w:p w14:paraId="53E4C3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eastAsia="zh-CN"/>
        </w:rPr>
        <w:t>（二）</w:t>
      </w:r>
      <w:r>
        <w:rPr>
          <w:rFonts w:hint="default" w:ascii="楷体_GB2312" w:hAnsi="楷体_GB2312" w:eastAsia="楷体_GB2312" w:cs="楷体_GB2312"/>
          <w:color w:val="000000"/>
          <w:sz w:val="32"/>
          <w:szCs w:val="32"/>
          <w:lang w:eastAsia="zh-CN"/>
        </w:rPr>
        <w:t>坚持依法依规，查处整改并重。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严格依照生态环境法律法规开展调查核查，以事实为依据、以法律为准绳，做到实事求是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公正执法、文明执法。对查实的环境违法行为依法立案查处，对环境污染问题限期整改、闭环销号；对不超标、不违法的污染现象，依法依规做好解释说明。</w:t>
      </w:r>
    </w:p>
    <w:p w14:paraId="19332B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eastAsia="zh-CN"/>
        </w:rPr>
        <w:t>（三）</w:t>
      </w:r>
      <w:r>
        <w:rPr>
          <w:rFonts w:hint="default" w:ascii="楷体_GB2312" w:hAnsi="楷体_GB2312" w:eastAsia="楷体_GB2312" w:cs="楷体_GB2312"/>
          <w:color w:val="000000"/>
          <w:sz w:val="32"/>
          <w:szCs w:val="32"/>
          <w:lang w:eastAsia="zh-CN"/>
        </w:rPr>
        <w:t>坚持源头管控，矛盾前端化解。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依托乡镇（街道）、村（社区）基层治理力量，联动属地政府、网格员、行业主管部门，采用走访座谈、行政调解、政策宣讲等方式化解环境纠纷。区分合理诉求与不合理诉求，依法保障合法诉求，耐心疏导不合理诉求；无法调解的，明确告知当事人司法救济途径。</w:t>
      </w:r>
    </w:p>
    <w:p w14:paraId="68FDE4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</w:pPr>
    </w:p>
    <w:p w14:paraId="1A8CB1DE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jc w:val="center"/>
        <w:textAlignment w:val="auto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</w:rPr>
        <w:t xml:space="preserve">第二章 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eastAsia="zh-CN"/>
        </w:rPr>
        <w:t>举报投诉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</w:rPr>
        <w:t>受理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eastAsia="zh-CN"/>
        </w:rPr>
        <w:t>转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eastAsia="zh-CN"/>
        </w:rPr>
        <w:t>办、办理</w:t>
      </w:r>
    </w:p>
    <w:p w14:paraId="5CEFF2C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color w:val="000000"/>
          <w:sz w:val="32"/>
          <w:szCs w:val="32"/>
        </w:rPr>
      </w:pPr>
    </w:p>
    <w:p w14:paraId="4379967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第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  <w:t>五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 xml:space="preserve">条 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 xml:space="preserve"> 【受理】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各（市、区）分局实行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24小时值班制和领导带班制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，及时通过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市12345热线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平台受理本级政府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分办中心的派发任务工单。属于市级管辖事项的，市12345热线中心向市生态环境局直接派发工单，具体由市执法支队统一受理。对不属于生态环境部门职责或本辖区管辖的，按规定程序及时向平台反馈并退回。</w:t>
      </w:r>
    </w:p>
    <w:p w14:paraId="6BEEE2AA">
      <w:pPr>
        <w:pStyle w:val="2"/>
        <w:ind w:firstLine="640" w:firstLineChars="200"/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第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  <w:t>六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 xml:space="preserve">条 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 xml:space="preserve"> 【转办】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各县（市、区）分局、市执法支队接到派发任务后，要根据业务分工及时转办。</w:t>
      </w:r>
    </w:p>
    <w:p w14:paraId="7C8CD7E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第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  <w:t>七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 xml:space="preserve">条 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 xml:space="preserve"> 【办理】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各承办单位要按照以下要求进行依法调查处理。</w:t>
      </w:r>
    </w:p>
    <w:p w14:paraId="38E2141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FF000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/>
        </w:rPr>
        <w:t>（一）现场调查。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对照群众举报问题，逐条进行调查核实，查清举报对象名称、地址、基本情况、生产状况、污染治理设施、排污情况、污染原因等。凡是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入企现场调查核实的，要严格遵守涉企行政检查、“扫码入企”等有关规范和程序。</w:t>
      </w:r>
    </w:p>
    <w:p w14:paraId="7287AF9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>（二）问题整改。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能马上解决的，立即解决；一时难以解决的，制定整改方案，明确目标、措施、时限和责任单位，抓好落实。对环境违法行为的，依法处罚纠正。</w:t>
      </w:r>
    </w:p>
    <w:p w14:paraId="4B9426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>（三）结果反馈。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实行“双反馈、一录入”：向举报人（匿名除外）反馈调查情况、处理意见，征求意见；向热线平台反馈调查情况、处理意见、佐证材料、办理结果、承办单位及承办人等信息。属于涉企检查的，还应录入河南省生态环境执法一体化平台（现场执法指定检查模块）。</w:t>
      </w:r>
    </w:p>
    <w:p w14:paraId="6387D7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>（四）时限要求。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按照《焦作市12345政务服务便民热线运行管理细则》（焦政办〔2024〕11号）执行。咨询类工单，办理时限为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3个工作日；求助、意见、建议类工单，办理时限为5个工作日；投诉、举报类工单，办理时限为10个工作日。因情况复杂不能按时办结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的，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应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及时申请延期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。</w:t>
      </w:r>
    </w:p>
    <w:p w14:paraId="3C6395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 w14:paraId="0A1D22F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第三章  举报投诉回访、监督、考核</w:t>
      </w:r>
    </w:p>
    <w:p w14:paraId="16E3254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color w:val="000000"/>
          <w:sz w:val="32"/>
          <w:szCs w:val="32"/>
          <w:lang w:val="en-US" w:eastAsia="zh-CN"/>
        </w:rPr>
      </w:pPr>
    </w:p>
    <w:p w14:paraId="219E56A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第八条  【回访】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各承办单位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定期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对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已办结的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举报件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进行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回访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抽查，重点向举报人了解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：问题是否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反弹、群众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是否满意等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对回访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发现的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问题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，应依法进一步办理并向举报人反馈。</w:t>
      </w:r>
    </w:p>
    <w:p w14:paraId="659734A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第九条  【监督】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市执法支队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履行监督职责，视情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采取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查阅平台、电话回访、现场抽查、执法稽查等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方式，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对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各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县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市、区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）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分局办理情况开展常态化监督，发现问题及时督促纠正。</w:t>
      </w:r>
    </w:p>
    <w:p w14:paraId="21B849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第十条  【考核】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各县（市、区）分局举报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投诉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办理情况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实行定期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通报，作为考核考评、评先评优的重要内容和依据。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对工作不力、弄虚作假、履职不到位，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造成严重后果的，依法依纪实施问责。</w:t>
      </w:r>
    </w:p>
    <w:p w14:paraId="6290B8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color w:val="000000"/>
          <w:sz w:val="32"/>
          <w:szCs w:val="32"/>
          <w:lang w:val="en-US" w:eastAsia="zh-CN"/>
        </w:rPr>
      </w:pPr>
    </w:p>
    <w:p w14:paraId="76DBB17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第四章  重复举报、有奖举报</w:t>
      </w:r>
    </w:p>
    <w:p w14:paraId="3125A9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hint="eastAsia" w:ascii="楷体_GB2312" w:hAnsi="楷体_GB2312" w:eastAsia="楷体_GB2312" w:cs="楷体_GB2312"/>
          <w:b/>
          <w:color w:val="000000"/>
          <w:sz w:val="32"/>
          <w:szCs w:val="32"/>
          <w:lang w:val="en-US" w:eastAsia="zh-CN"/>
        </w:rPr>
      </w:pPr>
    </w:p>
    <w:p w14:paraId="1423CC2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highlight w:val="green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第十一条  【重复举报】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各县（市、区）分局对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重复举报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，要重点关注，专人督办；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重复举报3次以上的，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实行提级办理，各县（市、区）分局主要负责人要亲自带队现场查办，市级加强督办指导。</w:t>
      </w:r>
    </w:p>
    <w:p w14:paraId="6669439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第十二条 【有奖举报】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提倡、鼓励举报人（特别是企业内部人员）实名举报生态环境违法行为，对举报内容真实且符合奖励条件的，按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有关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规定给予举报人奖励。</w:t>
      </w:r>
    </w:p>
    <w:p w14:paraId="1F7E7D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7A24E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第五章  保密、宣传</w:t>
      </w:r>
    </w:p>
    <w:p w14:paraId="36808C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hint="eastAsia" w:ascii="楷体_GB2312" w:hAnsi="楷体_GB2312" w:eastAsia="楷体_GB2312" w:cs="楷体_GB2312"/>
          <w:b/>
          <w:color w:val="000000"/>
          <w:sz w:val="32"/>
          <w:szCs w:val="32"/>
          <w:lang w:val="en-US" w:eastAsia="zh-CN"/>
        </w:rPr>
      </w:pPr>
    </w:p>
    <w:p w14:paraId="3C7CD3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第十三条 【保密义务】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严格保护举报人个人信息，根据工作需要，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最大限度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控制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举报人身份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、电话等知悉范围；严守企业商业秘密，严禁泄露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有关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信息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，保障企业合法权益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。</w:t>
      </w:r>
    </w:p>
    <w:p w14:paraId="68B9CE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第十四条  【宣传教育】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加强生态环境保护宣传教育，主要内容包括：生态环境保护基本知识、政策法规等；举报途径、有奖举报政策及其操作流程要求；举报投诉正面、反面典型案例等，提升公众生态环境保护意识和参与监督的积极性。</w:t>
      </w:r>
    </w:p>
    <w:p w14:paraId="7E6AEA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</w:p>
    <w:p w14:paraId="4C75B2F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第六章  数据统计分析应用</w:t>
      </w:r>
    </w:p>
    <w:p w14:paraId="402E599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lang w:val="en-US" w:eastAsia="zh-CN"/>
        </w:rPr>
      </w:pPr>
    </w:p>
    <w:p w14:paraId="10B136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第十五条  【建立机制】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将12345热线举报投诉视为“送上门的群众工作”和重要执法线索来源。建立数据筛选、统计、分析、应用机制，每季度形成分析报告，为区域污染治理、精准执法、政策制定提供支撑。</w:t>
      </w:r>
    </w:p>
    <w:p w14:paraId="08986C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第十六条  【登录查看】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定期登录河南省生态环境投诉举报综合管理平台和12345热线平台，及时查收群众举报、月报简报等有关数据信息，重要信息及时报告市执法支队。</w:t>
      </w:r>
    </w:p>
    <w:p w14:paraId="1C8D7A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第十七条  【信息共享】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对内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水、气、声、渣、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建设项目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等举报信息，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与相关业务科室共享，促进行业管理和举报办理协同；对外，涉及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涉嫌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环境违法犯罪的举报信息，与司法部门共享，强化行政执法与刑事司法衔接，形成打击合力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。</w:t>
      </w:r>
    </w:p>
    <w:p w14:paraId="3572C0C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</w:pPr>
      <w:r>
        <w:rPr>
          <w:rFonts w:hint="default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第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十八</w:t>
      </w:r>
      <w:r>
        <w:rPr>
          <w:rFonts w:hint="default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 xml:space="preserve">条 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 xml:space="preserve"> 【数据调度】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各县（市、区）分局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每月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10日前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，将上月举报投诉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办理情况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统计汇总，报市生态环境综合行政执法支队。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典型案例应随时报送。</w:t>
      </w:r>
    </w:p>
    <w:p w14:paraId="4E8ECA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</w:pPr>
    </w:p>
    <w:p w14:paraId="183C6EE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第七章  附则</w:t>
      </w:r>
    </w:p>
    <w:p w14:paraId="56E427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jc w:val="center"/>
        <w:textAlignment w:val="auto"/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</w:pPr>
    </w:p>
    <w:p w14:paraId="355E2A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第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十九</w:t>
      </w:r>
      <w:r>
        <w:rPr>
          <w:rFonts w:hint="default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 xml:space="preserve">条 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 xml:space="preserve"> 【解释机关】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本办法由焦作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市生态环境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局负责解释。</w:t>
      </w:r>
    </w:p>
    <w:p w14:paraId="47C1EC29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黑体" w:hAnsi="黑体" w:eastAsia="黑体" w:cs="黑体"/>
          <w:b w:val="0"/>
          <w:bCs/>
          <w:color w:val="000000"/>
          <w:kern w:val="2"/>
          <w:sz w:val="32"/>
          <w:szCs w:val="32"/>
          <w:u w:val="none"/>
          <w:shd w:val="clear"/>
          <w:lang w:val="en-US" w:eastAsia="zh-CN" w:bidi="ar-SA"/>
        </w:rPr>
        <w:t>第</w:t>
      </w:r>
      <w:r>
        <w:rPr>
          <w:rFonts w:hint="eastAsia" w:ascii="黑体" w:hAnsi="黑体" w:eastAsia="黑体" w:cs="黑体"/>
          <w:b w:val="0"/>
          <w:bCs/>
          <w:color w:val="000000"/>
          <w:kern w:val="2"/>
          <w:sz w:val="32"/>
          <w:szCs w:val="32"/>
          <w:u w:val="none"/>
          <w:shd w:val="clear"/>
          <w:lang w:val="en-US" w:eastAsia="zh-CN" w:bidi="ar-SA"/>
        </w:rPr>
        <w:t>二十</w:t>
      </w:r>
      <w:r>
        <w:rPr>
          <w:rFonts w:hint="default" w:ascii="黑体" w:hAnsi="黑体" w:eastAsia="黑体" w:cs="黑体"/>
          <w:b w:val="0"/>
          <w:bCs/>
          <w:color w:val="000000"/>
          <w:kern w:val="2"/>
          <w:sz w:val="32"/>
          <w:szCs w:val="32"/>
          <w:u w:val="none"/>
          <w:shd w:val="clear"/>
          <w:lang w:val="en-US" w:eastAsia="zh-CN" w:bidi="ar-SA"/>
        </w:rPr>
        <w:t xml:space="preserve">条 </w:t>
      </w:r>
      <w:r>
        <w:rPr>
          <w:rFonts w:hint="eastAsia" w:ascii="黑体" w:hAnsi="黑体" w:eastAsia="黑体" w:cs="黑体"/>
          <w:b w:val="0"/>
          <w:bCs/>
          <w:color w:val="000000"/>
          <w:kern w:val="2"/>
          <w:sz w:val="32"/>
          <w:szCs w:val="32"/>
          <w:u w:val="none"/>
          <w:shd w:val="clear"/>
          <w:lang w:val="en-US" w:eastAsia="zh-CN" w:bidi="ar-SA"/>
        </w:rPr>
        <w:t xml:space="preserve"> 【施行日期】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本办法自印发之日起施行。</w:t>
      </w:r>
    </w:p>
    <w:p w14:paraId="6789C8B9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</w:p>
    <w:p w14:paraId="6C72BE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 w14:paraId="337AB1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 w14:paraId="44A1BB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4800" w:firstLineChars="1500"/>
        <w:textAlignment w:val="auto"/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2026年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27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日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E0B5FF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8E02360">
                          <w:pPr>
                            <w:pStyle w:val="3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8E02360">
                    <w:pPr>
                      <w:pStyle w:val="3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307668"/>
    <w:rsid w:val="02706A44"/>
    <w:rsid w:val="08CD6293"/>
    <w:rsid w:val="0E140544"/>
    <w:rsid w:val="11D87C89"/>
    <w:rsid w:val="14307668"/>
    <w:rsid w:val="17AF3703"/>
    <w:rsid w:val="1BA24730"/>
    <w:rsid w:val="24EC3590"/>
    <w:rsid w:val="26583846"/>
    <w:rsid w:val="2B8421B8"/>
    <w:rsid w:val="32024E86"/>
    <w:rsid w:val="3A8022C3"/>
    <w:rsid w:val="3BFD2DD7"/>
    <w:rsid w:val="3DE7202B"/>
    <w:rsid w:val="3E886713"/>
    <w:rsid w:val="410C42ED"/>
    <w:rsid w:val="41FA1643"/>
    <w:rsid w:val="4BD6043E"/>
    <w:rsid w:val="5AE3311B"/>
    <w:rsid w:val="5B7D48A9"/>
    <w:rsid w:val="5C090A3C"/>
    <w:rsid w:val="5FBF0F0E"/>
    <w:rsid w:val="6C7F8EDE"/>
    <w:rsid w:val="6CBFF986"/>
    <w:rsid w:val="6EC833B2"/>
    <w:rsid w:val="71C048E0"/>
    <w:rsid w:val="725BFE9C"/>
    <w:rsid w:val="726E07A1"/>
    <w:rsid w:val="7655496A"/>
    <w:rsid w:val="76DFB1C9"/>
    <w:rsid w:val="772F3920"/>
    <w:rsid w:val="775DB157"/>
    <w:rsid w:val="777E6128"/>
    <w:rsid w:val="7B3F18C5"/>
    <w:rsid w:val="7BBF1A76"/>
    <w:rsid w:val="7BDF167D"/>
    <w:rsid w:val="7C1F175E"/>
    <w:rsid w:val="7CF7C689"/>
    <w:rsid w:val="7E81675E"/>
    <w:rsid w:val="7FF846CD"/>
    <w:rsid w:val="AE3F42DA"/>
    <w:rsid w:val="B5FBB9E6"/>
    <w:rsid w:val="B7F73212"/>
    <w:rsid w:val="BF730E37"/>
    <w:rsid w:val="D57D43C8"/>
    <w:rsid w:val="DBD92E57"/>
    <w:rsid w:val="DE5F8113"/>
    <w:rsid w:val="DEF6FCA4"/>
    <w:rsid w:val="EEEC05D9"/>
    <w:rsid w:val="F7761931"/>
    <w:rsid w:val="FAFE257D"/>
    <w:rsid w:val="FDD5437E"/>
    <w:rsid w:val="FDF81FF9"/>
    <w:rsid w:val="FFBF5FBB"/>
    <w:rsid w:val="FFFBF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Body text|1"/>
    <w:basedOn w:val="1"/>
    <w:qFormat/>
    <w:uiPriority w:val="0"/>
    <w:pPr>
      <w:widowControl w:val="0"/>
      <w:shd w:val="clear" w:color="auto" w:fill="auto"/>
      <w:spacing w:line="427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2539</Words>
  <Characters>2605</Characters>
  <Lines>0</Lines>
  <Paragraphs>0</Paragraphs>
  <TotalTime>7</TotalTime>
  <ScaleCrop>false</ScaleCrop>
  <LinksUpToDate>false</LinksUpToDate>
  <CharactersWithSpaces>2659</CharactersWithSpaces>
  <Application>WPS Office_12.1.2.25882_F1E327BC-269C-435d-A152-05C5408002CA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2020-04-03T08:26:00Z</dcterms:created>
  <dc:creator>Administrator</dc:creator>
  <cp:lastModifiedBy>喂喂喂啊啊啊。</cp:lastModifiedBy>
  <cp:lastPrinted>2026-05-28T17:06:00Z</cp:lastPrinted>
  <dcterms:modified xsi:type="dcterms:W3CDTF">2026-05-29T16:20:56Z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2052-12.1.2.25882</vt:lpwstr>
  </property>
  <property fmtid="{D5CDD505-2E9C-101B-9397-08002B2CF9AE}" pid="3" name="ICV">
    <vt:lpwstr>D6062F9A0DCB350CDF49196AEABDAFCF_43</vt:lpwstr>
  </property>
  <property fmtid="{D5CDD505-2E9C-101B-9397-08002B2CF9AE}" pid="4" name="KSOTemplateDocerSaveRecord">
    <vt:lpwstr>eyJoZGlkIjoiODcyNThkNDVkNWMyNmMwMzI3YWM2OTMwZTYwZmY4NWUiLCJ1c2VySWQiOiIzMDE5NTI0MjcifQ==</vt:lpwstr>
  </property>
</Properties>
</file>