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jc w:val="center"/>
        <w:textAlignment w:val="auto"/>
        <w:outlineLvl w:val="9"/>
        <w:rPr>
          <w:rFonts w:hint="default" w:ascii="方正小标宋简体" w:hAnsi="方正小标宋简体" w:eastAsia="方正小标宋简体"/>
          <w:b w:val="0"/>
          <w:i w:val="0"/>
          <w:snapToGrid/>
          <w:color w:val="000000"/>
          <w:sz w:val="44"/>
          <w:shd w:val="clear" w:color="auto" w:fill="FFFFFF"/>
          <w:lang w:eastAsia="zh-CN"/>
        </w:rPr>
      </w:pPr>
      <w:r>
        <w:rPr>
          <w:rFonts w:hint="eastAsia" w:ascii="方正小标宋简体" w:hAnsi="方正小标宋简体" w:eastAsia="方正小标宋简体"/>
          <w:b w:val="0"/>
          <w:i w:val="0"/>
          <w:snapToGrid/>
          <w:color w:val="000000"/>
          <w:sz w:val="44"/>
          <w:shd w:val="clear" w:color="auto" w:fill="FFFFFF"/>
          <w:lang w:eastAsia="zh-CN"/>
        </w:rPr>
        <w:t>焦作市生态环境局修武分局</w:t>
      </w:r>
      <w:r>
        <w:rPr>
          <w:rFonts w:hint="default" w:ascii="方正小标宋简体" w:hAnsi="方正小标宋简体" w:eastAsia="方正小标宋简体"/>
          <w:b w:val="0"/>
          <w:i w:val="0"/>
          <w:snapToGrid/>
          <w:color w:val="000000"/>
          <w:sz w:val="44"/>
          <w:shd w:val="clear" w:color="auto" w:fill="FFFFFF"/>
          <w:lang w:eastAsia="zh-CN"/>
        </w:rPr>
        <w:t>关于202</w:t>
      </w:r>
      <w:r>
        <w:rPr>
          <w:rFonts w:hint="eastAsia" w:ascii="方正小标宋简体" w:hAnsi="方正小标宋简体" w:eastAsia="方正小标宋简体"/>
          <w:b w:val="0"/>
          <w:i w:val="0"/>
          <w:snapToGrid/>
          <w:color w:val="000000"/>
          <w:sz w:val="44"/>
          <w:shd w:val="clear" w:color="auto" w:fill="FFFFFF"/>
          <w:lang w:val="en-US" w:eastAsia="zh-CN"/>
        </w:rPr>
        <w:t>6</w:t>
      </w:r>
      <w:r>
        <w:rPr>
          <w:rFonts w:hint="default" w:ascii="方正小标宋简体" w:hAnsi="方正小标宋简体" w:eastAsia="方正小标宋简体"/>
          <w:b w:val="0"/>
          <w:i w:val="0"/>
          <w:snapToGrid/>
          <w:color w:val="000000"/>
          <w:sz w:val="44"/>
          <w:shd w:val="clear" w:color="auto" w:fill="FFFFFF"/>
          <w:lang w:eastAsia="zh-CN"/>
        </w:rPr>
        <w:t>年</w:t>
      </w:r>
      <w:r>
        <w:rPr>
          <w:rFonts w:hint="eastAsia" w:ascii="方正小标宋简体" w:hAnsi="方正小标宋简体" w:eastAsia="方正小标宋简体"/>
          <w:b w:val="0"/>
          <w:i w:val="0"/>
          <w:snapToGrid/>
          <w:color w:val="000000"/>
          <w:sz w:val="44"/>
          <w:shd w:val="clear" w:color="auto" w:fill="FFFFFF"/>
          <w:lang w:val="en-US" w:eastAsia="zh-CN"/>
        </w:rPr>
        <w:t>6</w:t>
      </w:r>
      <w:r>
        <w:rPr>
          <w:rFonts w:hint="default" w:ascii="方正小标宋简体" w:hAnsi="方正小标宋简体" w:eastAsia="方正小标宋简体"/>
          <w:b w:val="0"/>
          <w:i w:val="0"/>
          <w:snapToGrid/>
          <w:color w:val="000000"/>
          <w:sz w:val="44"/>
          <w:shd w:val="clear" w:color="auto" w:fill="FFFFFF"/>
          <w:lang w:eastAsia="zh-CN"/>
        </w:rPr>
        <w:t>月</w:t>
      </w:r>
      <w:r>
        <w:rPr>
          <w:rFonts w:hint="eastAsia" w:ascii="方正小标宋简体" w:hAnsi="方正小标宋简体" w:eastAsia="方正小标宋简体"/>
          <w:b w:val="0"/>
          <w:i w:val="0"/>
          <w:snapToGrid/>
          <w:color w:val="000000"/>
          <w:sz w:val="44"/>
          <w:shd w:val="clear" w:color="auto" w:fill="FFFFFF"/>
          <w:lang w:val="en-US" w:eastAsia="zh-CN"/>
        </w:rPr>
        <w:t>5</w:t>
      </w:r>
      <w:r>
        <w:rPr>
          <w:rFonts w:hint="default" w:ascii="方正小标宋简体" w:hAnsi="方正小标宋简体" w:eastAsia="方正小标宋简体"/>
          <w:b w:val="0"/>
          <w:i w:val="0"/>
          <w:snapToGrid/>
          <w:color w:val="000000"/>
          <w:sz w:val="44"/>
          <w:shd w:val="clear" w:color="auto" w:fill="FFFFFF"/>
          <w:lang w:eastAsia="zh-CN"/>
        </w:rPr>
        <w:t>日</w:t>
      </w:r>
    </w:p>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jc w:val="center"/>
        <w:textAlignment w:val="auto"/>
        <w:outlineLvl w:val="9"/>
        <w:rPr>
          <w:rFonts w:hint="default" w:ascii="宋体" w:hAnsi="宋体"/>
          <w:snapToGrid/>
          <w:sz w:val="24"/>
          <w:shd w:val="clear" w:color="auto" w:fill="FFFFFF"/>
        </w:rPr>
      </w:pPr>
      <w:r>
        <w:rPr>
          <w:rFonts w:hint="default" w:ascii="方正小标宋简体" w:hAnsi="方正小标宋简体" w:eastAsia="方正小标宋简体"/>
          <w:b w:val="0"/>
          <w:i w:val="0"/>
          <w:snapToGrid/>
          <w:color w:val="000000"/>
          <w:sz w:val="44"/>
          <w:shd w:val="clear" w:color="auto" w:fill="FFFFFF"/>
          <w:lang w:eastAsia="zh-CN"/>
        </w:rPr>
        <w:t>拟作出的建设项目环境影响评价文件</w:t>
      </w:r>
      <w:r>
        <w:rPr>
          <w:rFonts w:hint="eastAsia" w:ascii="方正小标宋简体" w:hAnsi="方正小标宋简体" w:eastAsia="方正小标宋简体"/>
          <w:b w:val="0"/>
          <w:i w:val="0"/>
          <w:snapToGrid/>
          <w:color w:val="000000"/>
          <w:sz w:val="44"/>
          <w:shd w:val="clear" w:color="auto" w:fill="FFFFFF"/>
          <w:lang w:eastAsia="zh-CN"/>
        </w:rPr>
        <w:t>告知承诺制</w:t>
      </w:r>
      <w:r>
        <w:rPr>
          <w:rFonts w:hint="default" w:ascii="方正小标宋简体" w:hAnsi="方正小标宋简体" w:eastAsia="方正小标宋简体"/>
          <w:b w:val="0"/>
          <w:i w:val="0"/>
          <w:snapToGrid/>
          <w:color w:val="000000"/>
          <w:sz w:val="44"/>
          <w:shd w:val="clear" w:color="auto" w:fill="FFFFFF"/>
          <w:lang w:eastAsia="zh-CN"/>
        </w:rPr>
        <w:t>批复决定的公示</w:t>
      </w:r>
    </w:p>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textAlignment w:val="auto"/>
        <w:outlineLvl w:val="9"/>
        <w:rPr>
          <w:rFonts w:hint="default" w:ascii="宋体" w:hAnsi="宋体"/>
          <w:snapToGrid/>
          <w:sz w:val="24"/>
          <w:shd w:val="clear" w:color="auto" w:fill="FFFFFF"/>
        </w:rPr>
      </w:pPr>
      <w:r>
        <w:rPr>
          <w:rFonts w:hint="default" w:ascii="仿宋_GB2312" w:hAnsi="仿宋_GB2312" w:eastAsia="仿宋_GB2312"/>
          <w:b w:val="0"/>
          <w:i w:val="0"/>
          <w:snapToGrid/>
          <w:color w:val="000000"/>
          <w:sz w:val="32"/>
          <w:shd w:val="clear" w:color="auto" w:fill="FFFFFF"/>
          <w:lang w:eastAsia="zh-CN"/>
        </w:rPr>
        <w:t xml:space="preserve">                                   </w:t>
      </w:r>
    </w:p>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firstLine="640"/>
        <w:textAlignment w:val="auto"/>
        <w:outlineLvl w:val="9"/>
        <w:rPr>
          <w:rFonts w:hint="default" w:ascii="宋体" w:hAnsi="宋体"/>
          <w:snapToGrid/>
          <w:sz w:val="24"/>
          <w:shd w:val="clear" w:color="auto" w:fill="FFFFFF"/>
        </w:rPr>
      </w:pPr>
      <w:r>
        <w:rPr>
          <w:rFonts w:hint="default" w:ascii="仿宋_GB2312" w:hAnsi="仿宋_GB2312" w:eastAsia="仿宋_GB2312"/>
          <w:b w:val="0"/>
          <w:i w:val="0"/>
          <w:snapToGrid/>
          <w:color w:val="000000"/>
          <w:sz w:val="32"/>
          <w:shd w:val="clear" w:color="auto" w:fill="FFFFFF"/>
          <w:lang w:eastAsia="zh-CN"/>
        </w:rPr>
        <w:t xml:space="preserve"> 根据建设项目环境影响评价审批程序的有关规定，经审议，我</w:t>
      </w:r>
      <w:r>
        <w:rPr>
          <w:rFonts w:hint="eastAsia" w:ascii="仿宋_GB2312" w:hAnsi="仿宋_GB2312" w:eastAsia="仿宋_GB2312"/>
          <w:b w:val="0"/>
          <w:i w:val="0"/>
          <w:snapToGrid/>
          <w:color w:val="000000"/>
          <w:sz w:val="32"/>
          <w:shd w:val="clear" w:color="auto" w:fill="FFFFFF"/>
          <w:lang w:eastAsia="zh-CN"/>
        </w:rPr>
        <w:t>局</w:t>
      </w:r>
      <w:r>
        <w:rPr>
          <w:rFonts w:hint="default" w:ascii="仿宋_GB2312" w:hAnsi="仿宋_GB2312" w:eastAsia="仿宋_GB2312"/>
          <w:b w:val="0"/>
          <w:i w:val="0"/>
          <w:snapToGrid/>
          <w:color w:val="000000"/>
          <w:sz w:val="32"/>
          <w:shd w:val="clear" w:color="auto" w:fill="FFFFFF"/>
          <w:lang w:eastAsia="zh-CN"/>
        </w:rPr>
        <w:t>拟对</w:t>
      </w:r>
      <w:r>
        <w:rPr>
          <w:rFonts w:hint="eastAsia" w:ascii="仿宋_GB2312" w:hAnsi="仿宋_GB2312" w:eastAsia="仿宋_GB2312"/>
          <w:b w:val="0"/>
          <w:i w:val="0"/>
          <w:snapToGrid/>
          <w:color w:val="000000"/>
          <w:sz w:val="32"/>
          <w:shd w:val="clear" w:color="auto" w:fill="FFFFFF"/>
          <w:lang w:val="en-US" w:eastAsia="zh-CN"/>
        </w:rPr>
        <w:t>1</w:t>
      </w:r>
      <w:r>
        <w:rPr>
          <w:rFonts w:hint="default" w:ascii="仿宋_GB2312" w:hAnsi="仿宋_GB2312" w:eastAsia="仿宋_GB2312"/>
          <w:b w:val="0"/>
          <w:i w:val="0"/>
          <w:snapToGrid/>
          <w:color w:val="000000"/>
          <w:sz w:val="32"/>
          <w:shd w:val="clear" w:color="auto" w:fill="FFFFFF"/>
          <w:lang w:eastAsia="zh-CN"/>
        </w:rPr>
        <w:t>个建设项目环境影响</w:t>
      </w:r>
      <w:r>
        <w:rPr>
          <w:rFonts w:hint="eastAsia" w:ascii="仿宋_GB2312" w:hAnsi="仿宋_GB2312" w:eastAsia="仿宋_GB2312"/>
          <w:b w:val="0"/>
          <w:i w:val="0"/>
          <w:snapToGrid/>
          <w:color w:val="000000"/>
          <w:sz w:val="32"/>
          <w:shd w:val="clear" w:color="auto" w:fill="FFFFFF"/>
          <w:lang w:eastAsia="zh-CN"/>
        </w:rPr>
        <w:t>评价文件</w:t>
      </w:r>
      <w:r>
        <w:rPr>
          <w:rFonts w:hint="default" w:ascii="仿宋_GB2312" w:hAnsi="仿宋_GB2312" w:eastAsia="仿宋_GB2312"/>
          <w:b w:val="0"/>
          <w:i w:val="0"/>
          <w:snapToGrid/>
          <w:color w:val="000000"/>
          <w:sz w:val="32"/>
          <w:shd w:val="clear" w:color="auto" w:fill="FFFFFF"/>
          <w:lang w:eastAsia="zh-CN"/>
        </w:rPr>
        <w:t>作出批复决定。为保证此次审议工作的严肃性和公正性，现将</w:t>
      </w:r>
      <w:r>
        <w:rPr>
          <w:rFonts w:hint="eastAsia" w:ascii="仿宋_GB2312" w:hAnsi="仿宋_GB2312" w:eastAsia="仿宋_GB2312"/>
          <w:b w:val="0"/>
          <w:i w:val="0"/>
          <w:snapToGrid/>
          <w:color w:val="000000"/>
          <w:sz w:val="32"/>
          <w:shd w:val="clear" w:color="auto" w:fill="FFFFFF"/>
          <w:lang w:val="en-US" w:eastAsia="zh-CN"/>
        </w:rPr>
        <w:t>该</w:t>
      </w:r>
      <w:r>
        <w:rPr>
          <w:rFonts w:hint="default" w:ascii="仿宋_GB2312" w:hAnsi="仿宋_GB2312" w:eastAsia="仿宋_GB2312"/>
          <w:b w:val="0"/>
          <w:i w:val="0"/>
          <w:snapToGrid/>
          <w:color w:val="000000"/>
          <w:sz w:val="32"/>
          <w:shd w:val="clear" w:color="auto" w:fill="FFFFFF"/>
          <w:lang w:eastAsia="zh-CN"/>
        </w:rPr>
        <w:t>建设项目环境影响</w:t>
      </w:r>
      <w:r>
        <w:rPr>
          <w:rFonts w:hint="eastAsia" w:ascii="仿宋_GB2312" w:hAnsi="仿宋_GB2312" w:eastAsia="仿宋_GB2312"/>
          <w:b w:val="0"/>
          <w:i w:val="0"/>
          <w:snapToGrid/>
          <w:color w:val="000000"/>
          <w:sz w:val="32"/>
          <w:shd w:val="clear" w:color="auto" w:fill="FFFFFF"/>
          <w:lang w:eastAsia="zh-CN"/>
        </w:rPr>
        <w:t>评价文件</w:t>
      </w:r>
      <w:r>
        <w:rPr>
          <w:rFonts w:hint="default" w:ascii="仿宋_GB2312" w:hAnsi="仿宋_GB2312" w:eastAsia="仿宋_GB2312"/>
          <w:b w:val="0"/>
          <w:i w:val="0"/>
          <w:snapToGrid/>
          <w:color w:val="000000"/>
          <w:sz w:val="32"/>
          <w:shd w:val="clear" w:color="auto" w:fill="FFFFFF"/>
          <w:lang w:eastAsia="zh-CN"/>
        </w:rPr>
        <w:t>的基本情况予以公示。如有异议，请在公示期内反馈我局</w:t>
      </w:r>
      <w:r>
        <w:rPr>
          <w:rFonts w:hint="eastAsia" w:ascii="仿宋_GB2312" w:hAnsi="仿宋_GB2312" w:eastAsia="仿宋_GB2312"/>
          <w:b w:val="0"/>
          <w:i w:val="0"/>
          <w:snapToGrid/>
          <w:color w:val="000000"/>
          <w:sz w:val="32"/>
          <w:shd w:val="clear" w:color="auto" w:fill="FFFFFF"/>
          <w:lang w:eastAsia="zh-CN"/>
        </w:rPr>
        <w:t>行政事项服务室</w:t>
      </w:r>
      <w:r>
        <w:rPr>
          <w:rFonts w:hint="default" w:ascii="仿宋_GB2312" w:hAnsi="仿宋_GB2312" w:eastAsia="仿宋_GB2312"/>
          <w:b w:val="0"/>
          <w:i w:val="0"/>
          <w:snapToGrid/>
          <w:color w:val="000000"/>
          <w:sz w:val="32"/>
          <w:shd w:val="clear" w:color="auto" w:fill="FFFFFF"/>
          <w:lang w:eastAsia="zh-CN"/>
        </w:rPr>
        <w:t>。公示日期为20</w:t>
      </w:r>
      <w:r>
        <w:rPr>
          <w:rFonts w:hint="eastAsia" w:ascii="仿宋_GB2312" w:hAnsi="仿宋_GB2312" w:eastAsia="仿宋_GB2312"/>
          <w:b w:val="0"/>
          <w:i w:val="0"/>
          <w:snapToGrid/>
          <w:color w:val="000000"/>
          <w:sz w:val="32"/>
          <w:shd w:val="clear" w:color="auto" w:fill="FFFFFF"/>
          <w:lang w:val="en-US" w:eastAsia="zh-CN"/>
        </w:rPr>
        <w:t>26</w:t>
      </w:r>
      <w:r>
        <w:rPr>
          <w:rFonts w:hint="default" w:ascii="仿宋_GB2312" w:hAnsi="仿宋_GB2312" w:eastAsia="仿宋_GB2312"/>
          <w:b w:val="0"/>
          <w:i w:val="0"/>
          <w:snapToGrid/>
          <w:color w:val="000000"/>
          <w:sz w:val="32"/>
          <w:shd w:val="clear" w:color="auto" w:fill="FFFFFF"/>
          <w:lang w:eastAsia="zh-CN"/>
        </w:rPr>
        <w:t>年</w:t>
      </w:r>
      <w:r>
        <w:rPr>
          <w:rFonts w:hint="eastAsia" w:ascii="仿宋_GB2312" w:hAnsi="仿宋_GB2312" w:eastAsia="仿宋_GB2312"/>
          <w:b w:val="0"/>
          <w:i w:val="0"/>
          <w:snapToGrid/>
          <w:color w:val="000000"/>
          <w:sz w:val="32"/>
          <w:shd w:val="clear" w:color="auto" w:fill="FFFFFF"/>
          <w:lang w:val="en-US" w:eastAsia="zh-CN"/>
        </w:rPr>
        <w:t>6</w:t>
      </w:r>
      <w:r>
        <w:rPr>
          <w:rFonts w:hint="default" w:ascii="仿宋_GB2312" w:hAnsi="仿宋_GB2312" w:eastAsia="仿宋_GB2312"/>
          <w:b w:val="0"/>
          <w:i w:val="0"/>
          <w:snapToGrid/>
          <w:color w:val="000000"/>
          <w:sz w:val="32"/>
          <w:shd w:val="clear" w:color="auto" w:fill="FFFFFF"/>
          <w:lang w:eastAsia="zh-CN"/>
        </w:rPr>
        <w:t>月</w:t>
      </w:r>
      <w:r>
        <w:rPr>
          <w:rFonts w:hint="eastAsia" w:ascii="仿宋_GB2312" w:hAnsi="仿宋_GB2312" w:eastAsia="仿宋_GB2312"/>
          <w:b w:val="0"/>
          <w:i w:val="0"/>
          <w:snapToGrid/>
          <w:color w:val="000000"/>
          <w:sz w:val="32"/>
          <w:shd w:val="clear" w:color="auto" w:fill="FFFFFF"/>
          <w:lang w:val="en-US" w:eastAsia="zh-CN"/>
        </w:rPr>
        <w:t>5</w:t>
      </w:r>
      <w:r>
        <w:rPr>
          <w:rFonts w:hint="default" w:ascii="仿宋_GB2312" w:hAnsi="仿宋_GB2312" w:eastAsia="仿宋_GB2312"/>
          <w:b w:val="0"/>
          <w:i w:val="0"/>
          <w:snapToGrid/>
          <w:color w:val="000000"/>
          <w:sz w:val="32"/>
          <w:shd w:val="clear" w:color="auto" w:fill="FFFFFF"/>
          <w:lang w:eastAsia="zh-CN"/>
        </w:rPr>
        <w:t>日,公示期：五</w:t>
      </w:r>
      <w:r>
        <w:rPr>
          <w:rFonts w:hint="eastAsia" w:ascii="仿宋_GB2312" w:hAnsi="仿宋_GB2312" w:eastAsia="仿宋_GB2312"/>
          <w:b w:val="0"/>
          <w:i w:val="0"/>
          <w:snapToGrid/>
          <w:color w:val="000000"/>
          <w:sz w:val="32"/>
          <w:shd w:val="clear" w:color="auto" w:fill="FFFFFF"/>
          <w:lang w:eastAsia="zh-CN"/>
        </w:rPr>
        <w:t>个工作日</w:t>
      </w:r>
      <w:r>
        <w:rPr>
          <w:rFonts w:hint="default" w:ascii="仿宋_GB2312" w:hAnsi="仿宋_GB2312" w:eastAsia="仿宋_GB2312"/>
          <w:b w:val="0"/>
          <w:i w:val="0"/>
          <w:snapToGrid/>
          <w:color w:val="000000"/>
          <w:sz w:val="32"/>
          <w:shd w:val="clear" w:color="auto" w:fill="FFFFFF"/>
          <w:lang w:eastAsia="zh-CN"/>
        </w:rPr>
        <w:t>。</w:t>
      </w:r>
    </w:p>
    <w:p>
      <w:pPr>
        <w:keepNext w:val="0"/>
        <w:keepLines w:val="0"/>
        <w:pageBreakBefore w:val="0"/>
        <w:widowControl w:val="0"/>
        <w:shd w:val="solid" w:color="FFFFFF" w:fill="auto"/>
        <w:kinsoku/>
        <w:wordWrap w:val="0"/>
        <w:overflowPunct/>
        <w:topLinePunct w:val="0"/>
        <w:autoSpaceDE/>
        <w:autoSpaceDN w:val="0"/>
        <w:bidi w:val="0"/>
        <w:adjustRightInd/>
        <w:snapToGrid/>
        <w:spacing w:before="0" w:beforeLines="0" w:after="0" w:afterLines="0" w:line="560" w:lineRule="atLeast"/>
        <w:ind w:left="0" w:leftChars="0" w:right="0" w:rightChars="0"/>
        <w:textAlignment w:val="auto"/>
        <w:outlineLvl w:val="9"/>
        <w:rPr>
          <w:rFonts w:hint="default" w:ascii="宋体" w:hAnsi="宋体"/>
          <w:snapToGrid/>
          <w:sz w:val="24"/>
          <w:shd w:val="clear" w:color="auto" w:fill="FFFFFF"/>
        </w:rPr>
      </w:pPr>
      <w:r>
        <w:rPr>
          <w:rFonts w:hint="default" w:ascii="仿宋_GB2312" w:hAnsi="仿宋_GB2312" w:eastAsia="仿宋_GB2312"/>
          <w:b w:val="0"/>
          <w:i w:val="0"/>
          <w:snapToGrid/>
          <w:color w:val="000000"/>
          <w:sz w:val="32"/>
          <w:shd w:val="clear" w:color="auto" w:fill="FFFFFF"/>
          <w:lang w:eastAsia="zh-CN"/>
        </w:rPr>
        <w:t xml:space="preserve">    电话：0391-71</w:t>
      </w:r>
      <w:r>
        <w:rPr>
          <w:rFonts w:hint="eastAsia" w:ascii="仿宋_GB2312" w:hAnsi="仿宋_GB2312" w:eastAsia="仿宋_GB2312"/>
          <w:b w:val="0"/>
          <w:i w:val="0"/>
          <w:snapToGrid/>
          <w:color w:val="000000"/>
          <w:sz w:val="32"/>
          <w:shd w:val="clear" w:color="auto" w:fill="FFFFFF"/>
          <w:lang w:val="en-US" w:eastAsia="zh-CN"/>
        </w:rPr>
        <w:t>18625</w:t>
      </w:r>
      <w:r>
        <w:rPr>
          <w:rFonts w:hint="default" w:ascii="仿宋_GB2312" w:hAnsi="仿宋_GB2312" w:eastAsia="仿宋_GB2312"/>
          <w:b w:val="0"/>
          <w:i w:val="0"/>
          <w:snapToGrid/>
          <w:color w:val="000000"/>
          <w:sz w:val="32"/>
          <w:shd w:val="clear" w:color="auto" w:fill="FFFFFF"/>
          <w:lang w:eastAsia="zh-CN"/>
        </w:rPr>
        <w:t xml:space="preserve">   传真：0391-7192020</w:t>
      </w:r>
    </w:p>
    <w:p>
      <w:pPr>
        <w:keepNext w:val="0"/>
        <w:keepLines w:val="0"/>
        <w:pageBreakBefore w:val="0"/>
        <w:widowControl w:val="0"/>
        <w:shd w:val="solid" w:color="FFFFFF" w:fill="auto"/>
        <w:kinsoku/>
        <w:wordWrap w:val="0"/>
        <w:overflowPunct/>
        <w:topLinePunct w:val="0"/>
        <w:autoSpaceDE/>
        <w:autoSpaceDN w:val="0"/>
        <w:bidi w:val="0"/>
        <w:adjustRightInd/>
        <w:snapToGrid/>
        <w:spacing w:before="0" w:beforeLines="0" w:after="0" w:afterLines="0" w:line="560" w:lineRule="atLeast"/>
        <w:ind w:left="0" w:leftChars="0" w:right="0" w:rightChars="0" w:firstLine="645"/>
        <w:textAlignment w:val="auto"/>
        <w:outlineLvl w:val="9"/>
        <w:rPr>
          <w:rFonts w:hint="default" w:ascii="仿宋_GB2312" w:hAnsi="仿宋_GB2312" w:eastAsia="仿宋_GB2312"/>
          <w:b w:val="0"/>
          <w:i w:val="0"/>
          <w:snapToGrid/>
          <w:color w:val="000000"/>
          <w:sz w:val="32"/>
          <w:shd w:val="clear" w:color="auto" w:fill="FFFFFF"/>
          <w:lang w:eastAsia="zh-CN"/>
        </w:rPr>
      </w:pPr>
      <w:r>
        <w:rPr>
          <w:rFonts w:hint="default" w:ascii="仿宋_GB2312" w:hAnsi="仿宋_GB2312" w:eastAsia="仿宋_GB2312"/>
          <w:b w:val="0"/>
          <w:i w:val="0"/>
          <w:snapToGrid/>
          <w:color w:val="000000"/>
          <w:sz w:val="32"/>
          <w:shd w:val="clear" w:color="auto" w:fill="FFFFFF"/>
          <w:lang w:eastAsia="zh-CN"/>
        </w:rPr>
        <w:t>通讯地址：修武县</w:t>
      </w:r>
      <w:r>
        <w:rPr>
          <w:rFonts w:hint="eastAsia" w:ascii="仿宋_GB2312" w:hAnsi="仿宋_GB2312" w:eastAsia="仿宋_GB2312"/>
          <w:b w:val="0"/>
          <w:i w:val="0"/>
          <w:snapToGrid/>
          <w:color w:val="000000"/>
          <w:sz w:val="32"/>
          <w:shd w:val="clear" w:color="auto" w:fill="FFFFFF"/>
          <w:lang w:eastAsia="zh-CN"/>
        </w:rPr>
        <w:t>宁城路</w:t>
      </w:r>
      <w:r>
        <w:rPr>
          <w:rFonts w:hint="eastAsia" w:ascii="仿宋_GB2312" w:hAnsi="仿宋_GB2312" w:eastAsia="仿宋_GB2312"/>
          <w:b w:val="0"/>
          <w:i w:val="0"/>
          <w:snapToGrid/>
          <w:color w:val="000000"/>
          <w:sz w:val="32"/>
          <w:shd w:val="clear" w:color="auto" w:fill="FFFFFF"/>
          <w:lang w:val="en-US" w:eastAsia="zh-CN"/>
        </w:rPr>
        <w:t>69号</w:t>
      </w:r>
      <w:r>
        <w:rPr>
          <w:rFonts w:hint="default" w:ascii="仿宋_GB2312" w:hAnsi="仿宋_GB2312" w:eastAsia="仿宋_GB2312"/>
          <w:b w:val="0"/>
          <w:i w:val="0"/>
          <w:snapToGrid/>
          <w:color w:val="000000"/>
          <w:sz w:val="32"/>
          <w:shd w:val="clear" w:color="auto" w:fill="FFFFFF"/>
          <w:lang w:eastAsia="zh-CN"/>
        </w:rPr>
        <w:t>（454350）</w:t>
      </w:r>
    </w:p>
    <w:p>
      <w:pPr>
        <w:keepNext w:val="0"/>
        <w:keepLines w:val="0"/>
        <w:pageBreakBefore w:val="0"/>
        <w:widowControl w:val="0"/>
        <w:shd w:val="solid" w:color="FFFFFF" w:fill="auto"/>
        <w:kinsoku/>
        <w:wordWrap w:val="0"/>
        <w:overflowPunct/>
        <w:topLinePunct w:val="0"/>
        <w:autoSpaceDE/>
        <w:autoSpaceDN w:val="0"/>
        <w:bidi w:val="0"/>
        <w:adjustRightInd/>
        <w:snapToGrid/>
        <w:spacing w:before="0" w:beforeLines="0" w:after="0" w:afterLines="0" w:line="560" w:lineRule="atLeast"/>
        <w:ind w:left="0" w:leftChars="0" w:right="0" w:rightChars="0" w:firstLine="645"/>
        <w:textAlignment w:val="auto"/>
        <w:outlineLvl w:val="9"/>
        <w:rPr>
          <w:rFonts w:hint="default" w:ascii="仿宋_GB2312" w:hAnsi="仿宋_GB2312" w:eastAsia="仿宋_GB2312"/>
          <w:b w:val="0"/>
          <w:i w:val="0"/>
          <w:snapToGrid/>
          <w:color w:val="000000"/>
          <w:sz w:val="32"/>
          <w:shd w:val="clear" w:color="auto" w:fill="FFFFFF"/>
          <w:lang w:eastAsia="zh-CN"/>
        </w:rPr>
      </w:pPr>
      <w:r>
        <w:rPr>
          <w:rFonts w:hint="eastAsia" w:ascii="仿宋_GB2312" w:hAnsi="仿宋_GB2312" w:eastAsia="仿宋_GB2312"/>
          <w:b w:val="0"/>
          <w:i w:val="0"/>
          <w:snapToGrid/>
          <w:color w:val="000000"/>
          <w:sz w:val="32"/>
          <w:shd w:val="clear" w:color="auto" w:fill="FFFFFF"/>
          <w:lang w:eastAsia="zh-CN"/>
        </w:rPr>
        <w:t>听证告知：依据《中华人民共和国行政许可法》，自公示起五个工作日内申请人、有重大利益关系的利害关系人可对以下拟作出的建设项目环境影响评价文件批复决定要求听证。</w:t>
      </w: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sectPr>
          <w:pgSz w:w="16838" w:h="11906" w:orient="landscape"/>
          <w:pgMar w:top="1800" w:right="1440" w:bottom="1800" w:left="1440" w:header="851" w:footer="992" w:gutter="0"/>
          <w:cols w:space="425" w:num="1"/>
          <w:docGrid w:type="lines" w:linePitch="312" w:charSpace="0"/>
        </w:sectPr>
      </w:pP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r>
        <w:rPr>
          <w:rFonts w:hint="eastAsia" w:ascii="微软雅黑" w:hAnsi="微软雅黑" w:eastAsia="微软雅黑" w:cs="微软雅黑"/>
          <w:color w:val="000000"/>
          <w:kern w:val="0"/>
          <w:sz w:val="36"/>
          <w:szCs w:val="36"/>
          <w:lang w:val="en-US" w:eastAsia="zh-CN" w:bidi="ar"/>
        </w:rPr>
        <w:t>焦作市生态环境局</w:t>
      </w:r>
    </w:p>
    <w:p>
      <w:pPr>
        <w:keepNext w:val="0"/>
        <w:keepLines w:val="0"/>
        <w:widowControl/>
        <w:suppressLineNumbers w:val="0"/>
        <w:jc w:val="center"/>
        <w:rPr>
          <w:rFonts w:ascii="微软雅黑" w:hAnsi="微软雅黑" w:eastAsia="微软雅黑" w:cs="微软雅黑"/>
          <w:color w:val="000000"/>
          <w:kern w:val="0"/>
          <w:sz w:val="36"/>
          <w:szCs w:val="36"/>
          <w:lang w:val="en-US" w:eastAsia="zh-CN" w:bidi="ar"/>
        </w:rPr>
      </w:pPr>
      <w:r>
        <w:rPr>
          <w:rFonts w:ascii="微软雅黑" w:hAnsi="微软雅黑" w:eastAsia="微软雅黑" w:cs="微软雅黑"/>
          <w:color w:val="000000"/>
          <w:kern w:val="0"/>
          <w:sz w:val="36"/>
          <w:szCs w:val="36"/>
          <w:lang w:val="en-US" w:eastAsia="zh-CN" w:bidi="ar"/>
        </w:rPr>
        <w:t>关于</w:t>
      </w:r>
      <w:r>
        <w:rPr>
          <w:rFonts w:hint="eastAsia" w:ascii="微软雅黑" w:hAnsi="微软雅黑" w:eastAsia="微软雅黑" w:cs="微软雅黑"/>
          <w:color w:val="000000"/>
          <w:kern w:val="0"/>
          <w:sz w:val="36"/>
          <w:szCs w:val="36"/>
          <w:lang w:val="en-US" w:eastAsia="zh-CN" w:bidi="ar"/>
        </w:rPr>
        <w:t>河南豫科物理新材料有限公司年产500万平方米高导高频多层复合材料产业化项目</w:t>
      </w:r>
      <w:r>
        <w:rPr>
          <w:rFonts w:ascii="微软雅黑" w:hAnsi="微软雅黑" w:eastAsia="微软雅黑" w:cs="微软雅黑"/>
          <w:color w:val="000000"/>
          <w:kern w:val="0"/>
          <w:sz w:val="36"/>
          <w:szCs w:val="36"/>
          <w:lang w:val="en-US" w:eastAsia="zh-CN" w:bidi="ar"/>
        </w:rPr>
        <w:t>环境影响报告表</w:t>
      </w:r>
    </w:p>
    <w:p>
      <w:pPr>
        <w:keepNext w:val="0"/>
        <w:keepLines w:val="0"/>
        <w:widowControl/>
        <w:suppressLineNumbers w:val="0"/>
        <w:jc w:val="center"/>
      </w:pPr>
      <w:r>
        <w:rPr>
          <w:rFonts w:hint="eastAsia" w:ascii="微软雅黑" w:hAnsi="微软雅黑" w:eastAsia="微软雅黑" w:cs="微软雅黑"/>
          <w:color w:val="000000"/>
          <w:kern w:val="0"/>
          <w:sz w:val="36"/>
          <w:szCs w:val="36"/>
          <w:lang w:val="en-US" w:eastAsia="zh-CN" w:bidi="ar"/>
        </w:rPr>
        <w:t>告知承诺制审批申请的批复</w:t>
      </w:r>
    </w:p>
    <w:p>
      <w:pPr>
        <w:keepNext w:val="0"/>
        <w:keepLines w:val="0"/>
        <w:widowControl/>
        <w:suppressLineNumbers w:val="0"/>
        <w:jc w:val="left"/>
        <w:rPr>
          <w:rFonts w:hint="eastAsia" w:ascii="仿宋" w:hAnsi="仿宋" w:eastAsia="仿宋" w:cs="仿宋"/>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河南豫科物理新材料有限公司: </w:t>
      </w:r>
    </w:p>
    <w:p>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你公司（91411328MA9N85E94U）关于《河南豫科物理新材料有限公司年产500万平方米高导高频多层复合材料产业化项目</w:t>
      </w:r>
      <w:bookmarkStart w:id="0" w:name="_GoBack"/>
      <w:bookmarkEnd w:id="0"/>
      <w:r>
        <w:rPr>
          <w:rFonts w:hint="eastAsia" w:ascii="仿宋" w:hAnsi="仿宋" w:eastAsia="仿宋" w:cs="仿宋"/>
          <w:color w:val="000000"/>
          <w:kern w:val="0"/>
          <w:sz w:val="32"/>
          <w:szCs w:val="32"/>
          <w:lang w:val="en-US" w:eastAsia="zh-CN" w:bidi="ar"/>
        </w:rPr>
        <w:t xml:space="preserve">环境影响报告表》的告知承诺制审批的申请收悉。该项目审批事项在焦作市生态环境局网站公示期满。根据《中华人民共和国环境保护法》《中华人民共和国行政许可法》《中华人民共和国环境影响评价法》《建设项目环境保护管理条例》以及《河南省生态环境厅办公室关于印发河南省企业投资项目承诺制改革环评文件告知承诺审批实施细则（试行）的通知》（豫环办〔2021〕65号）等规定，依据你公司及环评文件编制单位的承诺，我局原则同意你公司按照《环境影响报告表》所列项目的性质、规模、地点、采用的生产工艺和环境保护对策措施进行项目建设。 </w:t>
      </w:r>
    </w:p>
    <w:p>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你公司应全面落实《环境影响报告表》提出的各项环境保护措施，各项环境保护设施与主体工程同时设计、同时施工、同时投入使用，确保各项污染物达标排放。该批复有效期为5年，如该项目逾期方开工建设，其环境影响报告表应报我局重新审核。工程竣工后要按照规定及时进行竣工环境保护验收。</w:t>
      </w:r>
    </w:p>
    <w:p/>
    <w:sectPr>
      <w:pgSz w:w="11906" w:h="16838"/>
      <w:pgMar w:top="1440" w:right="1803" w:bottom="1118"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MingLiUfalt">
    <w:altName w:val="Microsoft JhengHei"/>
    <w:panose1 w:val="00000000000000000000"/>
    <w:charset w:val="88"/>
    <w:family w:val="auto"/>
    <w:pitch w:val="default"/>
    <w:sig w:usb0="00000000" w:usb1="00000000" w:usb2="00000010" w:usb3="00000000" w:csb0="00100000" w:csb1="00000000"/>
  </w:font>
  <w:font w:name="楷体_GB2312">
    <w:altName w:val="楷体"/>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0" w:usb3="00000000" w:csb0="00000001" w:csb1="00000000"/>
  </w:font>
  <w:font w:name="TimesNewRomanPSMT">
    <w:altName w:val="Times New Roman"/>
    <w:panose1 w:val="00000000000000000000"/>
    <w:charset w:val="00"/>
    <w:family w:val="auto"/>
    <w:pitch w:val="default"/>
    <w:sig w:usb0="00000000" w:usb1="00000000" w:usb2="00000000" w:usb3="00000000" w:csb0="00040001" w:csb1="00000000"/>
  </w:font>
  <w:font w:name="MicrosoftYaHei">
    <w:altName w:val="Segoe Print"/>
    <w:panose1 w:val="00000000000000000000"/>
    <w:charset w:val="00"/>
    <w:family w:val="auto"/>
    <w:pitch w:val="default"/>
    <w:sig w:usb0="00000000" w:usb1="00000000" w:usb2="00000000" w:usb3="00000000" w:csb0="00040001" w:csb1="00000000"/>
  </w:font>
  <w:font w:name="SymbolMT">
    <w:altName w:val="Times New Roman"/>
    <w:panose1 w:val="00000000000000000000"/>
    <w:charset w:val="00"/>
    <w:family w:val="roman"/>
    <w:pitch w:val="default"/>
    <w:sig w:usb0="00000000" w:usb1="00000000" w:usb2="00000000" w:usb3="00000000" w:csb0="00040001" w:csb1="00000000"/>
  </w:font>
  <w:font w:name="Calibri-Italic">
    <w:altName w:val="Times New Roman"/>
    <w:panose1 w:val="00000000000000000000"/>
    <w:charset w:val="00"/>
    <w:family w:val="roman"/>
    <w:pitch w:val="default"/>
    <w:sig w:usb0="00000000" w:usb1="00000000" w:usb2="00000000"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roman"/>
    <w:pitch w:val="default"/>
    <w:sig w:usb0="00000000" w:usb1="00000000" w:usb2="00000000" w:usb3="00000000" w:csb0="80000000" w:csb1="00000000"/>
  </w:font>
  <w:font w:name="MS Mincho">
    <w:altName w:val="MS Gothic"/>
    <w:panose1 w:val="02020609040205080304"/>
    <w:charset w:val="80"/>
    <w:family w:val="roman"/>
    <w:pitch w:val="default"/>
    <w:sig w:usb0="00000000" w:usb1="00000000" w:usb2="00000010" w:usb3="00000000" w:csb0="0002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 w:name="Microsoft JhengHei">
    <w:panose1 w:val="020B0604030504040204"/>
    <w:charset w:val="88"/>
    <w:family w:val="auto"/>
    <w:pitch w:val="default"/>
    <w:sig w:usb0="000002A7" w:usb1="28CF4400" w:usb2="00000016" w:usb3="00000000" w:csb0="00100009"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等线 Light">
    <w:panose1 w:val="02010600030101010101"/>
    <w:charset w:val="86"/>
    <w:family w:val="auto"/>
    <w:pitch w:val="default"/>
    <w:sig w:usb0="A00002BF" w:usb1="38CF7CFA" w:usb2="00000016" w:usb3="00000000" w:csb0="0004000F" w:csb1="00000000"/>
  </w:font>
  <w:font w:name="Mangal">
    <w:altName w:val="Segoe Print"/>
    <w:panose1 w:val="00000400000000000000"/>
    <w:charset w:val="01"/>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Microsoft YaHei UI">
    <w:panose1 w:val="020B0503020204020204"/>
    <w:charset w:val="86"/>
    <w:family w:val="swiss"/>
    <w:pitch w:val="default"/>
    <w:sig w:usb0="80000287" w:usb1="28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Segoe UI Emoji">
    <w:panose1 w:val="020B0502040204020203"/>
    <w:charset w:val="00"/>
    <w:family w:val="swiss"/>
    <w:pitch w:val="default"/>
    <w:sig w:usb0="00000001" w:usb1="02000000" w:usb2="00000000" w:usb3="00000000" w:csb0="00000001" w:csb1="00000000"/>
  </w:font>
  <w:font w:name="Segoe UI">
    <w:panose1 w:val="020B0502040204020203"/>
    <w:charset w:val="00"/>
    <w:family w:val="auto"/>
    <w:pitch w:val="default"/>
    <w:sig w:usb0="E4002EFF" w:usb1="C000E47F"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72652BC6"/>
    <w:rsid w:val="04DF1A8A"/>
    <w:rsid w:val="054D1677"/>
    <w:rsid w:val="057D0C14"/>
    <w:rsid w:val="05DA2BF0"/>
    <w:rsid w:val="093D3A63"/>
    <w:rsid w:val="095C3753"/>
    <w:rsid w:val="0B3F2B08"/>
    <w:rsid w:val="0B9C7DC1"/>
    <w:rsid w:val="0FB162CC"/>
    <w:rsid w:val="10390C22"/>
    <w:rsid w:val="16A912C9"/>
    <w:rsid w:val="16CA243A"/>
    <w:rsid w:val="18655887"/>
    <w:rsid w:val="1EA874AB"/>
    <w:rsid w:val="228B3B5E"/>
    <w:rsid w:val="24F40310"/>
    <w:rsid w:val="275C6023"/>
    <w:rsid w:val="29C0510B"/>
    <w:rsid w:val="306F5E97"/>
    <w:rsid w:val="31B841FD"/>
    <w:rsid w:val="342C3219"/>
    <w:rsid w:val="36892637"/>
    <w:rsid w:val="3ADD5F71"/>
    <w:rsid w:val="3E21104A"/>
    <w:rsid w:val="42A37B6A"/>
    <w:rsid w:val="42D9799D"/>
    <w:rsid w:val="42F661C1"/>
    <w:rsid w:val="478F6D1D"/>
    <w:rsid w:val="48392F77"/>
    <w:rsid w:val="48816465"/>
    <w:rsid w:val="4AA86265"/>
    <w:rsid w:val="4AEF1053"/>
    <w:rsid w:val="4C36225F"/>
    <w:rsid w:val="4D5D29DE"/>
    <w:rsid w:val="4EDB4495"/>
    <w:rsid w:val="510C410C"/>
    <w:rsid w:val="53272BFA"/>
    <w:rsid w:val="5C5D6D0E"/>
    <w:rsid w:val="5DB20097"/>
    <w:rsid w:val="609C4FA8"/>
    <w:rsid w:val="616058E3"/>
    <w:rsid w:val="624901E8"/>
    <w:rsid w:val="628834D7"/>
    <w:rsid w:val="66C76C05"/>
    <w:rsid w:val="675E497B"/>
    <w:rsid w:val="6E49686A"/>
    <w:rsid w:val="6F8E6F5F"/>
    <w:rsid w:val="709E07B0"/>
    <w:rsid w:val="72652BC6"/>
    <w:rsid w:val="72891FF2"/>
    <w:rsid w:val="73A3131E"/>
    <w:rsid w:val="79585A0E"/>
    <w:rsid w:val="7A2126FE"/>
    <w:rsid w:val="7A962553"/>
    <w:rsid w:val="7AA27FD8"/>
    <w:rsid w:val="7B0D5EA1"/>
    <w:rsid w:val="7BB816D3"/>
    <w:rsid w:val="7C396880"/>
    <w:rsid w:val="7F7D6932"/>
    <w:rsid w:val="B4BF2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ind w:left="113" w:right="105" w:rightChars="50" w:firstLine="140" w:firstLineChars="50"/>
      <w:outlineLvl w:val="0"/>
    </w:pPr>
    <w:rPr>
      <w:rFonts w:cs="Arial"/>
      <w:sz w:val="28"/>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customStyle="1" w:styleId="5">
    <w:name w:val="WPS Plain"/>
    <w:qFormat/>
    <w:uiPriority w:val="0"/>
    <w:rPr>
      <w:rFonts w:ascii="Times New Roman" w:hAnsi="Times New Roman" w:eastAsia="宋体" w:cs="Times New Roman"/>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815</Words>
  <Characters>876</Characters>
  <Lines>0</Lines>
  <Paragraphs>0</Paragraphs>
  <ScaleCrop>false</ScaleCrop>
  <LinksUpToDate>false</LinksUpToDate>
  <CharactersWithSpaces>923</CharactersWithSpaces>
  <Application>WPS Office_10.8.0.6379_F1E327BC-269C-435d-A152-05C5408002CA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2020-05-26T03:03:00Z</dcterms:created>
  <dc:creator>Administrator</dc:creator>
  <cp:lastModifiedBy>未定义</cp:lastModifiedBy>
  <cp:lastPrinted>2025-12-29T11:23:00Z</cp:lastPrinted>
  <dcterms:modified xsi:type="dcterms:W3CDTF">2026-06-04T09:02:45Z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2052-10.8.0.6379</vt:lpwstr>
  </property>
  <property fmtid="{D5CDD505-2E9C-101B-9397-08002B2CF9AE}" pid="3" name="ICV">
    <vt:lpwstr>18B9BCD285CB4A6B90544E783267D36D</vt:lpwstr>
  </property>
</Properties>
</file>