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关于沿太行高速焦济段500千伏沁竹线等线路、沿黄高速500千伏惠获线电力线路迁改工程项目竣工结算咨询服务的询价通知</w:t>
      </w:r>
    </w:p>
    <w:p>
      <w:pPr>
        <w:spacing w:line="70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我单位拟聘请一家服务咨询公司对沿太行高速焦济段500千伏沁竹线等线路、沿黄高速500千伏惠获线电力线路迁改工程项目竣工结算提供相关服务，项目竣工结算服务成果应符合国家、行业规范以及主管部门技术要求，现以询价方式进行采购，欢迎符合相关条件的供应商参加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项目名称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沿太行高速焦济段500千伏沁竹线等线路、沿黄高速500千伏惠获线电力线路迁改工程项目竣工结算。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sz w:val="32"/>
          <w:szCs w:val="32"/>
        </w:rPr>
        <w:t>项目概况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沿太行高速焦济段500千伏沁竹线等线路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（合同金额1018.7223万元）</w:t>
      </w:r>
      <w:r>
        <w:rPr>
          <w:rFonts w:hint="eastAsia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，分别是500千伏沁竹线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、500千伏沁博线、800千伏天中线；沿黄高速500千伏惠获线电力线路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（合同金额558.2691万元）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200" w:right="0" w:rightChars="0" w:firstLine="320" w:firstLineChars="1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三、采购项目内容、费用和期限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内容：对沿太行高速焦济段500千伏沁竹线等线路、沿黄高速500千伏惠获线电力线路迁改工程进行项目竣工结算，并出具竣工结算意见。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费用：本次审核竣工结算取费以第一版送审结算书为基准，以（基本费率1.5‰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+审减金额的4% ）折扣率的形式报价，选择最低价中标，最终费用金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额不超过5万元。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期限：签订合同后30天内。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firstLine="640" w:firstLineChars="200"/>
        <w:textAlignment w:val="auto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sz w:val="32"/>
          <w:szCs w:val="32"/>
        </w:rPr>
        <w:t>服务供应商响应文件构成（提交复印件一式三份，原件在询价时查备）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合法有效的执照（或三证合一）；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单位简介；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业务能力证明材料；</w:t>
      </w:r>
    </w:p>
    <w:p>
      <w:pPr>
        <w:numPr>
          <w:ilvl w:val="0"/>
          <w:numId w:val="3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法定代表人及被授权代表的身份证明、法定代表人授权委托书原件和复印件；</w:t>
      </w:r>
    </w:p>
    <w:p>
      <w:pPr>
        <w:numPr>
          <w:ilvl w:val="0"/>
          <w:numId w:val="3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近三年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无因违法经营受到刑事处罚或责令停业、吊销许可证或执照等行政处罚的声明；</w:t>
      </w:r>
    </w:p>
    <w:p>
      <w:pPr>
        <w:numPr>
          <w:ilvl w:val="0"/>
          <w:numId w:val="3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过往业绩；</w:t>
      </w:r>
    </w:p>
    <w:p>
      <w:pPr>
        <w:numPr>
          <w:ilvl w:val="0"/>
          <w:numId w:val="3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项目负责人必须具有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注册造价工程师、主持过类似业绩或经验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提供相应的纸质证明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3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响应本次询价的报价文件；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以上文件应当密封并加盖公章，在规定时间、地点提交，其完整性、报价等将作为评审得分的主要内容。</w:t>
      </w:r>
    </w:p>
    <w:p>
      <w:pPr>
        <w:numPr>
          <w:ilvl w:val="0"/>
          <w:numId w:val="0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、递交响应文件（含报价单）的时间、地点及要求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服务供应商于202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日（周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时00分，</w:t>
      </w:r>
      <w:r>
        <w:rPr>
          <w:rFonts w:hint="eastAsia" w:ascii="仿宋_GB2312" w:hAnsi="仿宋_GB2312" w:eastAsia="仿宋_GB2312" w:cs="仿宋_GB2312"/>
          <w:sz w:val="32"/>
          <w:szCs w:val="32"/>
        </w:rPr>
        <w:t>携带上述材料到达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焦作市高速公路建设指挥部办公室小会议室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，现场提交材料并进行签到，按照抽签顺序，参与现场询价，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材料需在</w:t>
      </w:r>
      <w:r>
        <w:rPr>
          <w:rFonts w:hint="eastAsia" w:ascii="仿宋_GB2312" w:hAnsi="仿宋_GB2312" w:eastAsia="仿宋_GB2312" w:cs="仿宋_GB2312"/>
          <w:sz w:val="32"/>
          <w:szCs w:val="32"/>
        </w:rPr>
        <w:t>封口处加盖响应单位公章，否则，邀请方有权拒绝接收。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、成交原则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服务供应商综合考虑业务量给出合理报价。本次询价采取最低价中标法，最低价相同则进行第二次报价（第二次报价不得高于第一次），直至评出最低价。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</w:rPr>
        <w:t>评审方式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由询价方组成的评委对所有供应商的响应文件进行评审，并依据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低</w:t>
      </w:r>
      <w:r>
        <w:rPr>
          <w:rFonts w:hint="eastAsia" w:ascii="仿宋_GB2312" w:hAnsi="仿宋_GB2312" w:eastAsia="仿宋_GB2312" w:cs="仿宋_GB2312"/>
          <w:sz w:val="32"/>
          <w:szCs w:val="32"/>
        </w:rPr>
        <w:t>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32"/>
          <w:szCs w:val="32"/>
        </w:rPr>
        <w:t>的顺序推荐候选人。</w:t>
      </w:r>
    </w:p>
    <w:p>
      <w:pPr>
        <w:numPr>
          <w:ilvl w:val="0"/>
          <w:numId w:val="0"/>
        </w:numPr>
        <w:spacing w:line="56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sz w:val="32"/>
          <w:szCs w:val="32"/>
        </w:rPr>
        <w:t>联络方式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有意向参与此项目的服务供应商，如果在报价前有疑问，可来电咨询。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采购人：焦作市高速公路建设指挥部办公室</w:t>
      </w:r>
    </w:p>
    <w:p>
      <w:pPr>
        <w:pStyle w:val="2"/>
      </w:pPr>
      <w:r>
        <w:rPr>
          <w:rFonts w:hint="eastAsia" w:hAnsi="仿宋_GB2312" w:cs="仿宋_GB2312"/>
          <w:sz w:val="32"/>
          <w:szCs w:val="32"/>
          <w:lang w:val="en-US" w:eastAsia="zh-CN"/>
        </w:rPr>
        <w:t>地址：焦作市山阳区迎宾路2592号焦作市高速公路建设指挥部办公室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0391-8379304 </w:t>
      </w:r>
    </w:p>
    <w:p>
      <w:pPr>
        <w:spacing w:line="560" w:lineRule="exact"/>
        <w:ind w:left="420" w:left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</w:rPr>
      </w:pPr>
    </w:p>
    <w:p>
      <w:pPr>
        <w:keepNext w:val="0"/>
        <w:keepLines w:val="0"/>
        <w:pageBreakBefore w:val="0"/>
        <w:widowControl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焦作市高速公路建设指挥部办公室 </w:t>
      </w:r>
    </w:p>
    <w:p>
      <w:pPr>
        <w:keepNext w:val="0"/>
        <w:keepLines w:val="0"/>
        <w:pageBreakBefore w:val="0"/>
        <w:widowControl/>
        <w:tabs>
          <w:tab w:val="left" w:pos="8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right="0"/>
        <w:jc w:val="center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2026年6月29日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27485D"/>
    <w:multiLevelType w:val="singleLevel"/>
    <w:tmpl w:val="B727485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0000002"/>
    <w:multiLevelType w:val="multilevel"/>
    <w:tmpl w:val="00000002"/>
    <w:lvl w:ilvl="0" w:tentative="0">
      <w:start w:val="1"/>
      <w:numFmt w:val="chineseCountingThousand"/>
      <w:lvlText w:val="%1."/>
      <w:lvlJc w:val="left"/>
      <w:pPr>
        <w:ind w:left="425" w:hanging="425"/>
      </w:pPr>
    </w:lvl>
    <w:lvl w:ilvl="1" w:tentative="0">
      <w:start w:val="1"/>
      <w:numFmt w:val="decimal"/>
      <w:lvlText w:val="%2."/>
      <w:lvlJc w:val="left"/>
      <w:pPr>
        <w:ind w:left="851" w:hanging="425"/>
      </w:pPr>
    </w:lvl>
    <w:lvl w:ilvl="2" w:tentative="0">
      <w:start w:val="1"/>
      <w:numFmt w:val="none"/>
      <w:suff w:val="nothing"/>
      <w:lvlText w:val=""/>
      <w:lvlJc w:val="left"/>
      <w:pPr>
        <w:ind w:left="851" w:hanging="425"/>
      </w:pPr>
    </w:lvl>
    <w:lvl w:ilvl="3" w:tentative="0">
      <w:start w:val="1"/>
      <w:numFmt w:val="lowerLetter"/>
      <w:pStyle w:val="8"/>
      <w:lvlText w:val="%4)"/>
      <w:lvlJc w:val="left"/>
      <w:pPr>
        <w:ind w:left="1700" w:hanging="425"/>
      </w:pPr>
    </w:lvl>
    <w:lvl w:ilvl="4" w:tentative="0">
      <w:start w:val="1"/>
      <w:numFmt w:val="decimal"/>
      <w:lvlText w:val="(%5)"/>
      <w:lvlJc w:val="left"/>
      <w:pPr>
        <w:ind w:left="2125" w:hanging="425"/>
      </w:pPr>
    </w:lvl>
    <w:lvl w:ilvl="5" w:tentative="0">
      <w:start w:val="1"/>
      <w:numFmt w:val="lowerLetter"/>
      <w:lvlText w:val="(%6)"/>
      <w:lvlJc w:val="left"/>
      <w:pPr>
        <w:ind w:left="2550" w:hanging="425"/>
      </w:pPr>
    </w:lvl>
    <w:lvl w:ilvl="6" w:tentative="0">
      <w:start w:val="1"/>
      <w:numFmt w:val="lowerRoman"/>
      <w:lvlText w:val="(%7)"/>
      <w:lvlJc w:val="left"/>
      <w:pPr>
        <w:ind w:left="2975" w:hanging="425"/>
      </w:pPr>
    </w:lvl>
    <w:lvl w:ilvl="7" w:tentative="0">
      <w:start w:val="1"/>
      <w:numFmt w:val="lowerLetter"/>
      <w:lvlText w:val="(%8)"/>
      <w:lvlJc w:val="left"/>
      <w:pPr>
        <w:ind w:left="3400" w:hanging="425"/>
      </w:pPr>
    </w:lvl>
    <w:lvl w:ilvl="8" w:tentative="0">
      <w:start w:val="1"/>
      <w:numFmt w:val="lowerRoman"/>
      <w:lvlText w:val="(%9)"/>
      <w:lvlJc w:val="left"/>
      <w:pPr>
        <w:ind w:left="3825" w:hanging="425"/>
      </w:pPr>
    </w:lvl>
  </w:abstractNum>
  <w:abstractNum w:abstractNumId="2">
    <w:nsid w:val="671BB222"/>
    <w:multiLevelType w:val="singleLevel"/>
    <w:tmpl w:val="671BB22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zOThjMDZlZjRmNmIwY2RhY2EzZmIxZDZhY2E4YzgifQ=="/>
  </w:docVars>
  <w:rsids>
    <w:rsidRoot w:val="1E795D4A"/>
    <w:rsid w:val="005F7EE7"/>
    <w:rsid w:val="00AF276C"/>
    <w:rsid w:val="00D44A5F"/>
    <w:rsid w:val="00E61B48"/>
    <w:rsid w:val="06195BF0"/>
    <w:rsid w:val="066F7213"/>
    <w:rsid w:val="07177C01"/>
    <w:rsid w:val="07331712"/>
    <w:rsid w:val="08137EE1"/>
    <w:rsid w:val="0DD43063"/>
    <w:rsid w:val="0DD44962"/>
    <w:rsid w:val="102C3C56"/>
    <w:rsid w:val="13574661"/>
    <w:rsid w:val="14763A8F"/>
    <w:rsid w:val="163740CA"/>
    <w:rsid w:val="1E795D4A"/>
    <w:rsid w:val="215A4313"/>
    <w:rsid w:val="233F67EA"/>
    <w:rsid w:val="24883A94"/>
    <w:rsid w:val="26577102"/>
    <w:rsid w:val="286E6CEE"/>
    <w:rsid w:val="28E33FA1"/>
    <w:rsid w:val="28F825AA"/>
    <w:rsid w:val="29D71FA3"/>
    <w:rsid w:val="2B30521B"/>
    <w:rsid w:val="2B922A02"/>
    <w:rsid w:val="2CD36052"/>
    <w:rsid w:val="2D677399"/>
    <w:rsid w:val="311F74F1"/>
    <w:rsid w:val="33B05CFA"/>
    <w:rsid w:val="34F27C2A"/>
    <w:rsid w:val="35C44C2A"/>
    <w:rsid w:val="37132632"/>
    <w:rsid w:val="378C76AD"/>
    <w:rsid w:val="3DAA7CC1"/>
    <w:rsid w:val="3DB36365"/>
    <w:rsid w:val="42B01DAB"/>
    <w:rsid w:val="43030BA9"/>
    <w:rsid w:val="438B7A2E"/>
    <w:rsid w:val="4584066C"/>
    <w:rsid w:val="4A533409"/>
    <w:rsid w:val="4C082075"/>
    <w:rsid w:val="4D7F6684"/>
    <w:rsid w:val="4D8048A1"/>
    <w:rsid w:val="4EDD1497"/>
    <w:rsid w:val="53305E16"/>
    <w:rsid w:val="53510A0D"/>
    <w:rsid w:val="57A622E0"/>
    <w:rsid w:val="57D21C5C"/>
    <w:rsid w:val="599B6178"/>
    <w:rsid w:val="5ADE6CD2"/>
    <w:rsid w:val="5C950F58"/>
    <w:rsid w:val="5CCC4EB7"/>
    <w:rsid w:val="5DB07B03"/>
    <w:rsid w:val="63E927AD"/>
    <w:rsid w:val="6B2619A3"/>
    <w:rsid w:val="6B364A07"/>
    <w:rsid w:val="6DF86F9A"/>
    <w:rsid w:val="6E023ACD"/>
    <w:rsid w:val="70CB230C"/>
    <w:rsid w:val="768C7AF8"/>
    <w:rsid w:val="79C93160"/>
    <w:rsid w:val="7CBE068E"/>
    <w:rsid w:val="7E767E46"/>
    <w:rsid w:val="7F632B5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7">
    <w:name w:val="heading 2"/>
    <w:basedOn w:val="1"/>
    <w:next w:val="1"/>
    <w:qFormat/>
    <w:uiPriority w:val="0"/>
    <w:pPr>
      <w:spacing w:line="0" w:lineRule="atLeast"/>
      <w:jc w:val="center"/>
      <w:outlineLvl w:val="1"/>
    </w:pPr>
    <w:rPr>
      <w:kern w:val="0"/>
      <w:sz w:val="28"/>
    </w:rPr>
  </w:style>
  <w:style w:type="paragraph" w:styleId="8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adjustRightInd w:val="0"/>
      <w:spacing w:before="280" w:beforeLines="0" w:after="290" w:afterLines="0" w:line="376" w:lineRule="atLeast"/>
      <w:textAlignment w:val="baseline"/>
      <w:outlineLvl w:val="3"/>
    </w:pPr>
    <w:rPr>
      <w:rFonts w:ascii="Arial" w:hAnsi="Arial" w:eastAsia="黑体" w:cs="Times New Roman"/>
      <w:b/>
      <w:kern w:val="0"/>
      <w:sz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  <w:rPr>
      <w:sz w:val="21"/>
    </w:rPr>
  </w:style>
  <w:style w:type="paragraph" w:styleId="3">
    <w:name w:val="Body Text Indent"/>
    <w:basedOn w:val="1"/>
    <w:next w:val="4"/>
    <w:qFormat/>
    <w:uiPriority w:val="0"/>
    <w:pPr>
      <w:spacing w:line="560" w:lineRule="exact"/>
      <w:ind w:firstLine="640" w:firstLineChars="200"/>
    </w:pPr>
    <w:rPr>
      <w:rFonts w:ascii="仿宋_GB2312" w:eastAsia="仿宋_GB2312"/>
      <w:sz w:val="32"/>
    </w:r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  <w:ind w:firstLine="200" w:firstLineChars="200"/>
      <w:jc w:val="both"/>
    </w:pPr>
    <w:rPr>
      <w:rFonts w:ascii="宋体" w:hAnsi="Calibri" w:eastAsia="宋体" w:cs="Times New Roman"/>
      <w:color w:val="000000"/>
      <w:sz w:val="24"/>
      <w:lang w:val="en-US" w:eastAsia="zh-CN" w:bidi="ar-SA"/>
    </w:rPr>
  </w:style>
  <w:style w:type="paragraph" w:styleId="5">
    <w:name w:val="footnote text"/>
    <w:basedOn w:val="1"/>
    <w:unhideWhenUsed/>
    <w:qFormat/>
    <w:uiPriority w:val="99"/>
    <w:pPr>
      <w:snapToGrid w:val="0"/>
    </w:pPr>
    <w:rPr>
      <w:sz w:val="18"/>
      <w:szCs w:val="18"/>
    </w:rPr>
  </w:style>
  <w:style w:type="paragraph" w:styleId="9">
    <w:name w:val="Document Map"/>
    <w:basedOn w:val="1"/>
    <w:link w:val="19"/>
    <w:qFormat/>
    <w:uiPriority w:val="0"/>
    <w:rPr>
      <w:rFonts w:ascii="宋体"/>
      <w:sz w:val="18"/>
      <w:szCs w:val="18"/>
    </w:rPr>
  </w:style>
  <w:style w:type="paragraph" w:styleId="10">
    <w:name w:val="Body Text"/>
    <w:basedOn w:val="1"/>
    <w:next w:val="11"/>
    <w:qFormat/>
    <w:uiPriority w:val="0"/>
    <w:pPr>
      <w:spacing w:after="120" w:afterLines="0" w:afterAutospacing="0"/>
    </w:pPr>
  </w:style>
  <w:style w:type="paragraph" w:styleId="11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12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First Indent"/>
    <w:basedOn w:val="10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8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9">
    <w:name w:val="文档结构图 Char"/>
    <w:basedOn w:val="17"/>
    <w:link w:val="9"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20">
    <w:name w:val="页眉 Char"/>
    <w:basedOn w:val="17"/>
    <w:link w:val="1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1">
    <w:name w:val="页脚 Char"/>
    <w:basedOn w:val="17"/>
    <w:link w:val="1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2">
    <w:name w:val="列表 21"/>
    <w:basedOn w:val="1"/>
    <w:qFormat/>
    <w:uiPriority w:val="0"/>
    <w:pPr>
      <w:suppressAutoHyphens/>
      <w:ind w:left="100" w:hanging="200"/>
    </w:pPr>
    <w:rPr>
      <w:rFonts w:ascii="Times New Roman" w:hAnsi="Times New Roman" w:eastAsia="宋体" w:cs="Times New Roman"/>
      <w:kern w:val="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53</Words>
  <Characters>308</Characters>
  <Lines>2</Lines>
  <Paragraphs>1</Paragraphs>
  <TotalTime>2</TotalTime>
  <ScaleCrop>false</ScaleCrop>
  <LinksUpToDate>false</LinksUpToDate>
  <CharactersWithSpaces>360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2020-04-15T02:56:00Z</dcterms:created>
  <dc:creator>Administrator</dc:creator>
  <cp:lastModifiedBy>hp</cp:lastModifiedBy>
  <cp:lastPrinted>2026-06-29T03:33:29Z</cp:lastPrinted>
  <dcterms:modified xsi:type="dcterms:W3CDTF">2026-06-29T03:33:44Z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C1CA827AB4304D0FB73919A0E0A050A1</vt:lpwstr>
  </property>
</Properties>
</file>