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1</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全</w:t>
      </w:r>
      <w:r>
        <w:rPr>
          <w:rFonts w:hint="eastAsia" w:eastAsia="方正小标宋简体" w:cs="Times New Roman"/>
          <w:sz w:val="44"/>
          <w:szCs w:val="44"/>
          <w:lang w:eastAsia="zh-CN"/>
        </w:rPr>
        <w:t>区</w:t>
      </w:r>
      <w:r>
        <w:rPr>
          <w:rFonts w:hint="default" w:ascii="Times New Roman" w:hAnsi="Times New Roman" w:eastAsia="方正小标宋简体" w:cs="Times New Roman"/>
          <w:sz w:val="44"/>
          <w:szCs w:val="44"/>
        </w:rPr>
        <w:t>性社会团体、民办非企业单位</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2025年度检查事项须知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黑体-GB2312" w:hAnsi="CESI黑体-GB2312" w:eastAsia="CESI黑体-GB2312" w:cs="CESI黑体-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rPr>
        <w:t>一、年检范围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202</w:t>
      </w:r>
      <w:r>
        <w:rPr>
          <w:rFonts w:hint="eastAsia" w:eastAsia="仿宋_GB2312"/>
          <w:sz w:val="32"/>
          <w:szCs w:val="32"/>
          <w:lang w:val="en-US" w:eastAsia="zh-CN"/>
        </w:rPr>
        <w:t>5</w:t>
      </w:r>
      <w:r>
        <w:rPr>
          <w:rFonts w:hint="eastAsia" w:eastAsia="仿宋_GB2312"/>
          <w:sz w:val="32"/>
          <w:szCs w:val="32"/>
        </w:rPr>
        <w:t>年6月30日前</w:t>
      </w:r>
      <w:r>
        <w:rPr>
          <w:rFonts w:hint="eastAsia" w:eastAsia="仿宋_GB2312"/>
          <w:sz w:val="32"/>
          <w:szCs w:val="32"/>
          <w:lang w:eastAsia="zh-CN"/>
        </w:rPr>
        <w:t>在山阳区</w:t>
      </w:r>
      <w:r>
        <w:rPr>
          <w:rFonts w:hint="eastAsia" w:eastAsia="仿宋_GB2312"/>
          <w:sz w:val="32"/>
          <w:szCs w:val="32"/>
        </w:rPr>
        <w:t>民政局</w:t>
      </w:r>
      <w:r>
        <w:rPr>
          <w:rFonts w:hint="eastAsia" w:eastAsia="仿宋_GB2312"/>
          <w:sz w:val="32"/>
          <w:szCs w:val="32"/>
          <w:lang w:eastAsia="zh-CN"/>
        </w:rPr>
        <w:t>注册登记</w:t>
      </w:r>
      <w:r>
        <w:rPr>
          <w:rFonts w:hint="eastAsia" w:eastAsia="仿宋_GB2312"/>
          <w:sz w:val="32"/>
          <w:szCs w:val="32"/>
        </w:rPr>
        <w:t>的</w:t>
      </w:r>
      <w:r>
        <w:rPr>
          <w:rFonts w:hint="eastAsia" w:eastAsia="仿宋_GB2312"/>
          <w:sz w:val="32"/>
          <w:szCs w:val="32"/>
          <w:lang w:eastAsia="zh-CN"/>
        </w:rPr>
        <w:t>社会团体、</w:t>
      </w:r>
      <w:r>
        <w:rPr>
          <w:rFonts w:hint="eastAsia" w:eastAsia="仿宋_GB2312"/>
          <w:sz w:val="32"/>
          <w:szCs w:val="32"/>
        </w:rPr>
        <w:t>民办非企业单位（以下简称“参检</w:t>
      </w:r>
      <w:r>
        <w:rPr>
          <w:rFonts w:hint="eastAsia" w:eastAsia="仿宋_GB2312"/>
          <w:sz w:val="32"/>
          <w:szCs w:val="32"/>
          <w:lang w:eastAsia="zh-CN"/>
        </w:rPr>
        <w:t>社会组织</w:t>
      </w:r>
      <w:r>
        <w:rPr>
          <w:rFonts w:hint="eastAsia" w:eastAsia="仿宋_GB2312"/>
          <w:sz w:val="32"/>
          <w:szCs w:val="32"/>
        </w:rPr>
        <w:t>”），</w:t>
      </w:r>
      <w:r>
        <w:rPr>
          <w:rFonts w:hint="eastAsia" w:eastAsia="仿宋_GB2312"/>
          <w:sz w:val="32"/>
          <w:szCs w:val="32"/>
          <w:lang w:eastAsia="zh-CN"/>
        </w:rPr>
        <w:t>应当</w:t>
      </w:r>
      <w:r>
        <w:rPr>
          <w:rFonts w:hint="eastAsia" w:eastAsia="仿宋_GB2312"/>
          <w:sz w:val="32"/>
          <w:szCs w:val="32"/>
        </w:rPr>
        <w:t>参加年度检查。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仿宋-GB2312" w:hAnsi="CESI仿宋-GB2312" w:eastAsia="CESI仿宋-GB2312" w:cs="CESI仿宋-GB2312"/>
          <w:sz w:val="32"/>
          <w:szCs w:val="32"/>
        </w:rPr>
      </w:pPr>
      <w:r>
        <w:rPr>
          <w:rFonts w:hint="eastAsia" w:ascii="CESI黑体-GB2312" w:hAnsi="CESI黑体-GB2312" w:eastAsia="CESI黑体-GB2312" w:cs="CESI黑体-GB2312"/>
          <w:sz w:val="32"/>
          <w:szCs w:val="32"/>
        </w:rPr>
        <w:t>二、年检材料要求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lang w:val="en-US" w:eastAsia="zh-CN"/>
        </w:rPr>
      </w:pPr>
      <w:r>
        <w:rPr>
          <w:rFonts w:hint="eastAsia" w:eastAsia="仿宋_GB2312"/>
          <w:sz w:val="32"/>
          <w:szCs w:val="32"/>
          <w:lang w:val="en-US" w:eastAsia="zh-CN"/>
        </w:rPr>
        <w:t>参检社会组织应当真实、准确、完整地提交以下年检材料：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楷体_GB2312"/>
          <w:sz w:val="32"/>
          <w:szCs w:val="32"/>
        </w:rPr>
      </w:pPr>
      <w:r>
        <w:rPr>
          <w:rFonts w:eastAsia="楷体_GB2312"/>
          <w:sz w:val="32"/>
          <w:szCs w:val="32"/>
        </w:rPr>
        <w:t>（一）网上填报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登录民政一体化政务服务平台（https://zwfw.mca.gov.cn）输入用户名和密码登录，</w:t>
      </w:r>
      <w:r>
        <w:rPr>
          <w:rFonts w:hint="eastAsia" w:eastAsia="仿宋_GB2312"/>
          <w:sz w:val="32"/>
          <w:szCs w:val="32"/>
        </w:rPr>
        <w:t>在“法人服务”栏目选择</w:t>
      </w:r>
      <w:r>
        <w:rPr>
          <w:rFonts w:eastAsia="仿宋_GB2312"/>
          <w:sz w:val="32"/>
          <w:szCs w:val="32"/>
        </w:rPr>
        <w:t>“社会团体”或“民办非企业单位”，进入后点击 “社会团体年检年报”或“民办非企业单位年检年报”，随后点击“在线办理”，填写202</w:t>
      </w:r>
      <w:r>
        <w:rPr>
          <w:rFonts w:hint="eastAsia" w:eastAsia="仿宋_GB2312"/>
          <w:sz w:val="32"/>
          <w:szCs w:val="32"/>
          <w:lang w:val="en-US" w:eastAsia="zh-CN"/>
        </w:rPr>
        <w:t>5</w:t>
      </w:r>
      <w:r>
        <w:rPr>
          <w:rFonts w:eastAsia="仿宋_GB2312"/>
          <w:sz w:val="32"/>
          <w:szCs w:val="32"/>
        </w:rPr>
        <w:t>年度工作报告书（其中：工作总结须包括信息公开、</w:t>
      </w:r>
      <w:r>
        <w:rPr>
          <w:rFonts w:eastAsia="仿宋_GB2312"/>
          <w:kern w:val="0"/>
          <w:sz w:val="32"/>
          <w:szCs w:val="32"/>
        </w:rPr>
        <w:t>重大活动情况、</w:t>
      </w:r>
      <w:r>
        <w:rPr>
          <w:rFonts w:eastAsia="仿宋_GB2312"/>
          <w:sz w:val="32"/>
          <w:szCs w:val="32"/>
        </w:rPr>
        <w:t>党建、乡村振兴、社会公益、参与基层治理、助力高校毕业生就业、助力经济服务高质量发展及接受检查等情况），确保内容真实、准确、完整后点击“提交”按钮。</w:t>
      </w:r>
      <w:r>
        <w:rPr>
          <w:rFonts w:eastAsia="仿宋_GB2312"/>
          <w:b/>
          <w:bCs/>
          <w:sz w:val="32"/>
          <w:szCs w:val="32"/>
        </w:rPr>
        <w:t>6月1日起网上填报通道将关闭。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楷体_GB2312"/>
          <w:sz w:val="32"/>
          <w:szCs w:val="32"/>
        </w:rPr>
      </w:pPr>
      <w:r>
        <w:rPr>
          <w:rFonts w:eastAsia="楷体_GB2312"/>
          <w:sz w:val="32"/>
          <w:szCs w:val="32"/>
        </w:rPr>
        <w:t>（二）</w:t>
      </w:r>
      <w:r>
        <w:rPr>
          <w:rFonts w:hint="eastAsia" w:eastAsia="楷体_GB2312"/>
          <w:sz w:val="32"/>
          <w:szCs w:val="32"/>
          <w:lang w:eastAsia="zh-CN"/>
        </w:rPr>
        <w:t>准备</w:t>
      </w:r>
      <w:r>
        <w:rPr>
          <w:rFonts w:eastAsia="楷体_GB2312"/>
          <w:sz w:val="32"/>
          <w:szCs w:val="32"/>
        </w:rPr>
        <w:t>纸质材料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1.年度工作报告书。社会组织完成网上填报后，将年度工作报告书打印成A4大小纸质文本一份，由法定代表人签字并加盖社会组织印章，于202</w:t>
      </w:r>
      <w:r>
        <w:rPr>
          <w:rFonts w:hint="eastAsia" w:eastAsia="仿宋_GB2312"/>
          <w:sz w:val="32"/>
          <w:szCs w:val="32"/>
          <w:lang w:val="en-US" w:eastAsia="zh-CN"/>
        </w:rPr>
        <w:t>6</w:t>
      </w:r>
      <w:r>
        <w:rPr>
          <w:rFonts w:eastAsia="仿宋_GB2312"/>
          <w:sz w:val="32"/>
          <w:szCs w:val="32"/>
        </w:rPr>
        <w:t>年</w:t>
      </w:r>
      <w:r>
        <w:rPr>
          <w:rFonts w:hint="eastAsia" w:eastAsia="仿宋_GB2312"/>
          <w:sz w:val="32"/>
          <w:szCs w:val="32"/>
          <w:lang w:val="en-US" w:eastAsia="zh-CN"/>
        </w:rPr>
        <w:t>3</w:t>
      </w:r>
      <w:r>
        <w:rPr>
          <w:rFonts w:eastAsia="仿宋_GB2312"/>
          <w:sz w:val="32"/>
          <w:szCs w:val="32"/>
        </w:rPr>
        <w:t>月</w:t>
      </w:r>
      <w:r>
        <w:rPr>
          <w:rFonts w:hint="eastAsia" w:eastAsia="仿宋_GB2312"/>
          <w:sz w:val="32"/>
          <w:szCs w:val="32"/>
          <w:lang w:val="en-US" w:eastAsia="zh-CN"/>
        </w:rPr>
        <w:t>31</w:t>
      </w:r>
      <w:r>
        <w:rPr>
          <w:rFonts w:eastAsia="仿宋_GB2312"/>
          <w:sz w:val="32"/>
          <w:szCs w:val="32"/>
        </w:rPr>
        <w:t>日前报业务主管单位初审并出具初审结论</w:t>
      </w:r>
      <w:r>
        <w:rPr>
          <w:rFonts w:hint="eastAsia" w:eastAsia="仿宋_GB2312"/>
          <w:sz w:val="32"/>
          <w:szCs w:val="32"/>
          <w:lang w:eastAsia="zh-CN"/>
        </w:rPr>
        <w:t>或监管意见</w:t>
      </w:r>
      <w:r>
        <w:rPr>
          <w:rFonts w:eastAsia="仿宋_GB2312"/>
          <w:sz w:val="32"/>
          <w:szCs w:val="32"/>
        </w:rPr>
        <w:t>、加盖印章。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2.具备相应资质的会计师事务所出具的202</w:t>
      </w:r>
      <w:r>
        <w:rPr>
          <w:rFonts w:hint="eastAsia" w:eastAsia="仿宋_GB2312"/>
          <w:sz w:val="32"/>
          <w:szCs w:val="32"/>
          <w:lang w:val="en-US" w:eastAsia="zh-CN"/>
        </w:rPr>
        <w:t>5</w:t>
      </w:r>
      <w:r>
        <w:rPr>
          <w:rFonts w:eastAsia="仿宋_GB2312"/>
          <w:sz w:val="32"/>
          <w:szCs w:val="32"/>
        </w:rPr>
        <w:t>年财务审计报告书（财务制度须使用《民间非营利组织会计制度》）。</w:t>
      </w:r>
      <w:r>
        <w:rPr>
          <w:rFonts w:eastAsia="仿宋_GB2312"/>
          <w:sz w:val="32"/>
          <w:szCs w:val="32"/>
        </w:rPr>
        <w:br w:type="textWrapping"/>
      </w:r>
      <w:r>
        <w:rPr>
          <w:rFonts w:eastAsia="仿宋_GB2312"/>
          <w:sz w:val="32"/>
          <w:szCs w:val="32"/>
        </w:rPr>
        <w:t xml:space="preserve">    </w:t>
      </w:r>
      <w:r>
        <w:rPr>
          <w:rFonts w:hint="eastAsia" w:eastAsia="仿宋_GB2312"/>
          <w:sz w:val="32"/>
          <w:szCs w:val="32"/>
          <w:lang w:val="en-US" w:eastAsia="zh-CN"/>
        </w:rPr>
        <w:t>3</w:t>
      </w:r>
      <w:r>
        <w:rPr>
          <w:rFonts w:eastAsia="仿宋_GB2312"/>
          <w:sz w:val="32"/>
          <w:szCs w:val="32"/>
        </w:rPr>
        <w:t>.党组织成立的批复文件或下派党建指导员的相关资料（之前已提供的不需重复提交）。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4</w:t>
      </w:r>
      <w:r>
        <w:rPr>
          <w:rFonts w:eastAsia="仿宋_GB2312"/>
          <w:sz w:val="32"/>
          <w:szCs w:val="32"/>
        </w:rPr>
        <w:t>.社会组织人员信息统计表</w:t>
      </w:r>
      <w:r>
        <w:rPr>
          <w:rFonts w:hint="eastAsia" w:eastAsia="仿宋_GB2312"/>
          <w:sz w:val="32"/>
          <w:szCs w:val="32"/>
        </w:rPr>
        <w:t>（附件</w:t>
      </w:r>
      <w:r>
        <w:rPr>
          <w:rFonts w:hint="eastAsia" w:eastAsia="仿宋_GB2312"/>
          <w:sz w:val="32"/>
          <w:szCs w:val="32"/>
          <w:lang w:val="en-US" w:eastAsia="zh-CN"/>
        </w:rPr>
        <w:t>3</w:t>
      </w:r>
      <w:r>
        <w:rPr>
          <w:rFonts w:hint="eastAsia" w:eastAsia="仿宋_GB2312"/>
          <w:sz w:val="32"/>
          <w:szCs w:val="32"/>
        </w:rPr>
        <w:t>）</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5</w:t>
      </w:r>
      <w:r>
        <w:rPr>
          <w:rFonts w:hint="eastAsia" w:eastAsia="仿宋_GB2312"/>
          <w:sz w:val="32"/>
          <w:szCs w:val="32"/>
        </w:rPr>
        <w:t>.社会团体收费情况自查表（附件</w:t>
      </w:r>
      <w:r>
        <w:rPr>
          <w:rFonts w:hint="eastAsia" w:eastAsia="仿宋_GB2312"/>
          <w:sz w:val="32"/>
          <w:szCs w:val="32"/>
          <w:lang w:val="en-US" w:eastAsia="zh-CN"/>
        </w:rPr>
        <w:t>4</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6</w:t>
      </w:r>
      <w:r>
        <w:rPr>
          <w:rFonts w:hint="eastAsia" w:eastAsia="仿宋_GB2312"/>
          <w:sz w:val="32"/>
          <w:szCs w:val="32"/>
        </w:rPr>
        <w:t>.民办学校、医疗机构需提交 202</w:t>
      </w:r>
      <w:r>
        <w:rPr>
          <w:rFonts w:hint="eastAsia" w:eastAsia="仿宋_GB2312"/>
          <w:sz w:val="32"/>
          <w:szCs w:val="32"/>
          <w:lang w:val="en-US" w:eastAsia="zh-CN"/>
        </w:rPr>
        <w:t>5</w:t>
      </w:r>
      <w:r>
        <w:rPr>
          <w:rFonts w:hint="eastAsia" w:eastAsia="仿宋_GB2312"/>
          <w:sz w:val="32"/>
          <w:szCs w:val="32"/>
        </w:rPr>
        <w:t>年审后的办学许可证、医疗机构许可证副本复印件（复印件需签字并盖章）。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lang w:val="en-US" w:eastAsia="zh-CN"/>
        </w:rPr>
        <w:t>7</w:t>
      </w:r>
      <w:r>
        <w:rPr>
          <w:rFonts w:hint="eastAsia" w:eastAsia="仿宋_GB2312"/>
          <w:sz w:val="32"/>
          <w:szCs w:val="32"/>
        </w:rPr>
        <w:t>.整改报告。2025年收到整改通知书</w:t>
      </w:r>
      <w:r>
        <w:rPr>
          <w:rFonts w:hint="eastAsia" w:eastAsia="仿宋_GB2312"/>
          <w:sz w:val="32"/>
          <w:szCs w:val="32"/>
          <w:lang w:eastAsia="zh-CN"/>
        </w:rPr>
        <w:t>的</w:t>
      </w:r>
      <w:r>
        <w:rPr>
          <w:rFonts w:hint="eastAsia" w:eastAsia="仿宋_GB2312"/>
          <w:sz w:val="32"/>
          <w:szCs w:val="32"/>
        </w:rPr>
        <w:t>参检</w:t>
      </w:r>
      <w:r>
        <w:rPr>
          <w:rFonts w:hint="eastAsia" w:eastAsia="仿宋_GB2312"/>
          <w:sz w:val="32"/>
          <w:szCs w:val="32"/>
          <w:lang w:eastAsia="zh-CN"/>
        </w:rPr>
        <w:t>社会组织</w:t>
      </w:r>
      <w:r>
        <w:rPr>
          <w:rFonts w:hint="eastAsia" w:eastAsia="仿宋_GB2312"/>
          <w:sz w:val="32"/>
          <w:szCs w:val="32"/>
        </w:rPr>
        <w:t>，按要求报送经业务主管单位同意的整改报告情况一式一份。已按要求提交整改报告至</w:t>
      </w:r>
      <w:r>
        <w:rPr>
          <w:rFonts w:hint="eastAsia" w:eastAsia="仿宋_GB2312"/>
          <w:sz w:val="32"/>
          <w:szCs w:val="32"/>
          <w:lang w:eastAsia="zh-CN"/>
        </w:rPr>
        <w:t>我局</w:t>
      </w:r>
      <w:r>
        <w:rPr>
          <w:rFonts w:hint="eastAsia" w:eastAsia="仿宋_GB2312"/>
          <w:sz w:val="32"/>
          <w:szCs w:val="32"/>
        </w:rPr>
        <w:t>社会组织管理</w:t>
      </w:r>
      <w:r>
        <w:rPr>
          <w:rFonts w:hint="eastAsia" w:eastAsia="仿宋_GB2312"/>
          <w:sz w:val="32"/>
          <w:szCs w:val="32"/>
          <w:lang w:eastAsia="zh-CN"/>
        </w:rPr>
        <w:t>科</w:t>
      </w:r>
      <w:r>
        <w:rPr>
          <w:rFonts w:hint="eastAsia" w:eastAsia="仿宋_GB2312"/>
          <w:sz w:val="32"/>
          <w:szCs w:val="32"/>
        </w:rPr>
        <w:t>的无需重复提交。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仿宋_GB2312"/>
          <w:sz w:val="32"/>
          <w:szCs w:val="32"/>
        </w:rPr>
      </w:pPr>
      <w:r>
        <w:rPr>
          <w:rFonts w:hint="eastAsia" w:eastAsia="仿宋_GB2312"/>
          <w:sz w:val="32"/>
          <w:szCs w:val="32"/>
          <w:lang w:val="en-US" w:eastAsia="zh-CN"/>
        </w:rPr>
        <w:t>8.</w:t>
      </w:r>
      <w:r>
        <w:rPr>
          <w:rFonts w:eastAsia="仿宋_GB2312"/>
          <w:sz w:val="32"/>
          <w:szCs w:val="32"/>
        </w:rPr>
        <w:t>相关说明材料。根据工作需要，</w:t>
      </w:r>
      <w:r>
        <w:rPr>
          <w:rFonts w:hint="eastAsia" w:eastAsia="仿宋_GB2312"/>
          <w:sz w:val="32"/>
          <w:szCs w:val="32"/>
          <w:lang w:eastAsia="zh-CN"/>
        </w:rPr>
        <w:t>区</w:t>
      </w:r>
      <w:r>
        <w:rPr>
          <w:rFonts w:eastAsia="仿宋_GB2312"/>
          <w:sz w:val="32"/>
          <w:szCs w:val="32"/>
        </w:rPr>
        <w:t>民政局可要求社会组织提交有关事项说明或必要补充材料。</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pPr>
      <w:r>
        <w:rPr>
          <w:rFonts w:hint="eastAsia" w:eastAsia="仿宋_GB2312"/>
          <w:sz w:val="32"/>
          <w:szCs w:val="32"/>
          <w:lang w:val="en-US" w:eastAsia="zh-CN"/>
        </w:rPr>
        <w:t>9.专项材料。根据《财政部 税务总局 民政部关于公益性捐赠税前扣除有关事项的公告》的规定，已获得公益性捐赠税前扣除资格的社会组织，应当如实填写举办公益慈善活动情况，并按要求报送经审计的上年度专项信息报告；首次确认公益性捐赠税前扣除资格的，应当报送经审计的前两个年度的专项信息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eastAsia="zh-CN"/>
        </w:rPr>
        <w:t>（三）</w:t>
      </w:r>
      <w:r>
        <w:rPr>
          <w:rFonts w:hint="eastAsia" w:ascii="CESI黑体-GB2312" w:hAnsi="CESI黑体-GB2312" w:eastAsia="CESI黑体-GB2312" w:cs="CESI黑体-GB2312"/>
          <w:sz w:val="32"/>
          <w:szCs w:val="32"/>
        </w:rPr>
        <w:t>报送年检</w:t>
      </w:r>
      <w:r>
        <w:rPr>
          <w:rFonts w:hint="eastAsia" w:ascii="CESI黑体-GB2312" w:hAnsi="CESI黑体-GB2312" w:eastAsia="CESI黑体-GB2312" w:cs="CESI黑体-GB2312"/>
          <w:sz w:val="32"/>
          <w:szCs w:val="32"/>
          <w:lang w:eastAsia="zh-CN"/>
        </w:rPr>
        <w:t>纸质</w:t>
      </w:r>
      <w:r>
        <w:rPr>
          <w:rFonts w:hint="eastAsia" w:ascii="CESI黑体-GB2312" w:hAnsi="CESI黑体-GB2312" w:eastAsia="CESI黑体-GB2312" w:cs="CESI黑体-GB2312"/>
          <w:sz w:val="32"/>
          <w:szCs w:val="32"/>
        </w:rPr>
        <w:t>材料</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eastAsia="仿宋_GB2312"/>
          <w:sz w:val="32"/>
          <w:szCs w:val="32"/>
          <w:lang w:val="en-US" w:eastAsia="zh-CN"/>
        </w:rPr>
      </w:pPr>
      <w:r>
        <w:rPr>
          <w:rFonts w:hint="eastAsia" w:eastAsia="仿宋_GB2312"/>
          <w:sz w:val="32"/>
          <w:szCs w:val="32"/>
          <w:lang w:val="en-US" w:eastAsia="zh-CN"/>
        </w:rPr>
        <w:t>2026年5月31日前，参检社会组织将年检纸质材料准备齐全并报经业务主管单位初审同意后，送至我局社会组织管理和区划地名股（山阳区民政局院内一楼）。</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eastAsia="仿宋_GB2312"/>
          <w:sz w:val="32"/>
          <w:szCs w:val="32"/>
          <w:lang w:val="en-US" w:eastAsia="zh-CN"/>
        </w:rPr>
      </w:pPr>
      <w:r>
        <w:rPr>
          <w:rFonts w:hint="eastAsia" w:eastAsia="仿宋_GB2312"/>
          <w:sz w:val="32"/>
          <w:szCs w:val="32"/>
          <w:lang w:val="en-US" w:eastAsia="zh-CN"/>
        </w:rPr>
        <w:t>报送纸质材料的截止日期为2026年5月31日。社会组织报送的年检纸质材料经审核不齐全的，应当在10个工作日内予以补正。逾期未报送年检纸质材料的社会组织，无正当理由，我局不再接收材料，按照“不按照规定接受监督检查”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eastAsia="zh-CN"/>
        </w:rPr>
        <w:t>三</w:t>
      </w:r>
      <w:r>
        <w:rPr>
          <w:rFonts w:hint="eastAsia" w:ascii="CESI黑体-GB2312" w:hAnsi="CESI黑体-GB2312" w:eastAsia="CESI黑体-GB2312" w:cs="CESI黑体-GB2312"/>
          <w:sz w:val="32"/>
          <w:szCs w:val="32"/>
        </w:rPr>
        <w:t>、年检结论</w:t>
      </w:r>
    </w:p>
    <w:p>
      <w:pPr>
        <w:spacing w:line="540" w:lineRule="exact"/>
        <w:ind w:firstLine="640" w:firstLineChars="200"/>
        <w:rPr>
          <w:rFonts w:eastAsia="仿宋_GB2312"/>
          <w:sz w:val="32"/>
          <w:szCs w:val="32"/>
        </w:rPr>
      </w:pPr>
      <w:r>
        <w:rPr>
          <w:rFonts w:hint="eastAsia" w:eastAsia="仿宋_GB2312"/>
          <w:sz w:val="32"/>
          <w:szCs w:val="32"/>
          <w:lang w:eastAsia="zh-CN"/>
        </w:rPr>
        <w:t>区</w:t>
      </w:r>
      <w:r>
        <w:rPr>
          <w:rFonts w:eastAsia="仿宋_GB2312"/>
          <w:sz w:val="32"/>
          <w:szCs w:val="32"/>
        </w:rPr>
        <w:t>民政局对社会组织报送的年检材料进行审核，并结合</w:t>
      </w:r>
      <w:r>
        <w:rPr>
          <w:rFonts w:hint="eastAsia" w:eastAsia="仿宋_GB2312"/>
          <w:sz w:val="32"/>
          <w:szCs w:val="32"/>
        </w:rPr>
        <w:t>业务主管单位初审意见、实地检查（抽检）和日常管理中发现问题的核查情况</w:t>
      </w:r>
      <w:bookmarkStart w:id="0" w:name="_GoBack"/>
      <w:bookmarkEnd w:id="0"/>
      <w:r>
        <w:rPr>
          <w:rFonts w:eastAsia="仿宋_GB2312"/>
          <w:sz w:val="32"/>
          <w:szCs w:val="32"/>
        </w:rPr>
        <w:t>，综合研究确定</w:t>
      </w:r>
      <w:r>
        <w:rPr>
          <w:rFonts w:hint="eastAsia" w:eastAsia="仿宋_GB2312"/>
          <w:sz w:val="32"/>
          <w:szCs w:val="32"/>
          <w:lang w:eastAsia="zh-CN"/>
        </w:rPr>
        <w:t>参检</w:t>
      </w:r>
      <w:r>
        <w:rPr>
          <w:rFonts w:eastAsia="仿宋_GB2312"/>
          <w:sz w:val="32"/>
          <w:szCs w:val="32"/>
        </w:rPr>
        <w:t>社会组织20</w:t>
      </w:r>
      <w:r>
        <w:rPr>
          <w:rFonts w:hint="eastAsia" w:eastAsia="仿宋_GB2312"/>
          <w:sz w:val="32"/>
          <w:szCs w:val="32"/>
          <w:lang w:val="en-US" w:eastAsia="zh-CN"/>
        </w:rPr>
        <w:t>25</w:t>
      </w:r>
      <w:r>
        <w:rPr>
          <w:rFonts w:eastAsia="仿宋_GB2312"/>
          <w:sz w:val="32"/>
          <w:szCs w:val="32"/>
        </w:rPr>
        <w:t>年度检查结论。结论分为“合格”“基本合格”和“不合格”。</w:t>
      </w:r>
      <w:r>
        <w:rPr>
          <w:rFonts w:hint="eastAsia" w:eastAsia="仿宋_GB2312"/>
          <w:sz w:val="32"/>
          <w:szCs w:val="32"/>
          <w:lang w:eastAsia="zh-CN"/>
        </w:rPr>
        <w:t>参检</w:t>
      </w:r>
      <w:r>
        <w:rPr>
          <w:rFonts w:eastAsia="仿宋_GB2312"/>
          <w:sz w:val="32"/>
          <w:szCs w:val="32"/>
        </w:rPr>
        <w:t>社会组织在提交年检材料前，对存在的违规事项已经自查自纠、主动先行整改的或经业务主管单位来函说明存在的问题确有特殊情况的，年检时可视情从轻或免予处理。社会组织年检结论公布后，如发现存在影响当年年检结论情形的，年检结论将予以重新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eastAsia="zh-CN"/>
        </w:rPr>
        <w:t>四</w:t>
      </w:r>
      <w:r>
        <w:rPr>
          <w:rFonts w:hint="eastAsia" w:ascii="CESI黑体-GB2312" w:hAnsi="CESI黑体-GB2312" w:eastAsia="CESI黑体-GB2312" w:cs="CESI黑体-GB2312"/>
          <w:sz w:val="32"/>
          <w:szCs w:val="32"/>
        </w:rPr>
        <w:t>、年检结论公告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eastAsia="仿宋_GB2312"/>
          <w:sz w:val="32"/>
          <w:szCs w:val="32"/>
        </w:rPr>
        <w:t>社会组织年检结论将在</w:t>
      </w:r>
      <w:r>
        <w:rPr>
          <w:rFonts w:hint="eastAsia" w:eastAsia="仿宋_GB2312"/>
          <w:sz w:val="32"/>
          <w:szCs w:val="32"/>
          <w:lang w:eastAsia="zh-CN"/>
        </w:rPr>
        <w:t>山阳区人民政府</w:t>
      </w:r>
      <w:r>
        <w:rPr>
          <w:rFonts w:hint="eastAsia" w:eastAsia="仿宋_GB2312"/>
          <w:sz w:val="32"/>
          <w:szCs w:val="32"/>
        </w:rPr>
        <w:t>官网“通知公告”栏目发布，请各社会组织及时关注。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sz w:val="32"/>
          <w:szCs w:val="32"/>
        </w:rPr>
      </w:pPr>
      <w:r>
        <w:rPr>
          <w:rFonts w:hint="eastAsia" w:eastAsia="仿宋_GB2312"/>
          <w:sz w:val="32"/>
          <w:szCs w:val="32"/>
          <w:lang w:val="en-US" w:eastAsia="zh-CN"/>
        </w:rPr>
        <w:t xml:space="preserve">    </w:t>
      </w:r>
      <w:r>
        <w:rPr>
          <w:rFonts w:hint="eastAsia" w:eastAsia="仿宋_GB2312"/>
          <w:sz w:val="32"/>
          <w:szCs w:val="32"/>
          <w:lang w:eastAsia="zh-CN"/>
        </w:rPr>
        <w:t>参检</w:t>
      </w:r>
      <w:r>
        <w:rPr>
          <w:rFonts w:hint="eastAsia" w:eastAsia="仿宋_GB2312"/>
          <w:sz w:val="32"/>
          <w:szCs w:val="32"/>
        </w:rPr>
        <w:t>社会组织应在202</w:t>
      </w:r>
      <w:r>
        <w:rPr>
          <w:rFonts w:hint="eastAsia" w:eastAsia="仿宋_GB2312"/>
          <w:sz w:val="32"/>
          <w:szCs w:val="32"/>
          <w:lang w:val="en-US" w:eastAsia="zh-CN"/>
        </w:rPr>
        <w:t>6</w:t>
      </w:r>
      <w:r>
        <w:rPr>
          <w:rFonts w:hint="eastAsia" w:eastAsia="仿宋_GB2312"/>
          <w:sz w:val="32"/>
          <w:szCs w:val="32"/>
        </w:rPr>
        <w:t>年12月31日前，持《社会团体法人登记证书（副本）》</w:t>
      </w:r>
      <w:r>
        <w:rPr>
          <w:rFonts w:hint="eastAsia" w:eastAsia="仿宋_GB2312"/>
          <w:sz w:val="32"/>
          <w:szCs w:val="32"/>
          <w:lang w:eastAsia="zh-CN"/>
        </w:rPr>
        <w:t>或</w:t>
      </w:r>
      <w:r>
        <w:rPr>
          <w:rFonts w:hint="eastAsia" w:eastAsia="仿宋_GB2312"/>
          <w:sz w:val="32"/>
          <w:szCs w:val="32"/>
        </w:rPr>
        <w:t>《民办非企业单位登记证书（副本）》到</w:t>
      </w:r>
      <w:r>
        <w:rPr>
          <w:rFonts w:hint="eastAsia" w:eastAsia="仿宋_GB2312"/>
          <w:sz w:val="32"/>
          <w:szCs w:val="32"/>
          <w:lang w:eastAsia="zh-CN"/>
        </w:rPr>
        <w:t>山阳区</w:t>
      </w:r>
      <w:r>
        <w:rPr>
          <w:rFonts w:hint="eastAsia" w:eastAsia="仿宋_GB2312"/>
          <w:sz w:val="32"/>
          <w:szCs w:val="32"/>
        </w:rPr>
        <w:t>民政局社会组织</w:t>
      </w:r>
      <w:r>
        <w:rPr>
          <w:rFonts w:hint="eastAsia" w:eastAsia="仿宋_GB2312"/>
          <w:sz w:val="32"/>
          <w:szCs w:val="32"/>
          <w:lang w:eastAsia="zh-CN"/>
        </w:rPr>
        <w:t>和区划地名股</w:t>
      </w:r>
      <w:r>
        <w:rPr>
          <w:rFonts w:hint="eastAsia" w:eastAsia="仿宋_GB2312"/>
          <w:sz w:val="32"/>
          <w:szCs w:val="32"/>
        </w:rPr>
        <w:t>加盖年检印鉴；涉及整改事项的，同时领取整改通知书。社会组织未按</w:t>
      </w:r>
      <w:r>
        <w:rPr>
          <w:rFonts w:hint="eastAsia" w:eastAsia="仿宋_GB2312"/>
          <w:sz w:val="32"/>
          <w:szCs w:val="32"/>
          <w:lang w:eastAsia="zh-CN"/>
        </w:rPr>
        <w:t>期</w:t>
      </w:r>
      <w:r>
        <w:rPr>
          <w:rFonts w:hint="eastAsia" w:eastAsia="仿宋_GB2312"/>
          <w:sz w:val="32"/>
          <w:szCs w:val="32"/>
        </w:rPr>
        <w:t>完成整改，</w:t>
      </w:r>
      <w:r>
        <w:rPr>
          <w:rFonts w:hint="eastAsia" w:eastAsia="仿宋_GB2312"/>
          <w:sz w:val="32"/>
          <w:szCs w:val="32"/>
          <w:lang w:eastAsia="zh-CN"/>
        </w:rPr>
        <w:t>我局将依据</w:t>
      </w:r>
      <w:r>
        <w:rPr>
          <w:rFonts w:hint="eastAsia" w:eastAsia="仿宋_GB2312"/>
          <w:sz w:val="32"/>
          <w:szCs w:val="32"/>
        </w:rPr>
        <w:t>《社会组织信用信息管理办法》</w:t>
      </w:r>
      <w:r>
        <w:rPr>
          <w:rFonts w:hint="eastAsia" w:eastAsia="仿宋_GB2312"/>
          <w:sz w:val="32"/>
          <w:szCs w:val="32"/>
          <w:lang w:eastAsia="zh-CN"/>
        </w:rPr>
        <w:t>的有关规定予以处理</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eastAsia="zh-CN"/>
        </w:rPr>
        <w:t>五</w:t>
      </w:r>
      <w:r>
        <w:rPr>
          <w:rFonts w:hint="eastAsia" w:ascii="CESI黑体-GB2312" w:hAnsi="CESI黑体-GB2312" w:eastAsia="CESI黑体-GB2312" w:cs="CESI黑体-GB2312"/>
          <w:sz w:val="32"/>
          <w:szCs w:val="32"/>
        </w:rPr>
        <w:t>、问题咨询</w:t>
      </w:r>
    </w:p>
    <w:p>
      <w:pPr>
        <w:spacing w:line="540" w:lineRule="exact"/>
        <w:ind w:firstLine="640" w:firstLineChars="200"/>
        <w:rPr>
          <w:rFonts w:eastAsia="仿宋_GB2312"/>
          <w:sz w:val="32"/>
          <w:szCs w:val="32"/>
        </w:rPr>
      </w:pPr>
      <w:r>
        <w:rPr>
          <w:rFonts w:eastAsia="仿宋_GB2312"/>
          <w:sz w:val="32"/>
          <w:szCs w:val="32"/>
        </w:rPr>
        <w:t>社会组织在年检过程中遇到问题，可以联系</w:t>
      </w:r>
      <w:r>
        <w:rPr>
          <w:rFonts w:hint="eastAsia" w:eastAsia="仿宋_GB2312"/>
          <w:sz w:val="32"/>
          <w:szCs w:val="32"/>
          <w:lang w:eastAsia="zh-CN"/>
        </w:rPr>
        <w:t>区</w:t>
      </w:r>
      <w:r>
        <w:rPr>
          <w:rFonts w:eastAsia="仿宋_GB2312"/>
          <w:sz w:val="32"/>
          <w:szCs w:val="32"/>
        </w:rPr>
        <w:t>民政局社会组织</w:t>
      </w:r>
      <w:r>
        <w:rPr>
          <w:rFonts w:hint="eastAsia" w:eastAsia="仿宋_GB2312"/>
          <w:sz w:val="32"/>
          <w:szCs w:val="32"/>
          <w:lang w:eastAsia="zh-CN"/>
        </w:rPr>
        <w:t>和区划地名股</w:t>
      </w:r>
      <w:r>
        <w:rPr>
          <w:rFonts w:eastAsia="仿宋_GB2312"/>
          <w:sz w:val="32"/>
          <w:szCs w:val="32"/>
        </w:rPr>
        <w:t>。</w:t>
      </w:r>
    </w:p>
    <w:p>
      <w:pPr>
        <w:spacing w:line="540" w:lineRule="exact"/>
        <w:ind w:firstLine="640" w:firstLineChars="200"/>
        <w:rPr>
          <w:rFonts w:eastAsia="仿宋_GB2312"/>
          <w:sz w:val="32"/>
          <w:szCs w:val="32"/>
        </w:rPr>
      </w:pPr>
      <w:r>
        <w:rPr>
          <w:rFonts w:eastAsia="仿宋_GB2312"/>
          <w:sz w:val="32"/>
          <w:szCs w:val="32"/>
        </w:rPr>
        <w:t>地    址：</w:t>
      </w:r>
      <w:r>
        <w:rPr>
          <w:rFonts w:hint="eastAsia" w:eastAsia="仿宋_GB2312"/>
          <w:sz w:val="32"/>
          <w:szCs w:val="32"/>
          <w:lang w:eastAsia="zh-CN"/>
        </w:rPr>
        <w:t>山阳区民政局院内一楼</w:t>
      </w:r>
    </w:p>
    <w:p>
      <w:pPr>
        <w:spacing w:line="540" w:lineRule="exact"/>
        <w:ind w:firstLine="640" w:firstLineChars="200"/>
        <w:rPr>
          <w:rFonts w:eastAsia="仿宋_GB2312"/>
          <w:sz w:val="32"/>
          <w:szCs w:val="32"/>
        </w:rPr>
      </w:pPr>
      <w:r>
        <w:rPr>
          <w:rFonts w:eastAsia="仿宋_GB2312"/>
          <w:sz w:val="32"/>
          <w:szCs w:val="32"/>
        </w:rPr>
        <w:t>联 系 人：</w:t>
      </w:r>
      <w:r>
        <w:rPr>
          <w:rFonts w:hint="eastAsia" w:eastAsia="仿宋_GB2312"/>
          <w:sz w:val="32"/>
          <w:szCs w:val="32"/>
          <w:lang w:eastAsia="zh-CN"/>
        </w:rPr>
        <w:t>郭静</w:t>
      </w:r>
      <w:r>
        <w:rPr>
          <w:rFonts w:hint="eastAsia" w:eastAsia="仿宋_GB2312"/>
          <w:sz w:val="32"/>
          <w:szCs w:val="32"/>
          <w:lang w:val="en-US" w:eastAsia="zh-CN"/>
        </w:rPr>
        <w:t xml:space="preserve">  刘江</w:t>
      </w:r>
    </w:p>
    <w:p>
      <w:pPr>
        <w:spacing w:line="540" w:lineRule="exact"/>
        <w:ind w:firstLine="640" w:firstLineChars="200"/>
        <w:rPr>
          <w:rFonts w:eastAsia="仿宋_GB2312"/>
          <w:sz w:val="32"/>
          <w:szCs w:val="32"/>
        </w:rPr>
      </w:pPr>
      <w:r>
        <w:rPr>
          <w:rFonts w:eastAsia="仿宋_GB2312"/>
          <w:sz w:val="32"/>
          <w:szCs w:val="32"/>
        </w:rPr>
        <w:t>联系电话：0391-35</w:t>
      </w:r>
      <w:r>
        <w:rPr>
          <w:rFonts w:hint="eastAsia" w:eastAsia="仿宋_GB2312"/>
          <w:sz w:val="32"/>
          <w:szCs w:val="32"/>
          <w:lang w:val="en-US" w:eastAsia="zh-CN"/>
        </w:rPr>
        <w:t>81330</w:t>
      </w:r>
    </w:p>
    <w:p>
      <w:pPr>
        <w:spacing w:line="540" w:lineRule="exact"/>
        <w:ind w:firstLine="640" w:firstLineChars="200"/>
        <w:rPr>
          <w:rFonts w:eastAsia="仿宋_GB2312"/>
          <w:sz w:val="32"/>
          <w:szCs w:val="32"/>
        </w:rPr>
      </w:pPr>
      <w:r>
        <w:rPr>
          <w:rFonts w:eastAsia="仿宋_GB2312"/>
          <w:sz w:val="32"/>
          <w:szCs w:val="32"/>
        </w:rPr>
        <w:t>邮    箱：</w:t>
      </w:r>
      <w:r>
        <w:rPr>
          <w:rFonts w:hint="eastAsia" w:eastAsia="仿宋_GB2312"/>
          <w:sz w:val="32"/>
          <w:szCs w:val="32"/>
          <w:lang w:val="en-US" w:eastAsia="zh-CN"/>
        </w:rPr>
        <w:t>symg2588663</w:t>
      </w:r>
      <w:r>
        <w:rPr>
          <w:rFonts w:eastAsia="仿宋_GB2312"/>
          <w:sz w:val="32"/>
          <w:szCs w:val="32"/>
        </w:rPr>
        <w:t>@163.com</w:t>
      </w:r>
    </w:p>
    <w:p>
      <w:pPr>
        <w:spacing w:line="540" w:lineRule="exact"/>
        <w:ind w:firstLine="640" w:firstLineChars="200"/>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CESI仿宋-GB2312" w:hAnsi="CESI仿宋-GB2312" w:eastAsia="CESI仿宋-GB2312" w:cs="CESI仿宋-GB2312"/>
          <w:sz w:val="32"/>
          <w:szCs w:val="32"/>
        </w:rPr>
      </w:pPr>
    </w:p>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DejaVu Sans">
    <w:altName w:val="Segoe Print"/>
    <w:panose1 w:val="020B0603030804020204"/>
    <w:charset w:val="00"/>
    <w:family w:val="auto"/>
    <w:pitch w:val="default"/>
    <w:sig w:usb0="00000000" w:usb1="00000000" w:usb2="0A246029" w:usb3="0400200C" w:csb0="600001FF" w:csb1="DFFF0000"/>
  </w:font>
  <w:font w:name="方正书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altName w:val="微软雅黑"/>
    <w:panose1 w:val="02000000000000000000"/>
    <w:charset w:val="86"/>
    <w:family w:val="auto"/>
    <w:pitch w:val="default"/>
    <w:sig w:usb0="00000000" w:usb1="00000000" w:usb2="00000012"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8" o:spid="_x0000_s4098"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rsids>
    <w:rsidRoot w:val="70D375A8"/>
    <w:rsid w:val="000D34C2"/>
    <w:rsid w:val="00136910"/>
    <w:rsid w:val="002E5FB0"/>
    <w:rsid w:val="0036727B"/>
    <w:rsid w:val="00372B53"/>
    <w:rsid w:val="00521222"/>
    <w:rsid w:val="00551D56"/>
    <w:rsid w:val="005B25BB"/>
    <w:rsid w:val="006142D3"/>
    <w:rsid w:val="00647701"/>
    <w:rsid w:val="00672F4A"/>
    <w:rsid w:val="00681150"/>
    <w:rsid w:val="00724365"/>
    <w:rsid w:val="00774F6D"/>
    <w:rsid w:val="007C7F85"/>
    <w:rsid w:val="0080555C"/>
    <w:rsid w:val="008153E5"/>
    <w:rsid w:val="00867934"/>
    <w:rsid w:val="00881CA8"/>
    <w:rsid w:val="009B2255"/>
    <w:rsid w:val="009D1462"/>
    <w:rsid w:val="00A256CD"/>
    <w:rsid w:val="00A75A8E"/>
    <w:rsid w:val="00A903D6"/>
    <w:rsid w:val="00A963E1"/>
    <w:rsid w:val="00AA2901"/>
    <w:rsid w:val="00B46534"/>
    <w:rsid w:val="00BC7221"/>
    <w:rsid w:val="00C4304C"/>
    <w:rsid w:val="00C760C6"/>
    <w:rsid w:val="00C90A7B"/>
    <w:rsid w:val="00D87695"/>
    <w:rsid w:val="00DD3C2A"/>
    <w:rsid w:val="00E02611"/>
    <w:rsid w:val="00EB0CBB"/>
    <w:rsid w:val="00EC7BB0"/>
    <w:rsid w:val="00EE77EA"/>
    <w:rsid w:val="00EF0A74"/>
    <w:rsid w:val="00FA1E64"/>
    <w:rsid w:val="00FB1F7F"/>
    <w:rsid w:val="00FE1F29"/>
    <w:rsid w:val="28CF2CB7"/>
    <w:rsid w:val="2A3E6BC7"/>
    <w:rsid w:val="38BE0D76"/>
    <w:rsid w:val="45F9133B"/>
    <w:rsid w:val="4FFEE4A3"/>
    <w:rsid w:val="55A20C12"/>
    <w:rsid w:val="655D3F41"/>
    <w:rsid w:val="67852721"/>
    <w:rsid w:val="67D5DE7A"/>
    <w:rsid w:val="70D375A8"/>
    <w:rsid w:val="7D7FA693"/>
    <w:rsid w:val="7DF7342A"/>
    <w:rsid w:val="7FFE7CC0"/>
    <w:rsid w:val="A7FF2B9A"/>
    <w:rsid w:val="B7D52758"/>
    <w:rsid w:val="CF33FB45"/>
    <w:rsid w:val="D7DEECC7"/>
    <w:rsid w:val="DF2DC275"/>
    <w:rsid w:val="EF7E0141"/>
    <w:rsid w:val="EFF7AD84"/>
    <w:rsid w:val="F11F79C4"/>
    <w:rsid w:val="F2FFEA4F"/>
    <w:rsid w:val="FCF5420D"/>
    <w:rsid w:val="FD7BD590"/>
    <w:rsid w:val="FE17FAF0"/>
    <w:rsid w:val="FED50634"/>
    <w:rsid w:val="FFEFA6E0"/>
    <w:rsid w:val="FFFA93A7"/>
  </w:rsids>
  <m:mathPr>
    <m:lMargin m:val="0"/>
    <m:mathFont m:val="Cambria Math"/>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1"/>
    <w:qFormat/>
    <w:locked/>
    <w:uiPriority w:val="99"/>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7">
    <w:name w:val="Hyperlink"/>
    <w:basedOn w:val="6"/>
    <w:qFormat/>
    <w:locked/>
    <w:uiPriority w:val="99"/>
    <w:rPr>
      <w:rFonts w:cs="Times New Roman"/>
      <w:color w:val="0000FF"/>
      <w:u w:val="single"/>
    </w:rPr>
  </w:style>
  <w:style w:type="character" w:customStyle="1" w:styleId="9">
    <w:name w:val="页眉 Char"/>
    <w:basedOn w:val="6"/>
    <w:link w:val="4"/>
    <w:semiHidden/>
    <w:qFormat/>
    <w:locked/>
    <w:uiPriority w:val="99"/>
    <w:rPr>
      <w:rFonts w:cs="Times New Roman"/>
      <w:sz w:val="18"/>
      <w:szCs w:val="18"/>
    </w:rPr>
  </w:style>
  <w:style w:type="character" w:customStyle="1" w:styleId="10">
    <w:name w:val="页脚 Char"/>
    <w:basedOn w:val="6"/>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510</Words>
  <Characters>2908</Characters>
  <Lines>24</Lines>
  <Paragraphs>6</Paragraphs>
  <ScaleCrop>false</ScaleCrop>
  <LinksUpToDate>false</LinksUpToDate>
  <CharactersWithSpaces>3412</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2020-03-14T17:32:00Z</dcterms:created>
  <dc:creator>Lenovo</dc:creator>
  <cp:lastModifiedBy>Administrator</cp:lastModifiedBy>
  <cp:lastPrinted>2020-03-15T17:14:00Z</cp:lastPrinted>
  <dcterms:modified xsi:type="dcterms:W3CDTF">2026-02-03T01:20:13Z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y fmtid="{D5CDD505-2E9C-101B-9397-08002B2CF9AE}" pid="3" name="ICV">
    <vt:lpwstr>9BFCA643B8CAB9EAA51F78693122FA11</vt:lpwstr>
  </property>
</Properties>
</file>