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643769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检查标准：待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相关部门出台后正式予以发布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275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2025-08-20T01:50:35Z</dcterms:created>
  <dc:creator>Administrator</dc:creator>
  <cp:lastModifiedBy>Administrator</cp:lastModifiedBy>
  <dcterms:modified xsi:type="dcterms:W3CDTF">2025-08-20T01:52:00Z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eyJoZGlkIjoiYmEwZWUwODNkODFlZThkM2ZlMjlkMjk5YTA5YmVmM2QifQ==</vt:lpwstr>
  </property>
  <property fmtid="{D5CDD505-2E9C-101B-9397-08002B2CF9AE}" pid="4" name="ICV">
    <vt:lpwstr>2B7837EF892145D58191FF2F8B3A1562_12</vt:lpwstr>
  </property>
</Properties>
</file>