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D7557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1-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10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月份全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县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主要经济指标情况</w:t>
      </w:r>
    </w:p>
    <w:p w14:paraId="6D7FA584"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582207B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3" w:lineRule="atLeas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1-10月份，全县规上工业增加值同比增长8.4%。其中，制造业同比增长8.3%。</w:t>
      </w:r>
    </w:p>
    <w:p w14:paraId="5C9D0E1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3" w:lineRule="atLeas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1-10月份，全县固定资产投资同比增长6.5%。其中，第二产业投资占比61.2%，第三产业投资占比35.4%。</w:t>
      </w:r>
      <w:bookmarkStart w:id="0" w:name="_GoBack"/>
      <w:bookmarkEnd w:id="0"/>
    </w:p>
    <w:p w14:paraId="28BB20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1-10月份，全县社会消费品零售总额同比增长7.0%。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505C1"/>
    <w:rsid w:val="05B93D68"/>
    <w:rsid w:val="14FA2D17"/>
    <w:rsid w:val="484F3B47"/>
    <w:rsid w:val="5E1A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2025-07-22T01:16:00Z</dcterms:created>
  <dc:creator>Administrator</dc:creator>
  <cp:lastModifiedBy>Administrator</cp:lastModifiedBy>
  <cp:lastPrinted>2025-11-24T01:29:54Z</cp:lastPrinted>
  <dcterms:modified xsi:type="dcterms:W3CDTF">2025-11-24T01:29:58Z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0125BE9333E746A2B9F0BCF782879666_12</vt:lpwstr>
  </property>
</Properties>
</file>