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8E2F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</w:t>
      </w:r>
    </w:p>
    <w:p w14:paraId="5D3EA4AB">
      <w:pPr>
        <w:widowControl/>
        <w:spacing w:line="600" w:lineRule="exact"/>
        <w:rPr>
          <w:rFonts w:ascii="华文中宋" w:hAnsi="华文中宋" w:eastAsia="华文中宋" w:cs="华文中宋"/>
          <w:b w:val="0"/>
          <w:bCs w:val="0"/>
          <w:sz w:val="48"/>
          <w:szCs w:val="48"/>
        </w:rPr>
      </w:pPr>
    </w:p>
    <w:p w14:paraId="4E120EC5"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val="en-US" w:eastAsia="zh-CN"/>
        </w:rPr>
        <w:t>修武县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8"/>
          <w:szCs w:val="48"/>
          <w:lang w:eastAsia="zh-CN"/>
        </w:rPr>
        <w:t>高素质农民培训机构</w:t>
      </w:r>
    </w:p>
    <w:p w14:paraId="3CEA74A7">
      <w:pPr>
        <w:spacing w:line="600" w:lineRule="exact"/>
        <w:jc w:val="center"/>
        <w:rPr>
          <w:rFonts w:hint="default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>（玉米产业培训班）</w:t>
      </w:r>
    </w:p>
    <w:p w14:paraId="2AC0A189">
      <w:pPr>
        <w:jc w:val="both"/>
        <w:rPr>
          <w:rFonts w:ascii="华文中宋" w:hAnsi="华文中宋" w:eastAsia="华文中宋" w:cs="华文中宋"/>
          <w:b w:val="0"/>
          <w:bCs w:val="0"/>
          <w:sz w:val="40"/>
          <w:szCs w:val="40"/>
        </w:rPr>
      </w:pPr>
    </w:p>
    <w:p w14:paraId="428ED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ascii="华文中宋" w:hAnsi="华文中宋" w:eastAsia="华文中宋" w:cs="华文中宋"/>
          <w:b w:val="0"/>
          <w:bCs w:val="0"/>
          <w:sz w:val="84"/>
          <w:szCs w:val="84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</w:rPr>
        <w:t>申</w:t>
      </w:r>
    </w:p>
    <w:p w14:paraId="200AB0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ascii="华文中宋" w:hAnsi="华文中宋" w:eastAsia="华文中宋" w:cs="华文中宋"/>
          <w:b w:val="0"/>
          <w:bCs w:val="0"/>
          <w:sz w:val="84"/>
          <w:szCs w:val="84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</w:rPr>
        <w:t>报</w:t>
      </w:r>
    </w:p>
    <w:p w14:paraId="36C52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84"/>
          <w:szCs w:val="84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  <w:lang w:eastAsia="zh-CN"/>
        </w:rPr>
        <w:t>材</w:t>
      </w:r>
    </w:p>
    <w:p w14:paraId="7DAC5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hint="eastAsia" w:eastAsia="华文中宋"/>
          <w:b w:val="0"/>
          <w:bCs w:val="0"/>
          <w:sz w:val="52"/>
          <w:szCs w:val="52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84"/>
          <w:szCs w:val="84"/>
          <w:lang w:eastAsia="zh-CN"/>
        </w:rPr>
        <w:t>料</w:t>
      </w:r>
    </w:p>
    <w:p w14:paraId="6A8BD9C5">
      <w:pPr>
        <w:spacing w:line="600" w:lineRule="exact"/>
        <w:jc w:val="both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</w:p>
    <w:p w14:paraId="5282B94F">
      <w:pPr>
        <w:spacing w:line="600" w:lineRule="exact"/>
        <w:ind w:firstLine="1080" w:firstLineChars="300"/>
        <w:jc w:val="both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申报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eastAsia="zh-CN"/>
        </w:rPr>
        <w:t>单位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（公章）：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 xml:space="preserve"> </w:t>
      </w:r>
    </w:p>
    <w:p w14:paraId="2A3F9B4C">
      <w:pPr>
        <w:spacing w:line="60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</w:p>
    <w:p w14:paraId="27F8E320">
      <w:pPr>
        <w:spacing w:line="60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202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年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  <w:t>月</w:t>
      </w:r>
    </w:p>
    <w:p w14:paraId="1BAE63A1">
      <w:pPr>
        <w:spacing w:line="600" w:lineRule="exact"/>
        <w:jc w:val="center"/>
        <w:rPr>
          <w:rFonts w:hint="eastAsia" w:ascii="楷体_GB2312" w:hAnsi="楷体_GB2312" w:eastAsia="楷体_GB2312" w:cs="楷体_GB2312"/>
          <w:b w:val="0"/>
          <w:bCs w:val="0"/>
          <w:sz w:val="36"/>
          <w:szCs w:val="36"/>
        </w:rPr>
      </w:pPr>
    </w:p>
    <w:p w14:paraId="34EF0A27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w w:val="95"/>
          <w:sz w:val="40"/>
          <w:szCs w:val="40"/>
          <w:shd w:val="clear" w:fill="FFFFFF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w w:val="95"/>
          <w:sz w:val="40"/>
          <w:szCs w:val="40"/>
          <w:shd w:val="clear" w:fill="FFFFFF"/>
          <w:vertAlign w:val="baseline"/>
          <w:lang w:val="en-US" w:eastAsia="zh-CN"/>
        </w:rPr>
        <w:t>2026年修武县高素质农民培训机构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w w:val="95"/>
          <w:sz w:val="40"/>
          <w:szCs w:val="40"/>
          <w:shd w:val="clear" w:fill="FFFFFF"/>
          <w:vertAlign w:val="baseline"/>
        </w:rPr>
        <w:t>申报表</w:t>
      </w:r>
    </w:p>
    <w:p w14:paraId="328722BB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0"/>
          <w:szCs w:val="40"/>
          <w:shd w:val="clear" w:fill="FFFFFF"/>
          <w:vertAlign w:val="baseline"/>
        </w:rPr>
      </w:pPr>
    </w:p>
    <w:tbl>
      <w:tblPr>
        <w:tblStyle w:val="6"/>
        <w:tblW w:w="83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91"/>
        <w:gridCol w:w="1860"/>
        <w:gridCol w:w="1626"/>
        <w:gridCol w:w="1937"/>
      </w:tblGrid>
      <w:tr w14:paraId="668A1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</w:trPr>
        <w:tc>
          <w:tcPr>
            <w:tcW w:w="2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AAD7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申报单位名称</w:t>
            </w:r>
          </w:p>
          <w:p w14:paraId="3941420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（盖章）</w:t>
            </w:r>
          </w:p>
        </w:tc>
        <w:tc>
          <w:tcPr>
            <w:tcW w:w="542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8074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113DD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2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775F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单位地址</w:t>
            </w:r>
          </w:p>
        </w:tc>
        <w:tc>
          <w:tcPr>
            <w:tcW w:w="542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B698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51677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28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E5C5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主营业务</w:t>
            </w:r>
          </w:p>
        </w:tc>
        <w:tc>
          <w:tcPr>
            <w:tcW w:w="542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6306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</w:pPr>
          </w:p>
        </w:tc>
      </w:tr>
      <w:tr w14:paraId="0708B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395C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法定代表人</w:t>
            </w:r>
          </w:p>
          <w:p w14:paraId="14BF532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（负责人）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C7D1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6862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36E3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</w:tr>
      <w:tr w14:paraId="2BBB0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9869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培训负责人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36622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FB8B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800E6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</w:tr>
      <w:tr w14:paraId="40A51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A442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单位类别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5AA2B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E173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可培训人数</w:t>
            </w:r>
          </w:p>
        </w:tc>
        <w:tc>
          <w:tcPr>
            <w:tcW w:w="19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C85E0">
            <w:pP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</w:tr>
      <w:tr w14:paraId="786AC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B4AA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培训经验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3832E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（近年承担培训任务情况、优势、经验、思路等）</w:t>
            </w:r>
          </w:p>
        </w:tc>
      </w:tr>
      <w:tr w14:paraId="2B9C6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1520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师资情况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D644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专兼职教师人数、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职称、年龄、来源等）</w:t>
            </w:r>
          </w:p>
        </w:tc>
      </w:tr>
      <w:tr w14:paraId="2A461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8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187C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教学场所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226E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办公教学场地面积、最大容纳人数等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）</w:t>
            </w:r>
          </w:p>
        </w:tc>
      </w:tr>
      <w:tr w14:paraId="0D86A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3FC2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设施设备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C7B7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（教学主要设施设备名称、数量、价值等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 w14:paraId="5A3C0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59BB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实训基地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2245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基地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名称、地点、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类型及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面积等）</w:t>
            </w:r>
          </w:p>
        </w:tc>
      </w:tr>
      <w:tr w14:paraId="4E73B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2891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621C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保障条件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700E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（食宿规模、生活用品、交通情况、安全保障等）</w:t>
            </w:r>
          </w:p>
        </w:tc>
      </w:tr>
      <w:tr w14:paraId="54FC4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</w:trPr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1EB0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教学管理</w:t>
            </w:r>
          </w:p>
        </w:tc>
        <w:tc>
          <w:tcPr>
            <w:tcW w:w="5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EFF5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（有关管理规定）</w:t>
            </w:r>
          </w:p>
        </w:tc>
      </w:tr>
      <w:tr w14:paraId="539CB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27E3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后续服务</w:t>
            </w:r>
          </w:p>
        </w:tc>
        <w:tc>
          <w:tcPr>
            <w:tcW w:w="5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FB86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（开展后续跟踪指导服务的典型案例）</w:t>
            </w:r>
          </w:p>
        </w:tc>
      </w:tr>
      <w:tr w14:paraId="372F1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2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087D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培训报道</w:t>
            </w:r>
          </w:p>
        </w:tc>
        <w:tc>
          <w:tcPr>
            <w:tcW w:w="5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EB98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新闻发布的题目、时间、机构等</w:t>
            </w:r>
          </w:p>
        </w:tc>
      </w:tr>
    </w:tbl>
    <w:p w14:paraId="2B944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填表说明：培训经验、师资情况、教学场所、设施设备、实训基地、保障条件、教学管理、后续服务、培训报道等简单表述并附图片等相关佐证材料。</w:t>
      </w:r>
    </w:p>
    <w:p w14:paraId="56D19F5E">
      <w:pPr>
        <w:pStyle w:val="3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sectPr>
          <w:pgSz w:w="11906" w:h="16838"/>
          <w:pgMar w:top="2211" w:right="1531" w:bottom="1871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2DE99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Style w:val="8"/>
          <w:rFonts w:hint="eastAsia" w:ascii="黑体" w:hAnsi="黑体" w:eastAsia="黑体" w:cs="黑体"/>
          <w:b w:val="0"/>
          <w:bCs w:val="0"/>
          <w:spacing w:val="8"/>
          <w:kern w:val="2"/>
          <w:sz w:val="32"/>
          <w:szCs w:val="32"/>
          <w:lang w:val="en-US" w:eastAsia="zh-CN" w:bidi="ar-SA"/>
        </w:rPr>
      </w:pPr>
      <w:r>
        <w:rPr>
          <w:rStyle w:val="8"/>
          <w:rFonts w:hint="eastAsia" w:ascii="方正小标宋简体" w:hAnsi="华文中宋" w:eastAsia="方正小标宋简体" w:cs="华文中宋"/>
          <w:b w:val="0"/>
          <w:bCs w:val="0"/>
          <w:spacing w:val="8"/>
          <w:kern w:val="2"/>
          <w:sz w:val="44"/>
          <w:szCs w:val="44"/>
          <w:lang w:val="en-US" w:eastAsia="zh-CN" w:bidi="ar-SA"/>
        </w:rPr>
        <w:t>2026年修武县高素质农民培训机构遴选</w:t>
      </w:r>
      <w:r>
        <w:rPr>
          <w:rStyle w:val="8"/>
          <w:rFonts w:hint="default" w:ascii="方正小标宋简体" w:hAnsi="华文中宋" w:eastAsia="方正小标宋简体" w:cs="华文中宋"/>
          <w:b w:val="0"/>
          <w:bCs w:val="0"/>
          <w:spacing w:val="8"/>
          <w:kern w:val="2"/>
          <w:sz w:val="44"/>
          <w:szCs w:val="44"/>
          <w:lang w:val="en-US" w:eastAsia="zh-CN" w:bidi="ar-SA"/>
        </w:rPr>
        <w:t>评分表</w:t>
      </w:r>
    </w:p>
    <w:tbl>
      <w:tblPr>
        <w:tblStyle w:val="6"/>
        <w:tblpPr w:leftFromText="180" w:rightFromText="180" w:vertAnchor="text" w:horzAnchor="page" w:tblpX="1336" w:tblpY="518"/>
        <w:tblOverlap w:val="never"/>
        <w:tblW w:w="139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19"/>
        <w:gridCol w:w="7340"/>
        <w:gridCol w:w="1260"/>
        <w:gridCol w:w="2100"/>
      </w:tblGrid>
      <w:tr w14:paraId="136F6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CD93E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Style w:val="8"/>
                <w:rFonts w:hint="eastAsia" w:ascii="黑体" w:hAnsi="黑体" w:eastAsia="黑体" w:cs="黑体"/>
                <w:b w:val="0"/>
                <w:bCs w:val="0"/>
                <w:spacing w:val="8"/>
                <w:kern w:val="2"/>
                <w:sz w:val="32"/>
                <w:szCs w:val="32"/>
                <w:lang w:val="en-US" w:eastAsia="zh-CN" w:bidi="ar-SA"/>
              </w:rPr>
              <w:t>申报单位</w:t>
            </w:r>
          </w:p>
        </w:tc>
        <w:tc>
          <w:tcPr>
            <w:tcW w:w="10700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BCC28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028CC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321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6AE0AC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评分指标</w:t>
            </w: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42B0FF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评分说明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41BA08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分值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17E54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得分</w:t>
            </w:r>
          </w:p>
        </w:tc>
      </w:tr>
      <w:tr w14:paraId="0D874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21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E9C08B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负面清单</w:t>
            </w:r>
          </w:p>
          <w:p w14:paraId="0090A01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（提供无相关问题承诺书）</w:t>
            </w: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FE676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上年度未按期完成培训任务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E57225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5B67FB6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DC1312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10EEA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219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97F491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DDEA5B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上年度培训验收不合格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23C9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6A0F32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86D019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0D4FD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665C5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26C2C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上年度有私自分包、转包培训任务行为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F9994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18D2C0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145448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784AA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321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D393A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827ABF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两年内经营异常或受到行政处罚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8E1F8A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一票</w:t>
            </w:r>
          </w:p>
          <w:p w14:paraId="20760B0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否决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65AA65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30"/>
                <w:szCs w:val="30"/>
                <w:highlight w:val="yellow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highlight w:val="yellow"/>
                <w:shd w:val="clear" w:fill="FFFFFF"/>
                <w:lang w:val="en-US" w:eastAsia="zh-CN" w:bidi="ar"/>
              </w:rPr>
              <w:t>是/否</w:t>
            </w:r>
          </w:p>
        </w:tc>
      </w:tr>
      <w:tr w14:paraId="7210C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4C4BCE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机构资质</w:t>
            </w:r>
          </w:p>
          <w:p w14:paraId="4C68F23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AB1D2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成立3年以上，具有独立法人资格；具有教育、培训相关职能、资质或主营业务范围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14DAD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8A1F6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</w:p>
        </w:tc>
      </w:tr>
      <w:tr w14:paraId="04DC3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21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5F243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DF92D0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机构有健全的培训制度和完善的财务管理制度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29442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EE03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</w:p>
        </w:tc>
      </w:tr>
      <w:tr w14:paraId="1DC8B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F2A88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BF92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上一年度培育经费开支清晰，符合高素质农民培育资金使用范围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655FF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E83C5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6727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32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E35ED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CF13E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具有一定的培训经验，上一年度培育满意度达95%以上，无培育经验不得分、满意度低于95%不得分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B3D78B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0-5分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B859D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</w:p>
        </w:tc>
      </w:tr>
      <w:tr w14:paraId="6C531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BE3227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教学条件</w:t>
            </w:r>
          </w:p>
          <w:p w14:paraId="61878EE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55分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AB803D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机构自身具备课堂集中教学场所及配套设施设备得15分，租借或共享得10分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B073CE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0-15分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041F42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1D1CA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7EA5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F7354D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实训场所或合作实训基地5个以上得10分、每少一个扣2分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432980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0-10分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3054CBB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0780E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3D78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18480D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具备专业多样、来源广泛、层次齐全专兼职教师队伍得10分，上一年度存在同一班次一师多课扣2分、不同班次3次重复聘请同一教师扣2分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4A0339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0-10分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F61F7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6F6E0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11FEF1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491D92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配备稳定优质的专职教育管理人员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CDFBA3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28C2B3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C125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0BD1A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F5B989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能根据学员需求精准开发和设计课程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78418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1FBC2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152B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7CF9E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0D085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能够承担70人以上的培育任务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806D49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2D2EE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E297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039BB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E855486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能够自主招收学员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93998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ABFBE3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31808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3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B3FB711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服务与管理</w:t>
            </w:r>
          </w:p>
          <w:p w14:paraId="3362A0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25分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F3C7C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具备开展后续跟踪指导服务的能力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74E8744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5E186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741E0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2DF1F8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371670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具备与培训任务相适应的食宿、交通、生活、娱乐等条件和安全保障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8309337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5C8029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0B921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E7AFC2A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5912DF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能对学员进行规范有序的管理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098316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60CA8F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4963E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9E3EEC3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B2B735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能够采集如实反映培训过程的数据信息并进行编辑整理，建立真实、完整、规范的培训档案</w:t>
            </w:r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A4BEA3D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DEB0E5C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1C3DE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3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0FEF88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734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168F4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能够依托媒体机构进行宣传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1AD51F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0-5分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9888DC2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</w:p>
        </w:tc>
      </w:tr>
      <w:tr w14:paraId="7B4FE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0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EDC2DF8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分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BA67EE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E81C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39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21A55F5"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评审人员（签字）：</w:t>
            </w:r>
          </w:p>
        </w:tc>
      </w:tr>
    </w:tbl>
    <w:p w14:paraId="359335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outlineLvl w:val="9"/>
      </w:pPr>
    </w:p>
    <w:sectPr>
      <w:pgSz w:w="16839" w:h="11906" w:orient="landscape"/>
      <w:pgMar w:top="1576" w:right="1440" w:bottom="1576" w:left="1440" w:header="851" w:footer="992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Noto Naskh Arabic"/>
    <w:panose1 w:val="020B0504020202030204"/>
    <w:charset w:val="00"/>
    <w:family w:val="auto"/>
    <w:pitch w:val="default"/>
    <w:sig w:usb0="00000000" w:usb1="00000000" w:usb2="00000000" w:usb3="00000000" w:csb0="00000093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92730"/>
    <w:rsid w:val="04AB0032"/>
    <w:rsid w:val="0728596A"/>
    <w:rsid w:val="0FBF2BE4"/>
    <w:rsid w:val="1291752C"/>
    <w:rsid w:val="12C03C10"/>
    <w:rsid w:val="15F90F30"/>
    <w:rsid w:val="16B13CE3"/>
    <w:rsid w:val="18C96881"/>
    <w:rsid w:val="1FBA624E"/>
    <w:rsid w:val="23E27E2D"/>
    <w:rsid w:val="2B0871F5"/>
    <w:rsid w:val="2C363DD6"/>
    <w:rsid w:val="2D510EC7"/>
    <w:rsid w:val="3109327F"/>
    <w:rsid w:val="35007C86"/>
    <w:rsid w:val="37751C56"/>
    <w:rsid w:val="3B082DE1"/>
    <w:rsid w:val="434B5F61"/>
    <w:rsid w:val="43C31F9B"/>
    <w:rsid w:val="469460F7"/>
    <w:rsid w:val="47AB492F"/>
    <w:rsid w:val="48FE4B50"/>
    <w:rsid w:val="4B0C4228"/>
    <w:rsid w:val="50531CFF"/>
    <w:rsid w:val="55EB4298"/>
    <w:rsid w:val="5814296E"/>
    <w:rsid w:val="5B1A64ED"/>
    <w:rsid w:val="5B8D4F11"/>
    <w:rsid w:val="5BC07095"/>
    <w:rsid w:val="5BC92730"/>
    <w:rsid w:val="5BE99B5E"/>
    <w:rsid w:val="5C1E2170"/>
    <w:rsid w:val="5C9B26DD"/>
    <w:rsid w:val="610E08A2"/>
    <w:rsid w:val="61FA2BD4"/>
    <w:rsid w:val="6200602F"/>
    <w:rsid w:val="64721148"/>
    <w:rsid w:val="677178B2"/>
    <w:rsid w:val="6C787517"/>
    <w:rsid w:val="6E4B6C92"/>
    <w:rsid w:val="6FCD41FA"/>
    <w:rsid w:val="74251D33"/>
    <w:rsid w:val="7AD26045"/>
    <w:rsid w:val="7B75534E"/>
    <w:rsid w:val="7D4C6582"/>
    <w:rsid w:val="7E091EC2"/>
    <w:rsid w:val="FC86D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1059</Words>
  <Characters>1086</Characters>
  <Lines>0</Lines>
  <Paragraphs>0</Paragraphs>
  <TotalTime>8</TotalTime>
  <ScaleCrop>false</ScaleCrop>
  <LinksUpToDate>false</LinksUpToDate>
  <CharactersWithSpaces>1092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2025-08-07T00:11:00Z</dcterms:created>
  <dc:creator>“，。？！”</dc:creator>
  <cp:lastModifiedBy>震</cp:lastModifiedBy>
  <cp:lastPrinted>2026-02-11T23:23:00Z</cp:lastPrinted>
  <dcterms:modified xsi:type="dcterms:W3CDTF">2026-04-28T16:00:12Z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5E852ECF65A5B906A267F069B91DF3F6_43</vt:lpwstr>
  </property>
  <property fmtid="{D5CDD505-2E9C-101B-9397-08002B2CF9AE}" pid="4" name="KSOTemplateDocerSaveRecord">
    <vt:lpwstr>eyJoZGlkIjoiMGYwNmNlMmQ5YWQzMTcxMzMzMzk0YjQ0ZDJmNjJhMjYiLCJ1c2VySWQiOiIyNzY4NDQxMDIifQ==</vt:lpwstr>
  </property>
</Properties>
</file>