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A8A4C6">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default" w:ascii="Times New Roman" w:hAnsi="Times New Roman" w:eastAsia="仿宋_GB2312" w:cs="Times New Roman"/>
          <w:color w:val="auto"/>
          <w:sz w:val="32"/>
          <w:szCs w:val="32"/>
          <w:highlight w:val="none"/>
          <w:u w:val="none"/>
        </w:rPr>
      </w:pPr>
    </w:p>
    <w:p w14:paraId="7B216D5C">
      <w:pPr>
        <w:keepNext w:val="0"/>
        <w:keepLines w:val="0"/>
        <w:pageBreakBefore w:val="0"/>
        <w:widowControl/>
        <w:kinsoku w:val="0"/>
        <w:wordWrap/>
        <w:overflowPunct/>
        <w:topLinePunct w:val="0"/>
        <w:autoSpaceDE w:val="0"/>
        <w:autoSpaceDN w:val="0"/>
        <w:bidi w:val="0"/>
        <w:adjustRightInd w:val="0"/>
        <w:snapToGrid w:val="0"/>
        <w:spacing w:line="600" w:lineRule="exact"/>
        <w:ind w:left="0" w:leftChars="0" w:right="185" w:firstLine="0" w:firstLineChars="0"/>
        <w:jc w:val="center"/>
        <w:textAlignment w:val="baseline"/>
        <w:outlineLvl w:val="0"/>
        <w:rPr>
          <w:rFonts w:hint="eastAsia" w:ascii="方正小标宋简体" w:hAnsi="方正小标宋简体" w:eastAsia="方正小标宋简体" w:cs="方正小标宋简体"/>
          <w:color w:val="auto"/>
          <w:sz w:val="44"/>
          <w:szCs w:val="44"/>
          <w:highlight w:val="none"/>
          <w:u w:val="none"/>
        </w:rPr>
      </w:pPr>
      <w:r>
        <w:rPr>
          <w:rFonts w:hint="eastAsia" w:ascii="方正小标宋简体" w:hAnsi="方正小标宋简体" w:eastAsia="方正小标宋简体" w:cs="方正小标宋简体"/>
          <w:color w:val="auto"/>
          <w:spacing w:val="9"/>
          <w:sz w:val="44"/>
          <w:szCs w:val="44"/>
          <w:highlight w:val="none"/>
          <w:u w:val="none"/>
        </w:rPr>
        <w:t>新建焦作至平顶山铁路项目</w:t>
      </w:r>
      <w:r>
        <w:rPr>
          <w:rFonts w:hint="eastAsia" w:ascii="方正小标宋简体" w:hAnsi="方正小标宋简体" w:eastAsia="方正小标宋简体" w:cs="方正小标宋简体"/>
          <w:color w:val="auto"/>
          <w:spacing w:val="9"/>
          <w:sz w:val="44"/>
          <w:szCs w:val="44"/>
          <w:highlight w:val="none"/>
          <w:u w:val="none"/>
          <w:lang w:eastAsia="zh-CN"/>
        </w:rPr>
        <w:t>博爱</w:t>
      </w:r>
      <w:r>
        <w:rPr>
          <w:rFonts w:hint="eastAsia" w:ascii="方正小标宋简体" w:hAnsi="方正小标宋简体" w:eastAsia="方正小标宋简体" w:cs="方正小标宋简体"/>
          <w:color w:val="auto"/>
          <w:spacing w:val="9"/>
          <w:sz w:val="44"/>
          <w:szCs w:val="44"/>
          <w:highlight w:val="none"/>
          <w:u w:val="none"/>
        </w:rPr>
        <w:t>段</w:t>
      </w:r>
      <w:r>
        <w:rPr>
          <w:rFonts w:hint="eastAsia" w:ascii="方正小标宋简体" w:hAnsi="方正小标宋简体" w:eastAsia="方正小标宋简体" w:cs="方正小标宋简体"/>
          <w:color w:val="auto"/>
          <w:spacing w:val="9"/>
          <w:sz w:val="44"/>
          <w:szCs w:val="44"/>
          <w:highlight w:val="none"/>
          <w:u w:val="none"/>
          <w:lang w:val="en-US" w:eastAsia="zh-CN"/>
        </w:rPr>
        <w:t>居民住</w:t>
      </w:r>
      <w:r>
        <w:rPr>
          <w:rFonts w:hint="eastAsia" w:ascii="方正小标宋简体" w:hAnsi="方正小标宋简体" w:eastAsia="方正小标宋简体" w:cs="方正小标宋简体"/>
          <w:color w:val="auto"/>
          <w:spacing w:val="9"/>
          <w:sz w:val="44"/>
          <w:szCs w:val="44"/>
          <w:highlight w:val="none"/>
          <w:u w:val="none"/>
        </w:rPr>
        <w:t>房征收</w:t>
      </w:r>
      <w:r>
        <w:rPr>
          <w:rFonts w:hint="eastAsia" w:ascii="方正小标宋简体" w:hAnsi="方正小标宋简体" w:eastAsia="方正小标宋简体" w:cs="方正小标宋简体"/>
          <w:color w:val="auto"/>
          <w:spacing w:val="8"/>
          <w:sz w:val="44"/>
          <w:szCs w:val="44"/>
          <w:highlight w:val="none"/>
          <w:u w:val="none"/>
        </w:rPr>
        <w:t>产权调换房票安置实施办法</w:t>
      </w:r>
    </w:p>
    <w:p w14:paraId="6AC56627">
      <w:pPr>
        <w:keepNext w:val="0"/>
        <w:keepLines w:val="0"/>
        <w:pageBreakBefore w:val="0"/>
        <w:widowControl/>
        <w:kinsoku w:val="0"/>
        <w:wordWrap/>
        <w:overflowPunct/>
        <w:topLinePunct w:val="0"/>
        <w:autoSpaceDE w:val="0"/>
        <w:autoSpaceDN w:val="0"/>
        <w:bidi w:val="0"/>
        <w:adjustRightInd w:val="0"/>
        <w:snapToGrid w:val="0"/>
        <w:spacing w:line="600" w:lineRule="exact"/>
        <w:ind w:left="0" w:leftChars="0" w:firstLine="0" w:firstLineChars="0"/>
        <w:jc w:val="center"/>
        <w:textAlignment w:val="baseline"/>
        <w:rPr>
          <w:rFonts w:hint="eastAsia" w:ascii="方正小标宋简体" w:hAnsi="方正小标宋简体" w:eastAsia="方正小标宋简体" w:cs="方正小标宋简体"/>
          <w:b w:val="0"/>
          <w:bCs w:val="0"/>
          <w:color w:val="auto"/>
          <w:sz w:val="44"/>
          <w:szCs w:val="44"/>
          <w:highlight w:val="none"/>
          <w:u w:val="none"/>
        </w:rPr>
      </w:pPr>
      <w:r>
        <w:rPr>
          <w:rFonts w:hint="eastAsia" w:ascii="方正小标宋简体" w:hAnsi="方正小标宋简体" w:eastAsia="方正小标宋简体" w:cs="方正小标宋简体"/>
          <w:b w:val="0"/>
          <w:bCs w:val="0"/>
          <w:color w:val="auto"/>
          <w:spacing w:val="13"/>
          <w:sz w:val="44"/>
          <w:szCs w:val="44"/>
          <w:highlight w:val="none"/>
          <w:u w:val="none"/>
        </w:rPr>
        <w:t>（征求意见稿）</w:t>
      </w:r>
    </w:p>
    <w:p w14:paraId="0F6F9B06">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default" w:ascii="Times New Roman" w:hAnsi="Times New Roman" w:eastAsia="仿宋_GB2312" w:cs="Times New Roman"/>
          <w:color w:val="auto"/>
          <w:sz w:val="32"/>
          <w:szCs w:val="32"/>
          <w:highlight w:val="none"/>
          <w:u w:val="none"/>
        </w:rPr>
      </w:pPr>
    </w:p>
    <w:p w14:paraId="61ED4AC2">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default" w:ascii="Times New Roman" w:hAnsi="Times New Roman" w:eastAsia="仿宋_GB2312" w:cs="Times New Roman"/>
          <w:color w:val="auto"/>
          <w:sz w:val="32"/>
          <w:szCs w:val="32"/>
          <w:highlight w:val="none"/>
          <w:u w:val="none"/>
        </w:rPr>
      </w:pPr>
    </w:p>
    <w:p w14:paraId="07304AFD">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outlineLvl w:val="1"/>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pacing w:val="-1"/>
          <w:position w:val="1"/>
          <w:sz w:val="32"/>
          <w:szCs w:val="32"/>
          <w:highlight w:val="none"/>
          <w:u w:val="none"/>
        </w:rPr>
        <w:t>第一章</w:t>
      </w:r>
      <w:r>
        <w:rPr>
          <w:rFonts w:hint="default" w:ascii="Times New Roman" w:hAnsi="Times New Roman" w:eastAsia="黑体" w:cs="Times New Roman"/>
          <w:color w:val="auto"/>
          <w:spacing w:val="17"/>
          <w:position w:val="1"/>
          <w:sz w:val="32"/>
          <w:szCs w:val="32"/>
          <w:highlight w:val="none"/>
          <w:u w:val="none"/>
        </w:rPr>
        <w:t xml:space="preserve">  </w:t>
      </w:r>
      <w:r>
        <w:rPr>
          <w:rFonts w:hint="default" w:ascii="Times New Roman" w:hAnsi="Times New Roman" w:eastAsia="黑体" w:cs="Times New Roman"/>
          <w:color w:val="auto"/>
          <w:spacing w:val="-1"/>
          <w:position w:val="1"/>
          <w:sz w:val="32"/>
          <w:szCs w:val="32"/>
          <w:highlight w:val="none"/>
          <w:u w:val="none"/>
        </w:rPr>
        <w:t>总</w:t>
      </w:r>
      <w:r>
        <w:rPr>
          <w:rFonts w:hint="default" w:ascii="Times New Roman" w:hAnsi="Times New Roman" w:eastAsia="黑体" w:cs="Times New Roman"/>
          <w:color w:val="auto"/>
          <w:spacing w:val="12"/>
          <w:position w:val="1"/>
          <w:sz w:val="32"/>
          <w:szCs w:val="32"/>
          <w:highlight w:val="none"/>
          <w:u w:val="none"/>
        </w:rPr>
        <w:t xml:space="preserve">  </w:t>
      </w:r>
      <w:r>
        <w:rPr>
          <w:rFonts w:hint="default" w:ascii="Times New Roman" w:hAnsi="Times New Roman" w:eastAsia="黑体" w:cs="Times New Roman"/>
          <w:color w:val="auto"/>
          <w:spacing w:val="-1"/>
          <w:position w:val="1"/>
          <w:sz w:val="32"/>
          <w:szCs w:val="32"/>
          <w:highlight w:val="none"/>
          <w:u w:val="none"/>
        </w:rPr>
        <w:t>则</w:t>
      </w:r>
    </w:p>
    <w:p w14:paraId="31ADD2E0">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1" w:firstLine="684" w:firstLineChars="200"/>
        <w:jc w:val="both"/>
        <w:textAlignment w:val="baseline"/>
        <w:rPr>
          <w:rFonts w:hint="default" w:ascii="Times New Roman" w:hAnsi="Times New Roman" w:eastAsia="仿宋_GB2312" w:cs="Times New Roman"/>
          <w:color w:val="auto"/>
          <w:sz w:val="32"/>
          <w:szCs w:val="32"/>
          <w:highlight w:val="none"/>
          <w:u w:val="none"/>
        </w:rPr>
      </w:pPr>
      <w:r>
        <w:rPr>
          <w:rFonts w:hint="default" w:ascii="Times New Roman" w:hAnsi="Times New Roman" w:eastAsia="黑体" w:cs="Times New Roman"/>
          <w:color w:val="auto"/>
          <w:spacing w:val="11"/>
          <w:sz w:val="32"/>
          <w:szCs w:val="32"/>
          <w:highlight w:val="none"/>
          <w:u w:val="none"/>
        </w:rPr>
        <w:t>第一条</w:t>
      </w:r>
      <w:r>
        <w:rPr>
          <w:rFonts w:hint="default" w:ascii="Times New Roman" w:hAnsi="Times New Roman" w:eastAsia="仿宋_GB2312" w:cs="Times New Roman"/>
          <w:color w:val="auto"/>
          <w:spacing w:val="28"/>
          <w:sz w:val="32"/>
          <w:szCs w:val="32"/>
          <w:highlight w:val="none"/>
          <w:u w:val="none"/>
        </w:rPr>
        <w:t xml:space="preserve">   </w:t>
      </w:r>
      <w:r>
        <w:rPr>
          <w:rFonts w:hint="default" w:ascii="Times New Roman" w:hAnsi="Times New Roman" w:eastAsia="仿宋_GB2312" w:cs="Times New Roman"/>
          <w:color w:val="auto"/>
          <w:spacing w:val="11"/>
          <w:sz w:val="32"/>
          <w:szCs w:val="32"/>
          <w:highlight w:val="none"/>
          <w:u w:val="none"/>
        </w:rPr>
        <w:t>为进一步加快</w:t>
      </w:r>
      <w:r>
        <w:rPr>
          <w:rFonts w:hint="eastAsia" w:ascii="Times New Roman" w:hAnsi="Times New Roman" w:eastAsia="仿宋_GB2312" w:cs="Times New Roman"/>
          <w:color w:val="auto"/>
          <w:spacing w:val="11"/>
          <w:sz w:val="32"/>
          <w:szCs w:val="32"/>
          <w:highlight w:val="none"/>
          <w:u w:val="none"/>
          <w:lang w:eastAsia="zh-CN"/>
        </w:rPr>
        <w:t>城乡</w:t>
      </w:r>
      <w:r>
        <w:rPr>
          <w:rFonts w:hint="default" w:ascii="Times New Roman" w:hAnsi="Times New Roman" w:eastAsia="仿宋_GB2312" w:cs="Times New Roman"/>
          <w:color w:val="auto"/>
          <w:spacing w:val="11"/>
          <w:sz w:val="32"/>
          <w:szCs w:val="32"/>
          <w:highlight w:val="none"/>
          <w:u w:val="none"/>
        </w:rPr>
        <w:t>更新步伐，拓宽</w:t>
      </w:r>
      <w:r>
        <w:rPr>
          <w:rFonts w:hint="eastAsia" w:ascii="Times New Roman" w:hAnsi="Times New Roman" w:eastAsia="仿宋_GB2312" w:cs="Times New Roman"/>
          <w:color w:val="auto"/>
          <w:spacing w:val="11"/>
          <w:sz w:val="32"/>
          <w:szCs w:val="32"/>
          <w:highlight w:val="none"/>
          <w:u w:val="none"/>
          <w:lang w:val="en-US" w:eastAsia="zh-CN"/>
        </w:rPr>
        <w:t>居民住</w:t>
      </w:r>
      <w:r>
        <w:rPr>
          <w:rFonts w:hint="default" w:ascii="Times New Roman" w:hAnsi="Times New Roman" w:eastAsia="仿宋_GB2312" w:cs="Times New Roman"/>
          <w:color w:val="auto"/>
          <w:spacing w:val="11"/>
          <w:sz w:val="32"/>
          <w:szCs w:val="32"/>
          <w:highlight w:val="none"/>
          <w:u w:val="none"/>
        </w:rPr>
        <w:t>房</w:t>
      </w:r>
      <w:r>
        <w:rPr>
          <w:rFonts w:hint="default" w:ascii="Times New Roman" w:hAnsi="Times New Roman" w:eastAsia="仿宋_GB2312" w:cs="Times New Roman"/>
          <w:color w:val="auto"/>
          <w:spacing w:val="10"/>
          <w:sz w:val="32"/>
          <w:szCs w:val="32"/>
          <w:highlight w:val="none"/>
          <w:u w:val="none"/>
        </w:rPr>
        <w:t>征收补偿</w:t>
      </w:r>
      <w:r>
        <w:rPr>
          <w:rFonts w:hint="default" w:ascii="Times New Roman" w:hAnsi="Times New Roman" w:eastAsia="仿宋_GB2312" w:cs="Times New Roman"/>
          <w:color w:val="auto"/>
          <w:spacing w:val="12"/>
          <w:sz w:val="32"/>
          <w:szCs w:val="32"/>
          <w:highlight w:val="none"/>
          <w:u w:val="none"/>
        </w:rPr>
        <w:t>安置渠道，满足人民群众多样化安置需求，保障被征收人合法权益，促进房地产市场平稳健康发展，根据国家相关法律法规</w:t>
      </w:r>
      <w:r>
        <w:rPr>
          <w:rFonts w:hint="default" w:ascii="Times New Roman" w:hAnsi="Times New Roman" w:eastAsia="仿宋_GB2312" w:cs="Times New Roman"/>
          <w:color w:val="auto"/>
          <w:spacing w:val="5"/>
          <w:sz w:val="32"/>
          <w:szCs w:val="32"/>
          <w:highlight w:val="none"/>
          <w:u w:val="none"/>
        </w:rPr>
        <w:t>政策规定和《新建焦作至平顶山铁路项目</w:t>
      </w:r>
      <w:r>
        <w:rPr>
          <w:rFonts w:hint="default" w:ascii="Times New Roman" w:hAnsi="Times New Roman" w:eastAsia="仿宋_GB2312" w:cs="Times New Roman"/>
          <w:color w:val="auto"/>
          <w:spacing w:val="5"/>
          <w:sz w:val="32"/>
          <w:szCs w:val="32"/>
          <w:highlight w:val="none"/>
          <w:u w:val="none"/>
          <w:lang w:eastAsia="zh-CN"/>
        </w:rPr>
        <w:t>博爱</w:t>
      </w:r>
      <w:r>
        <w:rPr>
          <w:rFonts w:hint="default" w:ascii="Times New Roman" w:hAnsi="Times New Roman" w:eastAsia="仿宋_GB2312" w:cs="Times New Roman"/>
          <w:color w:val="auto"/>
          <w:spacing w:val="5"/>
          <w:sz w:val="32"/>
          <w:szCs w:val="32"/>
          <w:highlight w:val="none"/>
          <w:u w:val="none"/>
        </w:rPr>
        <w:t>段（以下简称</w:t>
      </w:r>
      <w:r>
        <w:rPr>
          <w:rFonts w:hint="default" w:ascii="Times New Roman" w:hAnsi="Times New Roman" w:eastAsia="仿宋_GB2312" w:cs="Times New Roman"/>
          <w:color w:val="auto"/>
          <w:spacing w:val="5"/>
          <w:sz w:val="32"/>
          <w:szCs w:val="32"/>
          <w:highlight w:val="none"/>
          <w:u w:val="none"/>
          <w:lang w:eastAsia="zh-CN"/>
        </w:rPr>
        <w:t>博爱</w:t>
      </w:r>
      <w:r>
        <w:rPr>
          <w:rFonts w:hint="default" w:ascii="Times New Roman" w:hAnsi="Times New Roman" w:eastAsia="仿宋_GB2312" w:cs="Times New Roman"/>
          <w:color w:val="auto"/>
          <w:spacing w:val="-2"/>
          <w:sz w:val="32"/>
          <w:szCs w:val="32"/>
          <w:highlight w:val="none"/>
          <w:u w:val="none"/>
        </w:rPr>
        <w:t>焦平铁路项目）征</w:t>
      </w:r>
      <w:r>
        <w:rPr>
          <w:rFonts w:hint="eastAsia" w:ascii="Times New Roman" w:hAnsi="Times New Roman" w:eastAsia="仿宋_GB2312" w:cs="Times New Roman"/>
          <w:color w:val="auto"/>
          <w:spacing w:val="-2"/>
          <w:sz w:val="32"/>
          <w:szCs w:val="32"/>
          <w:highlight w:val="none"/>
          <w:u w:val="none"/>
          <w:lang w:val="en-US" w:eastAsia="zh-CN"/>
        </w:rPr>
        <w:t>迁</w:t>
      </w:r>
      <w:r>
        <w:rPr>
          <w:rFonts w:hint="default" w:ascii="Times New Roman" w:hAnsi="Times New Roman" w:eastAsia="仿宋_GB2312" w:cs="Times New Roman"/>
          <w:color w:val="auto"/>
          <w:spacing w:val="-2"/>
          <w:sz w:val="32"/>
          <w:szCs w:val="32"/>
          <w:highlight w:val="none"/>
          <w:u w:val="none"/>
        </w:rPr>
        <w:t>补偿安置方案》，结合</w:t>
      </w:r>
      <w:r>
        <w:rPr>
          <w:rFonts w:hint="default" w:ascii="Times New Roman" w:hAnsi="Times New Roman" w:eastAsia="仿宋_GB2312" w:cs="Times New Roman"/>
          <w:color w:val="auto"/>
          <w:spacing w:val="-2"/>
          <w:sz w:val="32"/>
          <w:szCs w:val="32"/>
          <w:highlight w:val="none"/>
          <w:u w:val="none"/>
          <w:lang w:eastAsia="zh-CN"/>
        </w:rPr>
        <w:t>博爱</w:t>
      </w:r>
      <w:r>
        <w:rPr>
          <w:rFonts w:hint="default" w:ascii="Times New Roman" w:hAnsi="Times New Roman" w:eastAsia="仿宋_GB2312" w:cs="Times New Roman"/>
          <w:color w:val="auto"/>
          <w:spacing w:val="-2"/>
          <w:sz w:val="32"/>
          <w:szCs w:val="32"/>
          <w:highlight w:val="none"/>
          <w:u w:val="none"/>
        </w:rPr>
        <w:t>实际，制</w:t>
      </w:r>
      <w:r>
        <w:rPr>
          <w:rFonts w:hint="default" w:ascii="Times New Roman" w:hAnsi="Times New Roman" w:eastAsia="仿宋_GB2312" w:cs="Times New Roman"/>
          <w:color w:val="auto"/>
          <w:spacing w:val="4"/>
          <w:sz w:val="32"/>
          <w:szCs w:val="32"/>
          <w:highlight w:val="none"/>
          <w:u w:val="none"/>
        </w:rPr>
        <w:t>定本办法。</w:t>
      </w:r>
    </w:p>
    <w:p w14:paraId="0C320CC8">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18" w:right="1" w:firstLine="684" w:firstLineChars="200"/>
        <w:jc w:val="both"/>
        <w:textAlignment w:val="baseline"/>
        <w:rPr>
          <w:rFonts w:hint="default" w:ascii="Times New Roman" w:hAnsi="Times New Roman" w:eastAsia="仿宋_GB2312" w:cs="Times New Roman"/>
          <w:color w:val="auto"/>
          <w:spacing w:val="12"/>
          <w:sz w:val="32"/>
          <w:szCs w:val="32"/>
          <w:highlight w:val="none"/>
          <w:u w:val="none"/>
        </w:rPr>
      </w:pPr>
      <w:r>
        <w:rPr>
          <w:rFonts w:hint="default" w:ascii="Times New Roman" w:hAnsi="Times New Roman" w:eastAsia="黑体" w:cs="Times New Roman"/>
          <w:color w:val="auto"/>
          <w:spacing w:val="11"/>
          <w:sz w:val="32"/>
          <w:szCs w:val="32"/>
          <w:highlight w:val="none"/>
          <w:u w:val="none"/>
        </w:rPr>
        <w:t>第二条</w:t>
      </w:r>
      <w:r>
        <w:rPr>
          <w:rFonts w:hint="default" w:ascii="Times New Roman" w:hAnsi="Times New Roman" w:eastAsia="仿宋_GB2312" w:cs="Times New Roman"/>
          <w:color w:val="auto"/>
          <w:spacing w:val="13"/>
          <w:sz w:val="32"/>
          <w:szCs w:val="32"/>
          <w:highlight w:val="none"/>
          <w:u w:val="none"/>
        </w:rPr>
        <w:t xml:space="preserve">  </w:t>
      </w:r>
      <w:r>
        <w:rPr>
          <w:rFonts w:hint="default" w:ascii="Times New Roman" w:hAnsi="Times New Roman" w:eastAsia="仿宋_GB2312" w:cs="Times New Roman"/>
          <w:color w:val="auto"/>
          <w:spacing w:val="12"/>
          <w:sz w:val="32"/>
          <w:szCs w:val="32"/>
          <w:highlight w:val="none"/>
          <w:u w:val="none"/>
        </w:rPr>
        <w:t xml:space="preserve"> 本办法适用</w:t>
      </w:r>
      <w:r>
        <w:rPr>
          <w:rFonts w:hint="default" w:ascii="Times New Roman" w:hAnsi="Times New Roman" w:eastAsia="仿宋_GB2312" w:cs="Times New Roman"/>
          <w:color w:val="auto"/>
          <w:spacing w:val="12"/>
          <w:sz w:val="32"/>
          <w:szCs w:val="32"/>
          <w:highlight w:val="none"/>
          <w:u w:val="none"/>
          <w:lang w:eastAsia="zh-CN"/>
        </w:rPr>
        <w:t>博爱</w:t>
      </w:r>
      <w:r>
        <w:rPr>
          <w:rFonts w:hint="default" w:ascii="Times New Roman" w:hAnsi="Times New Roman" w:eastAsia="仿宋_GB2312" w:cs="Times New Roman"/>
          <w:color w:val="auto"/>
          <w:spacing w:val="12"/>
          <w:sz w:val="32"/>
          <w:szCs w:val="32"/>
          <w:highlight w:val="none"/>
          <w:u w:val="none"/>
        </w:rPr>
        <w:t>焦平铁路项目所涉及的</w:t>
      </w:r>
      <w:r>
        <w:rPr>
          <w:rFonts w:hint="eastAsia" w:ascii="Times New Roman" w:hAnsi="Times New Roman" w:eastAsia="仿宋_GB2312" w:cs="Times New Roman"/>
          <w:color w:val="auto"/>
          <w:spacing w:val="12"/>
          <w:sz w:val="32"/>
          <w:szCs w:val="32"/>
          <w:highlight w:val="none"/>
          <w:u w:val="none"/>
          <w:lang w:val="en-US" w:eastAsia="zh-CN"/>
        </w:rPr>
        <w:t>居民住</w:t>
      </w:r>
      <w:r>
        <w:rPr>
          <w:rFonts w:hint="default" w:ascii="Times New Roman" w:hAnsi="Times New Roman" w:eastAsia="仿宋_GB2312" w:cs="Times New Roman"/>
          <w:color w:val="auto"/>
          <w:spacing w:val="12"/>
          <w:sz w:val="32"/>
          <w:szCs w:val="32"/>
          <w:highlight w:val="none"/>
          <w:u w:val="none"/>
        </w:rPr>
        <w:t>房征收与补偿工作。</w:t>
      </w:r>
    </w:p>
    <w:p w14:paraId="1BFAFEC4">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1" w:right="1" w:firstLine="684" w:firstLineChars="200"/>
        <w:jc w:val="both"/>
        <w:textAlignment w:val="baseline"/>
        <w:rPr>
          <w:rFonts w:hint="default" w:ascii="Times New Roman" w:hAnsi="Times New Roman" w:eastAsia="仿宋_GB2312" w:cs="Times New Roman"/>
          <w:color w:val="auto"/>
          <w:spacing w:val="12"/>
          <w:sz w:val="32"/>
          <w:szCs w:val="32"/>
          <w:highlight w:val="none"/>
          <w:u w:val="none"/>
        </w:rPr>
      </w:pPr>
      <w:r>
        <w:rPr>
          <w:rFonts w:hint="default" w:ascii="Times New Roman" w:hAnsi="Times New Roman" w:eastAsia="黑体" w:cs="Times New Roman"/>
          <w:color w:val="auto"/>
          <w:spacing w:val="11"/>
          <w:sz w:val="32"/>
          <w:szCs w:val="32"/>
          <w:highlight w:val="none"/>
          <w:u w:val="none"/>
        </w:rPr>
        <w:t>第三条</w:t>
      </w:r>
      <w:r>
        <w:rPr>
          <w:rFonts w:hint="default" w:ascii="Times New Roman" w:hAnsi="Times New Roman" w:eastAsia="仿宋_GB2312" w:cs="Times New Roman"/>
          <w:color w:val="auto"/>
          <w:spacing w:val="32"/>
          <w:sz w:val="32"/>
          <w:szCs w:val="32"/>
          <w:highlight w:val="none"/>
          <w:u w:val="none"/>
        </w:rPr>
        <w:t xml:space="preserve">  </w:t>
      </w:r>
      <w:r>
        <w:rPr>
          <w:rFonts w:hint="default" w:ascii="Times New Roman" w:hAnsi="Times New Roman" w:eastAsia="仿宋_GB2312" w:cs="Times New Roman"/>
          <w:color w:val="auto"/>
          <w:spacing w:val="12"/>
          <w:sz w:val="32"/>
          <w:szCs w:val="32"/>
          <w:highlight w:val="none"/>
          <w:u w:val="none"/>
        </w:rPr>
        <w:t xml:space="preserve"> </w:t>
      </w:r>
      <w:r>
        <w:rPr>
          <w:rFonts w:hint="default" w:ascii="Times New Roman" w:hAnsi="Times New Roman" w:eastAsia="仿宋_GB2312" w:cs="Times New Roman"/>
          <w:color w:val="auto"/>
          <w:spacing w:val="12"/>
          <w:sz w:val="32"/>
          <w:szCs w:val="32"/>
          <w:highlight w:val="none"/>
          <w:u w:val="none"/>
          <w:lang w:eastAsia="zh-CN"/>
        </w:rPr>
        <w:t>县住</w:t>
      </w:r>
      <w:r>
        <w:rPr>
          <w:rFonts w:hint="default" w:ascii="Times New Roman" w:hAnsi="Times New Roman" w:eastAsia="仿宋_GB2312" w:cs="Times New Roman"/>
          <w:color w:val="auto"/>
          <w:spacing w:val="12"/>
          <w:sz w:val="32"/>
          <w:szCs w:val="32"/>
          <w:highlight w:val="none"/>
          <w:u w:val="none"/>
        </w:rPr>
        <w:t>房和城乡建设局（以下简称</w:t>
      </w:r>
      <w:r>
        <w:rPr>
          <w:rFonts w:hint="default" w:ascii="Times New Roman" w:hAnsi="Times New Roman" w:eastAsia="仿宋_GB2312" w:cs="Times New Roman"/>
          <w:color w:val="auto"/>
          <w:spacing w:val="12"/>
          <w:sz w:val="32"/>
          <w:szCs w:val="32"/>
          <w:highlight w:val="none"/>
          <w:u w:val="none"/>
          <w:lang w:eastAsia="zh-CN"/>
        </w:rPr>
        <w:t>县住</w:t>
      </w:r>
      <w:r>
        <w:rPr>
          <w:rFonts w:hint="default" w:ascii="Times New Roman" w:hAnsi="Times New Roman" w:eastAsia="仿宋_GB2312" w:cs="Times New Roman"/>
          <w:color w:val="auto"/>
          <w:spacing w:val="12"/>
          <w:sz w:val="32"/>
          <w:szCs w:val="32"/>
          <w:highlight w:val="none"/>
          <w:u w:val="none"/>
        </w:rPr>
        <w:t>建局）在</w:t>
      </w:r>
      <w:r>
        <w:rPr>
          <w:rFonts w:hint="default" w:ascii="Times New Roman" w:hAnsi="Times New Roman" w:eastAsia="仿宋_GB2312" w:cs="Times New Roman"/>
          <w:color w:val="auto"/>
          <w:spacing w:val="12"/>
          <w:sz w:val="32"/>
          <w:szCs w:val="32"/>
          <w:highlight w:val="none"/>
          <w:u w:val="none"/>
          <w:lang w:val="en-US" w:eastAsia="zh-CN"/>
        </w:rPr>
        <w:t>县</w:t>
      </w:r>
      <w:r>
        <w:rPr>
          <w:rFonts w:hint="default" w:ascii="Times New Roman" w:hAnsi="Times New Roman" w:eastAsia="仿宋_GB2312" w:cs="Times New Roman"/>
          <w:color w:val="auto"/>
          <w:spacing w:val="12"/>
          <w:sz w:val="32"/>
          <w:szCs w:val="32"/>
          <w:highlight w:val="none"/>
          <w:u w:val="none"/>
        </w:rPr>
        <w:t>政府统一领导下统筹协调房票安置工作，负责制订房票安置实施办法，建立</w:t>
      </w:r>
      <w:r>
        <w:rPr>
          <w:rFonts w:hint="eastAsia" w:ascii="Times New Roman" w:hAnsi="Times New Roman" w:eastAsia="仿宋_GB2312" w:cs="Times New Roman"/>
          <w:color w:val="auto"/>
          <w:spacing w:val="12"/>
          <w:sz w:val="32"/>
          <w:szCs w:val="32"/>
          <w:highlight w:val="none"/>
          <w:u w:val="none"/>
          <w:lang w:eastAsia="zh-CN"/>
        </w:rPr>
        <w:t>“</w:t>
      </w:r>
      <w:r>
        <w:rPr>
          <w:rFonts w:hint="default" w:ascii="Times New Roman" w:hAnsi="Times New Roman" w:eastAsia="仿宋_GB2312" w:cs="Times New Roman"/>
          <w:color w:val="auto"/>
          <w:spacing w:val="12"/>
          <w:sz w:val="32"/>
          <w:szCs w:val="32"/>
          <w:highlight w:val="none"/>
          <w:u w:val="none"/>
        </w:rPr>
        <w:t>房源超市</w:t>
      </w:r>
      <w:r>
        <w:rPr>
          <w:rFonts w:hint="eastAsia" w:ascii="Times New Roman" w:hAnsi="Times New Roman" w:eastAsia="仿宋_GB2312" w:cs="Times New Roman"/>
          <w:color w:val="auto"/>
          <w:spacing w:val="12"/>
          <w:sz w:val="32"/>
          <w:szCs w:val="32"/>
          <w:highlight w:val="none"/>
          <w:u w:val="none"/>
          <w:lang w:eastAsia="zh-CN"/>
        </w:rPr>
        <w:t>”</w:t>
      </w:r>
      <w:r>
        <w:rPr>
          <w:rFonts w:hint="default" w:ascii="Times New Roman" w:hAnsi="Times New Roman" w:eastAsia="仿宋_GB2312" w:cs="Times New Roman"/>
          <w:color w:val="auto"/>
          <w:spacing w:val="12"/>
          <w:sz w:val="32"/>
          <w:szCs w:val="32"/>
          <w:highlight w:val="none"/>
          <w:u w:val="none"/>
        </w:rPr>
        <w:t>，组织</w:t>
      </w:r>
      <w:r>
        <w:rPr>
          <w:rFonts w:hint="default" w:ascii="Times New Roman" w:hAnsi="Times New Roman" w:eastAsia="仿宋_GB2312" w:cs="Times New Roman"/>
          <w:color w:val="auto"/>
          <w:spacing w:val="12"/>
          <w:sz w:val="32"/>
          <w:szCs w:val="32"/>
          <w:highlight w:val="none"/>
          <w:u w:val="none"/>
          <w:lang w:eastAsia="zh-CN"/>
        </w:rPr>
        <w:t>全县</w:t>
      </w:r>
      <w:r>
        <w:rPr>
          <w:rFonts w:hint="default" w:ascii="Times New Roman" w:hAnsi="Times New Roman" w:eastAsia="仿宋_GB2312" w:cs="Times New Roman"/>
          <w:color w:val="auto"/>
          <w:spacing w:val="12"/>
          <w:sz w:val="32"/>
          <w:szCs w:val="32"/>
          <w:highlight w:val="none"/>
          <w:u w:val="none"/>
        </w:rPr>
        <w:t>房地产开发企业参与房票安置，印制房票，公示房源信息，指导协调房票资金结算兑付工作；征收实施单位（相关乡镇人民政府、街道办事处）负责房票的核发结算与兑付、政策宣传引导和房票安置的具体实施工作。教体、公安、民政、公积金等相关部门按照分工落实各自职责，保障房票工作依法顺利推进。</w:t>
      </w:r>
    </w:p>
    <w:p w14:paraId="1B0D5803">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default" w:ascii="Times New Roman" w:hAnsi="Times New Roman" w:eastAsia="黑体" w:cs="Times New Roman"/>
          <w:snapToGrid w:val="0"/>
          <w:color w:val="auto"/>
          <w:spacing w:val="11"/>
          <w:kern w:val="0"/>
          <w:sz w:val="32"/>
          <w:szCs w:val="32"/>
          <w:highlight w:val="none"/>
          <w:u w:val="none"/>
          <w:lang w:val="en-US" w:eastAsia="en-US" w:bidi="ar-SA"/>
        </w:rPr>
      </w:pPr>
      <w:r>
        <w:rPr>
          <w:rFonts w:hint="default" w:ascii="Times New Roman" w:hAnsi="Times New Roman" w:eastAsia="黑体" w:cs="Times New Roman"/>
          <w:snapToGrid w:val="0"/>
          <w:color w:val="auto"/>
          <w:spacing w:val="11"/>
          <w:kern w:val="0"/>
          <w:sz w:val="32"/>
          <w:szCs w:val="32"/>
          <w:highlight w:val="none"/>
          <w:u w:val="none"/>
          <w:lang w:val="en-US" w:eastAsia="en-US" w:bidi="ar-SA"/>
        </w:rPr>
        <w:t>第二章  房票与房票安置</w:t>
      </w:r>
    </w:p>
    <w:p w14:paraId="4D5490B6">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7" w:firstLine="684" w:firstLineChars="200"/>
        <w:jc w:val="both"/>
        <w:textAlignment w:val="baseline"/>
        <w:rPr>
          <w:rFonts w:hint="default" w:ascii="Times New Roman" w:hAnsi="Times New Roman" w:eastAsia="仿宋_GB2312" w:cs="Times New Roman"/>
          <w:color w:val="auto"/>
          <w:spacing w:val="12"/>
          <w:sz w:val="32"/>
          <w:szCs w:val="32"/>
          <w:highlight w:val="none"/>
          <w:u w:val="none"/>
        </w:rPr>
      </w:pPr>
      <w:r>
        <w:rPr>
          <w:rFonts w:hint="default" w:ascii="Times New Roman" w:hAnsi="Times New Roman" w:eastAsia="黑体" w:cs="Times New Roman"/>
          <w:color w:val="auto"/>
          <w:spacing w:val="11"/>
          <w:sz w:val="32"/>
          <w:szCs w:val="32"/>
          <w:highlight w:val="none"/>
          <w:u w:val="none"/>
        </w:rPr>
        <w:t xml:space="preserve">第四条 </w:t>
      </w:r>
      <w:r>
        <w:rPr>
          <w:rFonts w:hint="default" w:ascii="Times New Roman" w:hAnsi="Times New Roman" w:eastAsia="仿宋_GB2312" w:cs="Times New Roman"/>
          <w:color w:val="auto"/>
          <w:spacing w:val="26"/>
          <w:sz w:val="32"/>
          <w:szCs w:val="32"/>
          <w:highlight w:val="none"/>
          <w:u w:val="none"/>
        </w:rPr>
        <w:t xml:space="preserve">  </w:t>
      </w:r>
      <w:r>
        <w:rPr>
          <w:rFonts w:hint="default" w:ascii="Times New Roman" w:hAnsi="Times New Roman" w:eastAsia="仿宋_GB2312" w:cs="Times New Roman"/>
          <w:color w:val="auto"/>
          <w:spacing w:val="12"/>
          <w:sz w:val="32"/>
          <w:szCs w:val="32"/>
          <w:highlight w:val="none"/>
          <w:u w:val="none"/>
        </w:rPr>
        <w:t>房票是被征收人房屋安置补偿权益货币量化后</w:t>
      </w:r>
      <w:r>
        <w:rPr>
          <w:rFonts w:hint="eastAsia" w:ascii="Times New Roman" w:hAnsi="Times New Roman" w:eastAsia="仿宋_GB2312" w:cs="Times New Roman"/>
          <w:color w:val="auto"/>
          <w:spacing w:val="12"/>
          <w:sz w:val="32"/>
          <w:szCs w:val="32"/>
          <w:highlight w:val="none"/>
          <w:u w:val="none"/>
          <w:lang w:eastAsia="zh-CN"/>
        </w:rPr>
        <w:t>，由</w:t>
      </w:r>
      <w:r>
        <w:rPr>
          <w:rFonts w:hint="default" w:ascii="Times New Roman" w:hAnsi="Times New Roman" w:eastAsia="仿宋_GB2312" w:cs="Times New Roman"/>
          <w:color w:val="auto"/>
          <w:spacing w:val="12"/>
          <w:sz w:val="32"/>
          <w:szCs w:val="32"/>
          <w:highlight w:val="none"/>
          <w:u w:val="none"/>
        </w:rPr>
        <w:t>征收实施单位核发给被征收人重新购置商品房（含住宅与非住宅及配套储藏室、车库等）的结算凭证。</w:t>
      </w:r>
    </w:p>
    <w:p w14:paraId="76B52A0D">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9" w:firstLine="684" w:firstLineChars="200"/>
        <w:jc w:val="both"/>
        <w:textAlignment w:val="baseline"/>
        <w:rPr>
          <w:rFonts w:hint="eastAsia" w:ascii="Times New Roman" w:hAnsi="Times New Roman" w:eastAsia="仿宋_GB2312" w:cs="Times New Roman"/>
          <w:color w:val="auto"/>
          <w:spacing w:val="12"/>
          <w:sz w:val="32"/>
          <w:szCs w:val="32"/>
          <w:highlight w:val="none"/>
          <w:u w:val="none"/>
          <w:lang w:eastAsia="zh-CN"/>
        </w:rPr>
      </w:pPr>
      <w:r>
        <w:rPr>
          <w:rFonts w:hint="default" w:ascii="Times New Roman" w:hAnsi="Times New Roman" w:eastAsia="黑体" w:cs="Times New Roman"/>
          <w:color w:val="auto"/>
          <w:spacing w:val="11"/>
          <w:sz w:val="32"/>
          <w:szCs w:val="32"/>
          <w:highlight w:val="none"/>
          <w:u w:val="none"/>
        </w:rPr>
        <w:t>第五条</w:t>
      </w:r>
      <w:r>
        <w:rPr>
          <w:rFonts w:hint="default" w:ascii="Times New Roman" w:hAnsi="Times New Roman" w:eastAsia="仿宋_GB2312" w:cs="Times New Roman"/>
          <w:color w:val="auto"/>
          <w:spacing w:val="26"/>
          <w:sz w:val="32"/>
          <w:szCs w:val="32"/>
          <w:highlight w:val="none"/>
          <w:u w:val="none"/>
        </w:rPr>
        <w:t xml:space="preserve">   </w:t>
      </w:r>
      <w:r>
        <w:rPr>
          <w:rFonts w:hint="default" w:ascii="Times New Roman" w:hAnsi="Times New Roman" w:eastAsia="仿宋_GB2312" w:cs="Times New Roman"/>
          <w:color w:val="auto"/>
          <w:spacing w:val="12"/>
          <w:sz w:val="32"/>
          <w:szCs w:val="32"/>
          <w:highlight w:val="none"/>
          <w:u w:val="none"/>
        </w:rPr>
        <w:t>房票安置是指将被征收人房屋安置补偿权益货币量化后，以房票形式核发给被征收人</w:t>
      </w:r>
      <w:r>
        <w:rPr>
          <w:rFonts w:hint="eastAsia" w:ascii="Times New Roman" w:hAnsi="Times New Roman" w:eastAsia="仿宋_GB2312" w:cs="Times New Roman"/>
          <w:color w:val="auto"/>
          <w:spacing w:val="12"/>
          <w:sz w:val="32"/>
          <w:szCs w:val="32"/>
          <w:highlight w:val="none"/>
          <w:u w:val="none"/>
          <w:lang w:eastAsia="zh-CN"/>
        </w:rPr>
        <w:t>，</w:t>
      </w:r>
      <w:r>
        <w:rPr>
          <w:rFonts w:hint="default" w:ascii="Times New Roman" w:hAnsi="Times New Roman" w:eastAsia="仿宋_GB2312" w:cs="Times New Roman"/>
          <w:color w:val="auto"/>
          <w:spacing w:val="12"/>
          <w:sz w:val="32"/>
          <w:szCs w:val="32"/>
          <w:highlight w:val="none"/>
          <w:u w:val="none"/>
        </w:rPr>
        <w:t>由被征收人持房票在</w:t>
      </w:r>
      <w:r>
        <w:rPr>
          <w:rFonts w:hint="eastAsia" w:ascii="Times New Roman" w:hAnsi="Times New Roman" w:eastAsia="仿宋_GB2312" w:cs="Times New Roman"/>
          <w:color w:val="auto"/>
          <w:spacing w:val="12"/>
          <w:sz w:val="32"/>
          <w:szCs w:val="32"/>
          <w:highlight w:val="none"/>
          <w:u w:val="none"/>
          <w:lang w:eastAsia="zh-CN"/>
        </w:rPr>
        <w:t>“</w:t>
      </w:r>
      <w:r>
        <w:rPr>
          <w:rFonts w:hint="default" w:ascii="Times New Roman" w:hAnsi="Times New Roman" w:eastAsia="仿宋_GB2312" w:cs="Times New Roman"/>
          <w:color w:val="auto"/>
          <w:spacing w:val="12"/>
          <w:sz w:val="32"/>
          <w:szCs w:val="32"/>
          <w:highlight w:val="none"/>
          <w:u w:val="none"/>
        </w:rPr>
        <w:t>房源超市</w:t>
      </w:r>
      <w:r>
        <w:rPr>
          <w:rFonts w:hint="eastAsia" w:ascii="Times New Roman" w:hAnsi="Times New Roman" w:eastAsia="仿宋_GB2312" w:cs="Times New Roman"/>
          <w:color w:val="auto"/>
          <w:spacing w:val="12"/>
          <w:sz w:val="32"/>
          <w:szCs w:val="32"/>
          <w:highlight w:val="none"/>
          <w:u w:val="none"/>
          <w:lang w:eastAsia="zh-CN"/>
        </w:rPr>
        <w:t>”</w:t>
      </w:r>
      <w:r>
        <w:rPr>
          <w:rFonts w:hint="default" w:ascii="Times New Roman" w:hAnsi="Times New Roman" w:eastAsia="仿宋_GB2312" w:cs="Times New Roman"/>
          <w:color w:val="auto"/>
          <w:spacing w:val="12"/>
          <w:sz w:val="32"/>
          <w:szCs w:val="32"/>
          <w:highlight w:val="none"/>
          <w:u w:val="none"/>
        </w:rPr>
        <w:t>中自行选定商品房（含住宅与非住宅及配套储藏室、车库等）的一种产权调换安置方式</w:t>
      </w:r>
      <w:r>
        <w:rPr>
          <w:rFonts w:hint="eastAsia" w:ascii="Times New Roman" w:hAnsi="Times New Roman" w:eastAsia="仿宋_GB2312" w:cs="Times New Roman"/>
          <w:color w:val="auto"/>
          <w:spacing w:val="12"/>
          <w:sz w:val="32"/>
          <w:szCs w:val="32"/>
          <w:highlight w:val="none"/>
          <w:u w:val="none"/>
          <w:lang w:eastAsia="zh-CN"/>
        </w:rPr>
        <w:t>。</w:t>
      </w:r>
    </w:p>
    <w:p w14:paraId="126AFAC5">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57"/>
        <w:jc w:val="both"/>
        <w:textAlignment w:val="baseline"/>
        <w:rPr>
          <w:rFonts w:hint="eastAsia" w:ascii="仿宋_GB2312" w:hAnsi="仿宋_GB2312" w:eastAsia="仿宋_GB2312" w:cs="仿宋_GB2312"/>
          <w:color w:val="auto"/>
          <w:sz w:val="32"/>
          <w:szCs w:val="32"/>
          <w:highlight w:val="none"/>
          <w:u w:val="none"/>
          <w:lang w:eastAsia="zh-CN"/>
        </w:rPr>
      </w:pPr>
      <w:r>
        <w:rPr>
          <w:rFonts w:hint="default" w:ascii="Times New Roman" w:hAnsi="Times New Roman" w:eastAsia="黑体" w:cs="Times New Roman"/>
          <w:color w:val="auto"/>
          <w:spacing w:val="11"/>
          <w:sz w:val="32"/>
          <w:szCs w:val="32"/>
          <w:highlight w:val="none"/>
          <w:u w:val="none"/>
        </w:rPr>
        <w:t xml:space="preserve">第六条 </w:t>
      </w:r>
      <w:r>
        <w:rPr>
          <w:rFonts w:hint="default" w:ascii="Times New Roman" w:hAnsi="Times New Roman" w:eastAsia="仿宋_GB2312" w:cs="Times New Roman"/>
          <w:color w:val="auto"/>
          <w:spacing w:val="26"/>
          <w:sz w:val="32"/>
          <w:szCs w:val="32"/>
          <w:highlight w:val="none"/>
          <w:u w:val="none"/>
        </w:rPr>
        <w:t xml:space="preserve"> </w:t>
      </w:r>
      <w:r>
        <w:rPr>
          <w:rFonts w:hint="default" w:ascii="Times New Roman" w:hAnsi="Times New Roman" w:eastAsia="仿宋_GB2312" w:cs="Times New Roman"/>
          <w:color w:val="auto"/>
          <w:spacing w:val="12"/>
          <w:sz w:val="32"/>
          <w:szCs w:val="32"/>
          <w:highlight w:val="none"/>
          <w:u w:val="none"/>
        </w:rPr>
        <w:t xml:space="preserve"> </w:t>
      </w:r>
      <w:r>
        <w:rPr>
          <w:rFonts w:hint="eastAsia" w:ascii="仿宋_GB2312" w:hAnsi="仿宋_GB2312" w:eastAsia="仿宋_GB2312" w:cs="仿宋_GB2312"/>
          <w:color w:val="auto"/>
          <w:spacing w:val="11"/>
          <w:sz w:val="32"/>
          <w:szCs w:val="32"/>
          <w:highlight w:val="none"/>
          <w:u w:val="none"/>
        </w:rPr>
        <w:t>房票票面金额为被征收房屋产权调换权益货币量</w:t>
      </w:r>
      <w:r>
        <w:rPr>
          <w:rFonts w:hint="eastAsia" w:ascii="仿宋_GB2312" w:hAnsi="仿宋_GB2312" w:eastAsia="仿宋_GB2312" w:cs="仿宋_GB2312"/>
          <w:color w:val="auto"/>
          <w:spacing w:val="13"/>
          <w:sz w:val="32"/>
          <w:szCs w:val="32"/>
          <w:highlight w:val="none"/>
          <w:u w:val="none"/>
        </w:rPr>
        <w:t>化、其他补偿、搬迁费、</w:t>
      </w:r>
      <w:r>
        <w:rPr>
          <w:rFonts w:hint="eastAsia" w:ascii="仿宋_GB2312" w:hAnsi="仿宋_GB2312" w:eastAsia="仿宋_GB2312" w:cs="仿宋_GB2312"/>
          <w:color w:val="auto"/>
          <w:spacing w:val="13"/>
          <w:sz w:val="32"/>
          <w:szCs w:val="32"/>
          <w:highlight w:val="none"/>
          <w:u w:val="none"/>
          <w:lang w:eastAsia="zh-CN"/>
        </w:rPr>
        <w:t>临时</w:t>
      </w:r>
      <w:r>
        <w:rPr>
          <w:rFonts w:hint="eastAsia" w:ascii="仿宋_GB2312" w:hAnsi="仿宋_GB2312" w:eastAsia="仿宋_GB2312" w:cs="仿宋_GB2312"/>
          <w:color w:val="auto"/>
          <w:spacing w:val="13"/>
          <w:sz w:val="32"/>
          <w:szCs w:val="32"/>
          <w:highlight w:val="none"/>
          <w:u w:val="none"/>
        </w:rPr>
        <w:t>安置费、政策性</w:t>
      </w:r>
      <w:r>
        <w:rPr>
          <w:rFonts w:hint="eastAsia" w:ascii="仿宋_GB2312" w:hAnsi="仿宋_GB2312" w:eastAsia="仿宋_GB2312" w:cs="仿宋_GB2312"/>
          <w:color w:val="auto"/>
          <w:spacing w:val="12"/>
          <w:sz w:val="32"/>
          <w:szCs w:val="32"/>
          <w:highlight w:val="none"/>
          <w:u w:val="none"/>
        </w:rPr>
        <w:t>奖励</w:t>
      </w:r>
      <w:r>
        <w:rPr>
          <w:rFonts w:hint="eastAsia" w:ascii="仿宋_GB2312" w:hAnsi="仿宋_GB2312" w:eastAsia="仿宋_GB2312" w:cs="仿宋_GB2312"/>
          <w:color w:val="auto"/>
          <w:spacing w:val="12"/>
          <w:sz w:val="32"/>
          <w:szCs w:val="32"/>
          <w:highlight w:val="none"/>
          <w:u w:val="none"/>
          <w:lang w:eastAsia="zh-CN"/>
        </w:rPr>
        <w:t>等</w:t>
      </w:r>
      <w:r>
        <w:rPr>
          <w:rFonts w:hint="eastAsia" w:ascii="仿宋_GB2312" w:hAnsi="仿宋_GB2312" w:eastAsia="仿宋_GB2312" w:cs="仿宋_GB2312"/>
          <w:color w:val="auto"/>
          <w:spacing w:val="7"/>
          <w:sz w:val="32"/>
          <w:szCs w:val="32"/>
          <w:highlight w:val="none"/>
          <w:u w:val="none"/>
          <w:lang w:val="en-US" w:eastAsia="zh-CN"/>
        </w:rPr>
        <w:t>五</w:t>
      </w:r>
      <w:r>
        <w:rPr>
          <w:rFonts w:hint="eastAsia" w:ascii="仿宋_GB2312" w:hAnsi="仿宋_GB2312" w:eastAsia="仿宋_GB2312" w:cs="仿宋_GB2312"/>
          <w:color w:val="auto"/>
          <w:spacing w:val="7"/>
          <w:sz w:val="32"/>
          <w:szCs w:val="32"/>
          <w:highlight w:val="none"/>
          <w:u w:val="none"/>
        </w:rPr>
        <w:t>项之和</w:t>
      </w:r>
      <w:r>
        <w:rPr>
          <w:rFonts w:hint="eastAsia" w:ascii="仿宋_GB2312" w:hAnsi="仿宋_GB2312" w:eastAsia="仿宋_GB2312" w:cs="仿宋_GB2312"/>
          <w:color w:val="auto"/>
          <w:spacing w:val="7"/>
          <w:sz w:val="32"/>
          <w:szCs w:val="32"/>
          <w:highlight w:val="none"/>
          <w:u w:val="none"/>
          <w:lang w:eastAsia="zh-CN"/>
        </w:rPr>
        <w:t>。</w:t>
      </w:r>
    </w:p>
    <w:p w14:paraId="005524F1">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18" w:firstLine="599"/>
        <w:jc w:val="both"/>
        <w:textAlignment w:val="baseline"/>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color w:val="auto"/>
          <w:spacing w:val="7"/>
          <w:sz w:val="32"/>
          <w:szCs w:val="32"/>
          <w:highlight w:val="none"/>
          <w:u w:val="none"/>
        </w:rPr>
        <w:t>（一）产权调换权益货币量化：以被征收住宅房屋</w:t>
      </w:r>
      <w:r>
        <w:rPr>
          <w:rFonts w:hint="eastAsia" w:ascii="仿宋_GB2312" w:hAnsi="仿宋_GB2312" w:eastAsia="仿宋_GB2312" w:cs="仿宋_GB2312"/>
          <w:color w:val="auto"/>
          <w:spacing w:val="7"/>
          <w:sz w:val="32"/>
          <w:szCs w:val="32"/>
          <w:highlight w:val="none"/>
          <w:u w:val="none"/>
          <w:lang w:val="en-US" w:eastAsia="zh-CN"/>
        </w:rPr>
        <w:t>一、二层合法建筑面积</w:t>
      </w:r>
      <w:r>
        <w:rPr>
          <w:rFonts w:hint="eastAsia" w:ascii="仿宋_GB2312" w:hAnsi="仿宋_GB2312" w:eastAsia="仿宋_GB2312" w:cs="仿宋_GB2312"/>
          <w:color w:val="auto"/>
          <w:spacing w:val="12"/>
          <w:sz w:val="32"/>
          <w:szCs w:val="32"/>
          <w:highlight w:val="none"/>
          <w:u w:val="none"/>
        </w:rPr>
        <w:t>为基数，按照房屋结构比例确定安置房产权调换面积</w:t>
      </w:r>
      <w:r>
        <w:rPr>
          <w:rFonts w:hint="eastAsia" w:ascii="仿宋_GB2312" w:hAnsi="仿宋_GB2312" w:eastAsia="仿宋_GB2312" w:cs="仿宋_GB2312"/>
          <w:color w:val="auto"/>
          <w:spacing w:val="12"/>
          <w:sz w:val="32"/>
          <w:szCs w:val="32"/>
          <w:highlight w:val="none"/>
          <w:u w:val="none"/>
          <w:lang w:eastAsia="zh-CN"/>
        </w:rPr>
        <w:t>：</w:t>
      </w:r>
      <w:r>
        <w:rPr>
          <w:rFonts w:hint="eastAsia" w:ascii="仿宋_GB2312" w:hAnsi="仿宋_GB2312" w:eastAsia="仿宋_GB2312" w:cs="仿宋_GB2312"/>
          <w:color w:val="auto"/>
          <w:spacing w:val="-3"/>
          <w:sz w:val="32"/>
          <w:szCs w:val="32"/>
          <w:highlight w:val="none"/>
          <w:u w:val="none"/>
        </w:rPr>
        <w:t>砖混和框架结构1:1，砖木结构1:0.9</w:t>
      </w:r>
      <w:r>
        <w:rPr>
          <w:rFonts w:hint="eastAsia" w:ascii="仿宋_GB2312" w:hAnsi="仿宋_GB2312" w:eastAsia="仿宋_GB2312" w:cs="仿宋_GB2312"/>
          <w:color w:val="auto"/>
          <w:spacing w:val="-4"/>
          <w:sz w:val="32"/>
          <w:szCs w:val="32"/>
          <w:highlight w:val="none"/>
          <w:u w:val="none"/>
        </w:rPr>
        <w:t>，土木结构1:0.7。</w:t>
      </w:r>
      <w:r>
        <w:rPr>
          <w:rFonts w:hint="eastAsia" w:ascii="仿宋_GB2312" w:hAnsi="仿宋_GB2312" w:eastAsia="仿宋_GB2312" w:cs="仿宋_GB2312"/>
          <w:color w:val="auto"/>
          <w:spacing w:val="-5"/>
          <w:sz w:val="32"/>
          <w:szCs w:val="32"/>
          <w:highlight w:val="none"/>
          <w:u w:val="none"/>
          <w:lang w:eastAsia="zh-CN"/>
        </w:rPr>
        <w:t>对</w:t>
      </w:r>
      <w:r>
        <w:rPr>
          <w:rFonts w:hint="eastAsia" w:ascii="仿宋_GB2312" w:hAnsi="仿宋_GB2312" w:eastAsia="仿宋_GB2312" w:cs="仿宋_GB2312"/>
          <w:color w:val="auto"/>
          <w:spacing w:val="-5"/>
          <w:sz w:val="32"/>
          <w:szCs w:val="32"/>
          <w:highlight w:val="none"/>
          <w:u w:val="none"/>
          <w:lang w:val="en-US" w:eastAsia="zh-CN"/>
        </w:rPr>
        <w:t>2023年1月1日在焦平铁路项目勘察设计以来，未取得审批手续在自有宅基地上建设未实际居住的房屋选择产权调换房票安置的，按照《</w:t>
      </w:r>
      <w:r>
        <w:rPr>
          <w:rFonts w:hint="default" w:ascii="Times New Roman" w:hAnsi="Times New Roman" w:eastAsia="仿宋_GB2312" w:cs="Times New Roman"/>
          <w:color w:val="auto"/>
          <w:spacing w:val="5"/>
          <w:sz w:val="32"/>
          <w:szCs w:val="32"/>
          <w:highlight w:val="none"/>
          <w:u w:val="none"/>
        </w:rPr>
        <w:t>新建焦作至平顶山铁路项目</w:t>
      </w:r>
      <w:r>
        <w:rPr>
          <w:rFonts w:hint="default" w:ascii="Times New Roman" w:hAnsi="Times New Roman" w:eastAsia="仿宋_GB2312" w:cs="Times New Roman"/>
          <w:color w:val="auto"/>
          <w:spacing w:val="5"/>
          <w:sz w:val="32"/>
          <w:szCs w:val="32"/>
          <w:highlight w:val="none"/>
          <w:u w:val="none"/>
          <w:lang w:eastAsia="zh-CN"/>
        </w:rPr>
        <w:t>博爱</w:t>
      </w:r>
      <w:r>
        <w:rPr>
          <w:rFonts w:hint="default" w:ascii="Times New Roman" w:hAnsi="Times New Roman" w:eastAsia="仿宋_GB2312" w:cs="Times New Roman"/>
          <w:color w:val="auto"/>
          <w:spacing w:val="5"/>
          <w:sz w:val="32"/>
          <w:szCs w:val="32"/>
          <w:highlight w:val="none"/>
          <w:u w:val="none"/>
        </w:rPr>
        <w:t>段</w:t>
      </w:r>
      <w:r>
        <w:rPr>
          <w:rFonts w:hint="default" w:ascii="Times New Roman" w:hAnsi="Times New Roman" w:eastAsia="仿宋_GB2312" w:cs="Times New Roman"/>
          <w:color w:val="auto"/>
          <w:spacing w:val="-2"/>
          <w:sz w:val="32"/>
          <w:szCs w:val="32"/>
          <w:highlight w:val="none"/>
          <w:u w:val="none"/>
        </w:rPr>
        <w:t>征</w:t>
      </w:r>
      <w:r>
        <w:rPr>
          <w:rFonts w:hint="eastAsia" w:ascii="Times New Roman" w:hAnsi="Times New Roman" w:eastAsia="仿宋_GB2312" w:cs="Times New Roman"/>
          <w:color w:val="auto"/>
          <w:spacing w:val="-2"/>
          <w:sz w:val="32"/>
          <w:szCs w:val="32"/>
          <w:highlight w:val="none"/>
          <w:u w:val="none"/>
          <w:lang w:val="en-US" w:eastAsia="zh-CN"/>
        </w:rPr>
        <w:t>迁</w:t>
      </w:r>
      <w:r>
        <w:rPr>
          <w:rFonts w:hint="default" w:ascii="Times New Roman" w:hAnsi="Times New Roman" w:eastAsia="仿宋_GB2312" w:cs="Times New Roman"/>
          <w:color w:val="auto"/>
          <w:spacing w:val="-2"/>
          <w:sz w:val="32"/>
          <w:szCs w:val="32"/>
          <w:highlight w:val="none"/>
          <w:u w:val="none"/>
        </w:rPr>
        <w:t>补偿安置方案</w:t>
      </w:r>
      <w:r>
        <w:rPr>
          <w:rFonts w:hint="eastAsia" w:ascii="仿宋_GB2312" w:hAnsi="仿宋_GB2312" w:eastAsia="仿宋_GB2312" w:cs="仿宋_GB2312"/>
          <w:color w:val="auto"/>
          <w:spacing w:val="-5"/>
          <w:sz w:val="32"/>
          <w:szCs w:val="32"/>
          <w:highlight w:val="none"/>
          <w:u w:val="none"/>
          <w:lang w:val="en-US" w:eastAsia="zh-CN"/>
        </w:rPr>
        <w:t>》的标准执行。</w:t>
      </w:r>
      <w:r>
        <w:rPr>
          <w:rFonts w:hint="eastAsia" w:ascii="仿宋_GB2312" w:hAnsi="仿宋_GB2312" w:eastAsia="仿宋_GB2312" w:cs="仿宋_GB2312"/>
          <w:color w:val="auto"/>
          <w:spacing w:val="-4"/>
          <w:sz w:val="32"/>
          <w:szCs w:val="32"/>
          <w:highlight w:val="none"/>
          <w:u w:val="none"/>
        </w:rPr>
        <w:t>计算方</w:t>
      </w:r>
      <w:r>
        <w:rPr>
          <w:rFonts w:hint="eastAsia" w:ascii="仿宋_GB2312" w:hAnsi="仿宋_GB2312" w:eastAsia="仿宋_GB2312" w:cs="仿宋_GB2312"/>
          <w:color w:val="auto"/>
          <w:spacing w:val="5"/>
          <w:sz w:val="32"/>
          <w:szCs w:val="32"/>
          <w:highlight w:val="none"/>
          <w:u w:val="none"/>
        </w:rPr>
        <w:t>式为</w:t>
      </w:r>
      <w:r>
        <w:rPr>
          <w:rFonts w:hint="eastAsia" w:ascii="仿宋_GB2312" w:hAnsi="仿宋_GB2312" w:eastAsia="仿宋_GB2312" w:cs="仿宋_GB2312"/>
          <w:color w:val="auto"/>
          <w:spacing w:val="5"/>
          <w:sz w:val="32"/>
          <w:szCs w:val="32"/>
          <w:highlight w:val="none"/>
          <w:u w:val="none"/>
          <w:lang w:eastAsia="zh-CN"/>
        </w:rPr>
        <w:t>：</w:t>
      </w:r>
      <w:r>
        <w:rPr>
          <w:rFonts w:hint="eastAsia" w:ascii="仿宋_GB2312" w:hAnsi="仿宋_GB2312" w:eastAsia="仿宋_GB2312" w:cs="仿宋_GB2312"/>
          <w:color w:val="auto"/>
          <w:spacing w:val="5"/>
          <w:sz w:val="32"/>
          <w:szCs w:val="32"/>
          <w:highlight w:val="none"/>
          <w:u w:val="none"/>
        </w:rPr>
        <w:t>安置房产权调换面积×安置房权益价格（2600元/</w:t>
      </w:r>
      <w:r>
        <w:rPr>
          <w:rFonts w:hint="eastAsia" w:ascii="仿宋_GB2312" w:hAnsi="仿宋_GB2312" w:eastAsia="仿宋_GB2312" w:cs="仿宋_GB2312"/>
          <w:color w:val="auto"/>
          <w:spacing w:val="5"/>
          <w:sz w:val="32"/>
          <w:szCs w:val="32"/>
          <w:highlight w:val="none"/>
          <w:u w:val="none"/>
          <w:lang w:val="en-US" w:eastAsia="zh-CN"/>
        </w:rPr>
        <w:t>㎡</w:t>
      </w:r>
      <w:r>
        <w:rPr>
          <w:rFonts w:hint="eastAsia" w:ascii="仿宋_GB2312" w:hAnsi="仿宋_GB2312" w:eastAsia="仿宋_GB2312" w:cs="仿宋_GB2312"/>
          <w:color w:val="auto"/>
          <w:spacing w:val="-63"/>
          <w:sz w:val="32"/>
          <w:szCs w:val="32"/>
          <w:highlight w:val="none"/>
          <w:u w:val="none"/>
        </w:rPr>
        <w:t>）</w:t>
      </w:r>
      <w:r>
        <w:rPr>
          <w:rFonts w:hint="eastAsia" w:ascii="仿宋_GB2312" w:hAnsi="仿宋_GB2312" w:eastAsia="仿宋_GB2312" w:cs="仿宋_GB2312"/>
          <w:color w:val="auto"/>
          <w:spacing w:val="-63"/>
          <w:sz w:val="32"/>
          <w:szCs w:val="32"/>
          <w:highlight w:val="none"/>
          <w:u w:val="none"/>
          <w:lang w:eastAsia="zh-CN"/>
        </w:rPr>
        <w:t>。</w:t>
      </w:r>
    </w:p>
    <w:p w14:paraId="5364E49B">
      <w:pPr>
        <w:pStyle w:val="2"/>
        <w:keepNext w:val="0"/>
        <w:keepLines w:val="0"/>
        <w:pageBreakBefore w:val="0"/>
        <w:widowControl/>
        <w:numPr>
          <w:ilvl w:val="0"/>
          <w:numId w:val="1"/>
        </w:numPr>
        <w:kinsoku w:val="0"/>
        <w:wordWrap/>
        <w:overflowPunct/>
        <w:topLinePunct w:val="0"/>
        <w:autoSpaceDE w:val="0"/>
        <w:autoSpaceDN w:val="0"/>
        <w:bidi w:val="0"/>
        <w:adjustRightInd w:val="0"/>
        <w:snapToGrid w:val="0"/>
        <w:spacing w:line="600" w:lineRule="exact"/>
        <w:ind w:left="33" w:firstLine="584"/>
        <w:jc w:val="both"/>
        <w:textAlignment w:val="baseline"/>
        <w:rPr>
          <w:rFonts w:hint="eastAsia" w:ascii="仿宋_GB2312" w:hAnsi="仿宋_GB2312" w:eastAsia="仿宋_GB2312" w:cs="仿宋_GB2312"/>
          <w:color w:val="auto"/>
          <w:spacing w:val="6"/>
          <w:sz w:val="32"/>
          <w:szCs w:val="32"/>
          <w:highlight w:val="none"/>
          <w:u w:val="none"/>
          <w:lang w:val="en-US" w:eastAsia="zh-CN"/>
        </w:rPr>
      </w:pPr>
      <w:r>
        <w:rPr>
          <w:rFonts w:hint="eastAsia" w:ascii="仿宋_GB2312" w:hAnsi="仿宋_GB2312" w:eastAsia="仿宋_GB2312" w:cs="仿宋_GB2312"/>
          <w:color w:val="auto"/>
          <w:spacing w:val="11"/>
          <w:sz w:val="32"/>
          <w:szCs w:val="32"/>
          <w:highlight w:val="none"/>
          <w:u w:val="none"/>
        </w:rPr>
        <w:t>其他补偿：</w:t>
      </w:r>
      <w:r>
        <w:rPr>
          <w:rFonts w:hint="eastAsia" w:ascii="仿宋_GB2312" w:hAnsi="仿宋_GB2312" w:eastAsia="仿宋_GB2312" w:cs="仿宋_GB2312"/>
          <w:color w:val="auto"/>
          <w:spacing w:val="11"/>
          <w:sz w:val="32"/>
          <w:szCs w:val="32"/>
          <w:highlight w:val="none"/>
          <w:u w:val="none"/>
          <w:lang w:val="en-US" w:eastAsia="zh-CN"/>
        </w:rPr>
        <w:t>其他房屋、</w:t>
      </w:r>
      <w:r>
        <w:rPr>
          <w:rFonts w:hint="eastAsia" w:ascii="仿宋_GB2312" w:hAnsi="仿宋_GB2312" w:eastAsia="仿宋_GB2312" w:cs="仿宋_GB2312"/>
          <w:color w:val="auto"/>
          <w:spacing w:val="11"/>
          <w:sz w:val="32"/>
          <w:szCs w:val="32"/>
          <w:highlight w:val="none"/>
          <w:u w:val="none"/>
        </w:rPr>
        <w:t>室内装修、院内院外属于</w:t>
      </w:r>
      <w:r>
        <w:rPr>
          <w:rFonts w:hint="eastAsia" w:ascii="仿宋_GB2312" w:hAnsi="仿宋_GB2312" w:eastAsia="仿宋_GB2312" w:cs="仿宋_GB2312"/>
          <w:color w:val="auto"/>
          <w:spacing w:val="10"/>
          <w:sz w:val="32"/>
          <w:szCs w:val="32"/>
          <w:highlight w:val="none"/>
          <w:u w:val="none"/>
        </w:rPr>
        <w:t>被征收人所有</w:t>
      </w:r>
      <w:r>
        <w:rPr>
          <w:rFonts w:hint="eastAsia" w:ascii="仿宋_GB2312" w:hAnsi="仿宋_GB2312" w:eastAsia="仿宋_GB2312" w:cs="仿宋_GB2312"/>
          <w:color w:val="auto"/>
          <w:spacing w:val="6"/>
          <w:sz w:val="32"/>
          <w:szCs w:val="32"/>
          <w:highlight w:val="none"/>
          <w:u w:val="none"/>
        </w:rPr>
        <w:t>的附着物，依据</w:t>
      </w:r>
      <w:r>
        <w:rPr>
          <w:rFonts w:hint="eastAsia" w:ascii="仿宋_GB2312" w:hAnsi="仿宋_GB2312" w:eastAsia="仿宋_GB2312" w:cs="仿宋_GB2312"/>
          <w:color w:val="auto"/>
          <w:spacing w:val="6"/>
          <w:sz w:val="32"/>
          <w:szCs w:val="32"/>
          <w:highlight w:val="none"/>
          <w:u w:val="none"/>
          <w:lang w:val="en-US" w:eastAsia="zh-CN"/>
        </w:rPr>
        <w:t>《焦作市人民政府关于调整我市征收集体土地地上附着物和青苗补偿标准的通知》（焦政规〔2025〕1号）文件规定的标准</w:t>
      </w:r>
      <w:r>
        <w:rPr>
          <w:rFonts w:hint="eastAsia" w:ascii="仿宋_GB2312" w:hAnsi="仿宋_GB2312" w:eastAsia="仿宋_GB2312" w:cs="仿宋_GB2312"/>
          <w:color w:val="auto"/>
          <w:spacing w:val="6"/>
          <w:sz w:val="32"/>
          <w:szCs w:val="32"/>
          <w:highlight w:val="none"/>
          <w:u w:val="none"/>
        </w:rPr>
        <w:t>进行补偿</w:t>
      </w:r>
      <w:r>
        <w:rPr>
          <w:rFonts w:hint="eastAsia" w:ascii="仿宋_GB2312" w:hAnsi="仿宋_GB2312" w:eastAsia="仿宋_GB2312" w:cs="仿宋_GB2312"/>
          <w:color w:val="auto"/>
          <w:spacing w:val="6"/>
          <w:sz w:val="32"/>
          <w:szCs w:val="32"/>
          <w:highlight w:val="none"/>
          <w:u w:val="none"/>
          <w:lang w:eastAsia="zh-CN"/>
        </w:rPr>
        <w:t>；文件中没有补偿标准的附着物，根据物价部门或评估机构出具的评估价补偿</w:t>
      </w:r>
      <w:r>
        <w:rPr>
          <w:rFonts w:hint="eastAsia" w:ascii="仿宋_GB2312" w:hAnsi="仿宋_GB2312" w:eastAsia="仿宋_GB2312" w:cs="仿宋_GB2312"/>
          <w:color w:val="auto"/>
          <w:spacing w:val="6"/>
          <w:sz w:val="32"/>
          <w:szCs w:val="32"/>
          <w:highlight w:val="none"/>
          <w:u w:val="none"/>
          <w:lang w:val="en-US" w:eastAsia="zh-CN"/>
        </w:rPr>
        <w:t>。</w:t>
      </w:r>
    </w:p>
    <w:p w14:paraId="49BC788A">
      <w:pPr>
        <w:pStyle w:val="2"/>
        <w:keepNext w:val="0"/>
        <w:keepLines w:val="0"/>
        <w:pageBreakBefore w:val="0"/>
        <w:widowControl/>
        <w:numPr>
          <w:ilvl w:val="0"/>
          <w:numId w:val="1"/>
        </w:numPr>
        <w:kinsoku w:val="0"/>
        <w:wordWrap/>
        <w:overflowPunct/>
        <w:topLinePunct w:val="0"/>
        <w:autoSpaceDE w:val="0"/>
        <w:autoSpaceDN w:val="0"/>
        <w:bidi w:val="0"/>
        <w:adjustRightInd w:val="0"/>
        <w:snapToGrid w:val="0"/>
        <w:spacing w:line="600" w:lineRule="exact"/>
        <w:ind w:left="33" w:firstLine="584"/>
        <w:jc w:val="both"/>
        <w:textAlignment w:val="baseline"/>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color w:val="auto"/>
          <w:spacing w:val="-1"/>
          <w:position w:val="1"/>
          <w:sz w:val="32"/>
          <w:szCs w:val="32"/>
          <w:highlight w:val="none"/>
          <w:u w:val="none"/>
        </w:rPr>
        <w:t>搬迁费：</w:t>
      </w:r>
      <w:r>
        <w:rPr>
          <w:rFonts w:hint="eastAsia" w:ascii="仿宋_GB2312" w:hAnsi="仿宋_GB2312" w:eastAsia="仿宋_GB2312" w:cs="仿宋_GB2312"/>
          <w:color w:val="auto"/>
          <w:spacing w:val="-1"/>
          <w:position w:val="1"/>
          <w:sz w:val="32"/>
          <w:szCs w:val="32"/>
          <w:highlight w:val="none"/>
          <w:u w:val="none"/>
          <w:lang w:eastAsia="zh-CN"/>
        </w:rPr>
        <w:t>一次性</w:t>
      </w:r>
      <w:r>
        <w:rPr>
          <w:rFonts w:hint="eastAsia" w:ascii="仿宋_GB2312" w:hAnsi="仿宋_GB2312" w:eastAsia="仿宋_GB2312" w:cs="仿宋_GB2312"/>
          <w:color w:val="auto"/>
          <w:spacing w:val="-1"/>
          <w:position w:val="1"/>
          <w:sz w:val="32"/>
          <w:szCs w:val="32"/>
          <w:highlight w:val="none"/>
          <w:u w:val="none"/>
        </w:rPr>
        <w:t>给予被征收人搬迁费</w:t>
      </w:r>
      <w:r>
        <w:rPr>
          <w:rFonts w:hint="eastAsia" w:ascii="仿宋_GB2312" w:hAnsi="仿宋_GB2312" w:eastAsia="仿宋_GB2312" w:cs="仿宋_GB2312"/>
          <w:color w:val="auto"/>
          <w:spacing w:val="-1"/>
          <w:position w:val="1"/>
          <w:sz w:val="32"/>
          <w:szCs w:val="32"/>
          <w:highlight w:val="none"/>
          <w:u w:val="none"/>
          <w:lang w:eastAsia="zh-CN"/>
        </w:rPr>
        <w:t>，</w:t>
      </w:r>
      <w:r>
        <w:rPr>
          <w:rFonts w:hint="eastAsia" w:ascii="仿宋_GB2312" w:hAnsi="仿宋_GB2312" w:eastAsia="仿宋_GB2312" w:cs="仿宋_GB2312"/>
          <w:color w:val="auto"/>
          <w:spacing w:val="-1"/>
          <w:position w:val="1"/>
          <w:sz w:val="32"/>
          <w:szCs w:val="32"/>
          <w:highlight w:val="none"/>
          <w:u w:val="none"/>
        </w:rPr>
        <w:t>按被征收房屋总面积核定，标准为6元/</w:t>
      </w:r>
      <w:r>
        <w:rPr>
          <w:rFonts w:hint="eastAsia" w:ascii="仿宋_GB2312" w:hAnsi="仿宋_GB2312" w:eastAsia="仿宋_GB2312" w:cs="仿宋_GB2312"/>
          <w:color w:val="auto"/>
          <w:spacing w:val="5"/>
          <w:sz w:val="32"/>
          <w:szCs w:val="32"/>
          <w:highlight w:val="none"/>
          <w:u w:val="none"/>
          <w:lang w:val="en-US" w:eastAsia="zh-CN"/>
        </w:rPr>
        <w:t>㎡</w:t>
      </w:r>
      <w:r>
        <w:rPr>
          <w:rFonts w:hint="eastAsia" w:ascii="仿宋_GB2312" w:hAnsi="仿宋_GB2312" w:eastAsia="仿宋_GB2312" w:cs="仿宋_GB2312"/>
          <w:color w:val="auto"/>
          <w:spacing w:val="-1"/>
          <w:position w:val="1"/>
          <w:sz w:val="32"/>
          <w:szCs w:val="32"/>
          <w:highlight w:val="none"/>
          <w:u w:val="none"/>
          <w:lang w:eastAsia="zh-CN"/>
        </w:rPr>
        <w:t>。</w:t>
      </w:r>
    </w:p>
    <w:p w14:paraId="17997C75">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7" w:firstLine="610"/>
        <w:jc w:val="both"/>
        <w:textAlignment w:val="baseline"/>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pacing w:val="9"/>
          <w:sz w:val="32"/>
          <w:szCs w:val="32"/>
          <w:highlight w:val="none"/>
          <w:u w:val="none"/>
        </w:rPr>
        <w:t>（四）</w:t>
      </w:r>
      <w:r>
        <w:rPr>
          <w:rFonts w:hint="eastAsia" w:ascii="仿宋_GB2312" w:hAnsi="仿宋_GB2312" w:eastAsia="仿宋_GB2312" w:cs="仿宋_GB2312"/>
          <w:color w:val="auto"/>
          <w:spacing w:val="9"/>
          <w:sz w:val="32"/>
          <w:szCs w:val="32"/>
          <w:highlight w:val="none"/>
          <w:u w:val="none"/>
          <w:lang w:val="en-US" w:eastAsia="zh-CN"/>
        </w:rPr>
        <w:t>临时</w:t>
      </w:r>
      <w:r>
        <w:rPr>
          <w:rFonts w:hint="eastAsia" w:ascii="仿宋_GB2312" w:hAnsi="仿宋_GB2312" w:eastAsia="仿宋_GB2312" w:cs="仿宋_GB2312"/>
          <w:color w:val="auto"/>
          <w:spacing w:val="9"/>
          <w:sz w:val="32"/>
          <w:szCs w:val="32"/>
          <w:highlight w:val="none"/>
          <w:u w:val="none"/>
        </w:rPr>
        <w:t>安置费：一次性给予被征收人6个月临时安置费</w:t>
      </w:r>
      <w:r>
        <w:rPr>
          <w:rFonts w:hint="eastAsia" w:ascii="仿宋_GB2312" w:hAnsi="仿宋_GB2312" w:eastAsia="仿宋_GB2312" w:cs="仿宋_GB2312"/>
          <w:color w:val="auto"/>
          <w:spacing w:val="9"/>
          <w:sz w:val="32"/>
          <w:szCs w:val="32"/>
          <w:highlight w:val="none"/>
          <w:u w:val="none"/>
          <w:lang w:eastAsia="zh-CN"/>
        </w:rPr>
        <w:t>，</w:t>
      </w:r>
      <w:r>
        <w:rPr>
          <w:rFonts w:hint="eastAsia" w:ascii="仿宋_GB2312" w:hAnsi="仿宋_GB2312" w:eastAsia="仿宋_GB2312" w:cs="仿宋_GB2312"/>
          <w:color w:val="auto"/>
          <w:spacing w:val="9"/>
          <w:sz w:val="32"/>
          <w:szCs w:val="32"/>
          <w:highlight w:val="none"/>
          <w:u w:val="none"/>
        </w:rPr>
        <w:t>按被征收房屋</w:t>
      </w:r>
      <w:r>
        <w:rPr>
          <w:rFonts w:hint="eastAsia" w:ascii="仿宋_GB2312" w:hAnsi="仿宋_GB2312" w:eastAsia="仿宋_GB2312" w:cs="仿宋_GB2312"/>
          <w:color w:val="auto"/>
          <w:spacing w:val="9"/>
          <w:sz w:val="32"/>
          <w:szCs w:val="32"/>
          <w:highlight w:val="none"/>
          <w:u w:val="none"/>
          <w:lang w:val="en-US" w:eastAsia="zh-CN"/>
        </w:rPr>
        <w:t>一、二层合法建筑面积之和核定</w:t>
      </w:r>
      <w:r>
        <w:rPr>
          <w:rFonts w:hint="eastAsia" w:ascii="仿宋_GB2312" w:hAnsi="仿宋_GB2312" w:eastAsia="仿宋_GB2312" w:cs="仿宋_GB2312"/>
          <w:color w:val="auto"/>
          <w:spacing w:val="9"/>
          <w:sz w:val="32"/>
          <w:szCs w:val="32"/>
          <w:highlight w:val="none"/>
          <w:u w:val="none"/>
          <w:lang w:eastAsia="zh-CN"/>
        </w:rPr>
        <w:t>，</w:t>
      </w:r>
      <w:r>
        <w:rPr>
          <w:rFonts w:hint="eastAsia" w:ascii="仿宋_GB2312" w:hAnsi="仿宋_GB2312" w:eastAsia="仿宋_GB2312" w:cs="仿宋_GB2312"/>
          <w:color w:val="auto"/>
          <w:spacing w:val="9"/>
          <w:sz w:val="32"/>
          <w:szCs w:val="32"/>
          <w:highlight w:val="none"/>
          <w:u w:val="none"/>
        </w:rPr>
        <w:t>标准为每月4元/</w:t>
      </w:r>
      <w:r>
        <w:rPr>
          <w:rFonts w:hint="eastAsia" w:ascii="仿宋_GB2312" w:hAnsi="仿宋_GB2312" w:eastAsia="仿宋_GB2312" w:cs="仿宋_GB2312"/>
          <w:color w:val="auto"/>
          <w:spacing w:val="9"/>
          <w:sz w:val="32"/>
          <w:szCs w:val="32"/>
          <w:highlight w:val="none"/>
          <w:u w:val="none"/>
          <w:lang w:val="en-US" w:eastAsia="zh-CN"/>
        </w:rPr>
        <w:t>㎡。</w:t>
      </w:r>
    </w:p>
    <w:p w14:paraId="7FFFE846">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18" w:firstLine="599"/>
        <w:jc w:val="both"/>
        <w:textAlignment w:val="baseline"/>
        <w:rPr>
          <w:rFonts w:hint="eastAsia" w:ascii="仿宋_GB2312" w:hAnsi="仿宋_GB2312" w:eastAsia="仿宋_GB2312" w:cs="仿宋_GB2312"/>
          <w:color w:val="auto"/>
          <w:spacing w:val="-5"/>
          <w:sz w:val="32"/>
          <w:szCs w:val="32"/>
          <w:highlight w:val="none"/>
          <w:u w:val="none"/>
        </w:rPr>
      </w:pPr>
      <w:r>
        <w:rPr>
          <w:rFonts w:hint="eastAsia" w:ascii="仿宋_GB2312" w:hAnsi="仿宋_GB2312" w:eastAsia="仿宋_GB2312" w:cs="仿宋_GB2312"/>
          <w:color w:val="auto"/>
          <w:spacing w:val="8"/>
          <w:sz w:val="32"/>
          <w:szCs w:val="32"/>
          <w:highlight w:val="none"/>
          <w:u w:val="none"/>
        </w:rPr>
        <w:t>（五）政策性奖励</w:t>
      </w:r>
      <w:r>
        <w:rPr>
          <w:rFonts w:hint="eastAsia" w:ascii="仿宋_GB2312" w:hAnsi="仿宋_GB2312" w:eastAsia="仿宋_GB2312" w:cs="仿宋_GB2312"/>
          <w:color w:val="auto"/>
          <w:spacing w:val="8"/>
          <w:sz w:val="32"/>
          <w:szCs w:val="32"/>
          <w:highlight w:val="none"/>
          <w:u w:val="none"/>
          <w:lang w:eastAsia="zh-CN"/>
        </w:rPr>
        <w:t>：</w:t>
      </w:r>
      <w:r>
        <w:rPr>
          <w:rFonts w:hint="eastAsia" w:ascii="仿宋_GB2312" w:hAnsi="仿宋_GB2312" w:eastAsia="仿宋_GB2312" w:cs="仿宋_GB2312"/>
          <w:color w:val="auto"/>
          <w:spacing w:val="8"/>
          <w:sz w:val="32"/>
          <w:szCs w:val="32"/>
          <w:highlight w:val="none"/>
          <w:u w:val="none"/>
        </w:rPr>
        <w:t>以前述四项之和5%的标准作为政策性</w:t>
      </w:r>
      <w:r>
        <w:rPr>
          <w:rFonts w:hint="eastAsia" w:ascii="仿宋_GB2312" w:hAnsi="仿宋_GB2312" w:eastAsia="仿宋_GB2312" w:cs="仿宋_GB2312"/>
          <w:color w:val="auto"/>
          <w:spacing w:val="-5"/>
          <w:sz w:val="32"/>
          <w:szCs w:val="32"/>
          <w:highlight w:val="none"/>
          <w:u w:val="none"/>
        </w:rPr>
        <w:t>奖励。</w:t>
      </w:r>
    </w:p>
    <w:p w14:paraId="74225248">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29" w:firstLine="684" w:firstLineChars="200"/>
        <w:jc w:val="both"/>
        <w:textAlignment w:val="baseline"/>
        <w:rPr>
          <w:rFonts w:hint="default" w:ascii="Times New Roman" w:hAnsi="Times New Roman" w:eastAsia="仿宋_GB2312" w:cs="Times New Roman"/>
          <w:color w:val="auto"/>
          <w:sz w:val="32"/>
          <w:szCs w:val="32"/>
          <w:highlight w:val="none"/>
          <w:u w:val="none"/>
        </w:rPr>
      </w:pPr>
      <w:r>
        <w:rPr>
          <w:rFonts w:hint="default" w:ascii="Times New Roman" w:hAnsi="Times New Roman" w:eastAsia="黑体" w:cs="Times New Roman"/>
          <w:color w:val="auto"/>
          <w:spacing w:val="11"/>
          <w:sz w:val="32"/>
          <w:szCs w:val="32"/>
          <w:highlight w:val="none"/>
          <w:u w:val="none"/>
        </w:rPr>
        <w:t xml:space="preserve">第七条 </w:t>
      </w:r>
      <w:r>
        <w:rPr>
          <w:rFonts w:hint="default" w:ascii="Times New Roman" w:hAnsi="Times New Roman" w:eastAsia="仿宋_GB2312" w:cs="Times New Roman"/>
          <w:color w:val="auto"/>
          <w:spacing w:val="13"/>
          <w:sz w:val="32"/>
          <w:szCs w:val="32"/>
          <w:highlight w:val="none"/>
          <w:u w:val="none"/>
        </w:rPr>
        <w:t xml:space="preserve">  房票持有使用期限自</w:t>
      </w:r>
      <w:r>
        <w:rPr>
          <w:rFonts w:hint="default" w:ascii="Times New Roman" w:hAnsi="Times New Roman" w:eastAsia="仿宋_GB2312" w:cs="Times New Roman"/>
          <w:color w:val="auto"/>
          <w:spacing w:val="13"/>
          <w:sz w:val="32"/>
          <w:szCs w:val="32"/>
          <w:highlight w:val="none"/>
          <w:u w:val="none"/>
          <w:lang w:eastAsia="zh-CN"/>
        </w:rPr>
        <w:t>县住</w:t>
      </w:r>
      <w:r>
        <w:rPr>
          <w:rFonts w:hint="default" w:ascii="Times New Roman" w:hAnsi="Times New Roman" w:eastAsia="仿宋_GB2312" w:cs="Times New Roman"/>
          <w:color w:val="auto"/>
          <w:spacing w:val="13"/>
          <w:sz w:val="32"/>
          <w:szCs w:val="32"/>
          <w:highlight w:val="none"/>
          <w:u w:val="none"/>
        </w:rPr>
        <w:t>建局开具</w:t>
      </w:r>
      <w:r>
        <w:rPr>
          <w:rFonts w:hint="default" w:ascii="Times New Roman" w:hAnsi="Times New Roman" w:eastAsia="仿宋_GB2312" w:cs="Times New Roman"/>
          <w:color w:val="auto"/>
          <w:spacing w:val="12"/>
          <w:sz w:val="32"/>
          <w:szCs w:val="32"/>
          <w:highlight w:val="none"/>
          <w:u w:val="none"/>
        </w:rPr>
        <w:t>房票之日算</w:t>
      </w:r>
      <w:r>
        <w:rPr>
          <w:rFonts w:hint="default" w:ascii="Times New Roman" w:hAnsi="Times New Roman" w:eastAsia="仿宋_GB2312" w:cs="Times New Roman"/>
          <w:color w:val="auto"/>
          <w:sz w:val="32"/>
          <w:szCs w:val="32"/>
          <w:highlight w:val="none"/>
          <w:u w:val="none"/>
        </w:rPr>
        <w:t>起，最长不得超过36个月</w:t>
      </w:r>
      <w:r>
        <w:rPr>
          <w:rFonts w:hint="default" w:ascii="Times New Roman" w:hAnsi="Times New Roman" w:eastAsia="仿宋_GB2312" w:cs="Times New Roman"/>
          <w:color w:val="auto"/>
          <w:spacing w:val="-4"/>
          <w:sz w:val="32"/>
          <w:szCs w:val="32"/>
          <w:highlight w:val="none"/>
          <w:u w:val="none"/>
        </w:rPr>
        <w:t>。</w:t>
      </w:r>
    </w:p>
    <w:p w14:paraId="044D6FD7">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2" w:right="29" w:firstLine="684" w:firstLineChars="200"/>
        <w:jc w:val="both"/>
        <w:textAlignment w:val="baseline"/>
        <w:rPr>
          <w:rFonts w:hint="default" w:ascii="Times New Roman" w:hAnsi="Times New Roman" w:eastAsia="仿宋_GB2312" w:cs="Times New Roman"/>
          <w:color w:val="auto"/>
          <w:sz w:val="32"/>
          <w:szCs w:val="32"/>
          <w:highlight w:val="none"/>
          <w:u w:val="none"/>
        </w:rPr>
      </w:pPr>
      <w:r>
        <w:rPr>
          <w:rFonts w:hint="default" w:ascii="Times New Roman" w:hAnsi="Times New Roman" w:eastAsia="黑体" w:cs="Times New Roman"/>
          <w:color w:val="auto"/>
          <w:spacing w:val="11"/>
          <w:sz w:val="32"/>
          <w:szCs w:val="32"/>
          <w:highlight w:val="none"/>
          <w:u w:val="none"/>
        </w:rPr>
        <w:t xml:space="preserve">第八条 </w:t>
      </w:r>
      <w:r>
        <w:rPr>
          <w:rFonts w:hint="default" w:ascii="Times New Roman" w:hAnsi="Times New Roman" w:eastAsia="仿宋_GB2312" w:cs="Times New Roman"/>
          <w:color w:val="auto"/>
          <w:spacing w:val="27"/>
          <w:sz w:val="32"/>
          <w:szCs w:val="32"/>
          <w:highlight w:val="none"/>
          <w:u w:val="none"/>
        </w:rPr>
        <w:t xml:space="preserve">  </w:t>
      </w:r>
      <w:r>
        <w:rPr>
          <w:rFonts w:hint="default" w:ascii="Times New Roman" w:hAnsi="Times New Roman" w:eastAsia="仿宋_GB2312" w:cs="Times New Roman"/>
          <w:color w:val="auto"/>
          <w:spacing w:val="11"/>
          <w:sz w:val="32"/>
          <w:szCs w:val="32"/>
          <w:highlight w:val="none"/>
          <w:u w:val="none"/>
        </w:rPr>
        <w:t>房票由</w:t>
      </w:r>
      <w:r>
        <w:rPr>
          <w:rFonts w:hint="default" w:ascii="Times New Roman" w:hAnsi="Times New Roman" w:eastAsia="仿宋_GB2312" w:cs="Times New Roman"/>
          <w:color w:val="auto"/>
          <w:spacing w:val="11"/>
          <w:sz w:val="32"/>
          <w:szCs w:val="32"/>
          <w:highlight w:val="none"/>
          <w:u w:val="none"/>
          <w:lang w:eastAsia="zh-CN"/>
        </w:rPr>
        <w:t>县住</w:t>
      </w:r>
      <w:r>
        <w:rPr>
          <w:rFonts w:hint="default" w:ascii="Times New Roman" w:hAnsi="Times New Roman" w:eastAsia="仿宋_GB2312" w:cs="Times New Roman"/>
          <w:color w:val="auto"/>
          <w:spacing w:val="11"/>
          <w:sz w:val="32"/>
          <w:szCs w:val="32"/>
          <w:highlight w:val="none"/>
          <w:u w:val="none"/>
        </w:rPr>
        <w:t>建局统一印制、开具，征收实</w:t>
      </w:r>
      <w:r>
        <w:rPr>
          <w:rFonts w:hint="default" w:ascii="Times New Roman" w:hAnsi="Times New Roman" w:eastAsia="仿宋_GB2312" w:cs="Times New Roman"/>
          <w:color w:val="auto"/>
          <w:spacing w:val="10"/>
          <w:sz w:val="32"/>
          <w:szCs w:val="32"/>
          <w:highlight w:val="none"/>
          <w:u w:val="none"/>
        </w:rPr>
        <w:t>施单位</w:t>
      </w:r>
      <w:r>
        <w:rPr>
          <w:rFonts w:hint="default" w:ascii="Times New Roman" w:hAnsi="Times New Roman" w:eastAsia="仿宋_GB2312" w:cs="Times New Roman"/>
          <w:color w:val="auto"/>
          <w:spacing w:val="12"/>
          <w:sz w:val="32"/>
          <w:szCs w:val="32"/>
          <w:highlight w:val="none"/>
          <w:u w:val="none"/>
        </w:rPr>
        <w:t>根据《征收补偿安置协议》签订情况向</w:t>
      </w:r>
      <w:r>
        <w:rPr>
          <w:rFonts w:hint="default" w:ascii="Times New Roman" w:hAnsi="Times New Roman" w:eastAsia="仿宋_GB2312" w:cs="Times New Roman"/>
          <w:color w:val="auto"/>
          <w:spacing w:val="12"/>
          <w:sz w:val="32"/>
          <w:szCs w:val="32"/>
          <w:highlight w:val="none"/>
          <w:u w:val="none"/>
          <w:lang w:eastAsia="zh-CN"/>
        </w:rPr>
        <w:t>县住</w:t>
      </w:r>
      <w:r>
        <w:rPr>
          <w:rFonts w:hint="default" w:ascii="Times New Roman" w:hAnsi="Times New Roman" w:eastAsia="仿宋_GB2312" w:cs="Times New Roman"/>
          <w:color w:val="auto"/>
          <w:spacing w:val="12"/>
          <w:sz w:val="32"/>
          <w:szCs w:val="32"/>
          <w:highlight w:val="none"/>
          <w:u w:val="none"/>
        </w:rPr>
        <w:t>建局申领房票</w:t>
      </w:r>
      <w:r>
        <w:rPr>
          <w:rFonts w:hint="eastAsia" w:ascii="Times New Roman" w:hAnsi="Times New Roman" w:eastAsia="仿宋_GB2312" w:cs="Times New Roman"/>
          <w:color w:val="auto"/>
          <w:spacing w:val="12"/>
          <w:sz w:val="32"/>
          <w:szCs w:val="32"/>
          <w:highlight w:val="none"/>
          <w:u w:val="none"/>
          <w:lang w:eastAsia="zh-CN"/>
        </w:rPr>
        <w:t>。</w:t>
      </w:r>
      <w:r>
        <w:rPr>
          <w:rFonts w:hint="default" w:ascii="Times New Roman" w:hAnsi="Times New Roman" w:eastAsia="仿宋_GB2312" w:cs="Times New Roman"/>
          <w:color w:val="auto"/>
          <w:spacing w:val="12"/>
          <w:sz w:val="32"/>
          <w:szCs w:val="32"/>
          <w:highlight w:val="none"/>
          <w:u w:val="none"/>
        </w:rPr>
        <w:t>房</w:t>
      </w:r>
      <w:r>
        <w:rPr>
          <w:rFonts w:hint="default" w:ascii="Times New Roman" w:hAnsi="Times New Roman" w:eastAsia="仿宋_GB2312" w:cs="Times New Roman"/>
          <w:color w:val="auto"/>
          <w:spacing w:val="7"/>
          <w:sz w:val="32"/>
          <w:szCs w:val="32"/>
          <w:highlight w:val="none"/>
          <w:u w:val="none"/>
        </w:rPr>
        <w:t>票不得抵押、质押或套现。</w:t>
      </w:r>
    </w:p>
    <w:p w14:paraId="6DF0E2F7">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outlineLvl w:val="1"/>
        <w:rPr>
          <w:rFonts w:hint="default" w:ascii="Times New Roman" w:hAnsi="Times New Roman" w:eastAsia="黑体" w:cs="Times New Roman"/>
          <w:snapToGrid w:val="0"/>
          <w:color w:val="auto"/>
          <w:spacing w:val="11"/>
          <w:kern w:val="0"/>
          <w:sz w:val="32"/>
          <w:szCs w:val="32"/>
          <w:highlight w:val="none"/>
          <w:u w:val="none"/>
          <w:lang w:val="en-US" w:eastAsia="en-US" w:bidi="ar-SA"/>
        </w:rPr>
      </w:pPr>
      <w:r>
        <w:rPr>
          <w:rFonts w:hint="default" w:ascii="Times New Roman" w:hAnsi="Times New Roman" w:eastAsia="黑体" w:cs="Times New Roman"/>
          <w:snapToGrid w:val="0"/>
          <w:color w:val="auto"/>
          <w:spacing w:val="11"/>
          <w:kern w:val="0"/>
          <w:sz w:val="32"/>
          <w:szCs w:val="32"/>
          <w:highlight w:val="none"/>
          <w:u w:val="none"/>
          <w:lang w:val="en-US" w:eastAsia="en-US" w:bidi="ar-SA"/>
        </w:rPr>
        <w:t xml:space="preserve">第三章  </w:t>
      </w:r>
      <w:r>
        <w:rPr>
          <w:rFonts w:hint="eastAsia" w:ascii="Times New Roman" w:hAnsi="Times New Roman" w:eastAsia="黑体" w:cs="Times New Roman"/>
          <w:snapToGrid w:val="0"/>
          <w:color w:val="auto"/>
          <w:spacing w:val="11"/>
          <w:kern w:val="0"/>
          <w:sz w:val="32"/>
          <w:szCs w:val="32"/>
          <w:highlight w:val="none"/>
          <w:u w:val="none"/>
          <w:lang w:val="en-US" w:eastAsia="zh-CN" w:bidi="ar-SA"/>
        </w:rPr>
        <w:t>“</w:t>
      </w:r>
      <w:r>
        <w:rPr>
          <w:rFonts w:hint="default" w:ascii="Times New Roman" w:hAnsi="Times New Roman" w:eastAsia="黑体" w:cs="Times New Roman"/>
          <w:snapToGrid w:val="0"/>
          <w:color w:val="auto"/>
          <w:spacing w:val="11"/>
          <w:kern w:val="0"/>
          <w:sz w:val="32"/>
          <w:szCs w:val="32"/>
          <w:highlight w:val="none"/>
          <w:u w:val="none"/>
          <w:lang w:val="en-US" w:eastAsia="en-US" w:bidi="ar-SA"/>
        </w:rPr>
        <w:t>房源超市</w:t>
      </w:r>
      <w:r>
        <w:rPr>
          <w:rFonts w:hint="eastAsia" w:ascii="Times New Roman" w:hAnsi="Times New Roman" w:eastAsia="黑体" w:cs="Times New Roman"/>
          <w:snapToGrid w:val="0"/>
          <w:color w:val="auto"/>
          <w:spacing w:val="11"/>
          <w:kern w:val="0"/>
          <w:sz w:val="32"/>
          <w:szCs w:val="32"/>
          <w:highlight w:val="none"/>
          <w:u w:val="none"/>
          <w:lang w:val="en-US" w:eastAsia="zh-CN" w:bidi="ar-SA"/>
        </w:rPr>
        <w:t>”</w:t>
      </w:r>
      <w:r>
        <w:rPr>
          <w:rFonts w:hint="default" w:ascii="Times New Roman" w:hAnsi="Times New Roman" w:eastAsia="黑体" w:cs="Times New Roman"/>
          <w:snapToGrid w:val="0"/>
          <w:color w:val="auto"/>
          <w:spacing w:val="11"/>
          <w:kern w:val="0"/>
          <w:sz w:val="32"/>
          <w:szCs w:val="32"/>
          <w:highlight w:val="none"/>
          <w:u w:val="none"/>
          <w:lang w:val="en-US" w:eastAsia="en-US" w:bidi="ar-SA"/>
        </w:rPr>
        <w:t>的建立</w:t>
      </w:r>
      <w:r>
        <w:rPr>
          <w:rFonts w:hint="eastAsia" w:ascii="Times New Roman" w:hAnsi="Times New Roman" w:eastAsia="黑体" w:cs="Times New Roman"/>
          <w:snapToGrid w:val="0"/>
          <w:color w:val="auto"/>
          <w:spacing w:val="11"/>
          <w:kern w:val="0"/>
          <w:sz w:val="32"/>
          <w:szCs w:val="32"/>
          <w:highlight w:val="none"/>
          <w:u w:val="none"/>
          <w:lang w:val="en-US" w:eastAsia="zh-CN" w:bidi="ar-SA"/>
        </w:rPr>
        <w:t>、价格</w:t>
      </w:r>
      <w:r>
        <w:rPr>
          <w:rFonts w:hint="default" w:ascii="Times New Roman" w:hAnsi="Times New Roman" w:eastAsia="黑体" w:cs="Times New Roman"/>
          <w:snapToGrid w:val="0"/>
          <w:color w:val="auto"/>
          <w:spacing w:val="11"/>
          <w:kern w:val="0"/>
          <w:sz w:val="32"/>
          <w:szCs w:val="32"/>
          <w:highlight w:val="none"/>
          <w:u w:val="none"/>
          <w:lang w:val="en-US" w:eastAsia="en-US" w:bidi="ar-SA"/>
        </w:rPr>
        <w:t>与更新</w:t>
      </w:r>
    </w:p>
    <w:p w14:paraId="0029FDFE">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84" w:firstLineChars="200"/>
        <w:jc w:val="both"/>
        <w:textAlignment w:val="baseline"/>
        <w:rPr>
          <w:rFonts w:hint="eastAsia" w:ascii="Times New Roman" w:hAnsi="Times New Roman" w:eastAsia="仿宋_GB2312" w:cs="Times New Roman"/>
          <w:color w:val="auto"/>
          <w:spacing w:val="1"/>
          <w:sz w:val="32"/>
          <w:szCs w:val="32"/>
          <w:highlight w:val="none"/>
          <w:u w:val="none"/>
          <w:lang w:eastAsia="zh-CN"/>
        </w:rPr>
      </w:pPr>
      <w:r>
        <w:rPr>
          <w:rFonts w:hint="default" w:ascii="Times New Roman" w:hAnsi="Times New Roman" w:eastAsia="黑体" w:cs="Times New Roman"/>
          <w:color w:val="auto"/>
          <w:spacing w:val="11"/>
          <w:sz w:val="32"/>
          <w:szCs w:val="32"/>
          <w:highlight w:val="none"/>
          <w:u w:val="none"/>
        </w:rPr>
        <w:t xml:space="preserve">第九条 </w:t>
      </w:r>
      <w:r>
        <w:rPr>
          <w:rFonts w:hint="default" w:ascii="Times New Roman" w:hAnsi="Times New Roman" w:eastAsia="仿宋_GB2312" w:cs="Times New Roman"/>
          <w:color w:val="auto"/>
          <w:spacing w:val="36"/>
          <w:sz w:val="32"/>
          <w:szCs w:val="32"/>
          <w:highlight w:val="none"/>
          <w:u w:val="none"/>
        </w:rPr>
        <w:t xml:space="preserve">  </w:t>
      </w:r>
      <w:r>
        <w:rPr>
          <w:rFonts w:hint="default" w:ascii="Times New Roman" w:hAnsi="Times New Roman" w:eastAsia="仿宋_GB2312" w:cs="Times New Roman"/>
          <w:color w:val="auto"/>
          <w:spacing w:val="11"/>
          <w:sz w:val="32"/>
          <w:szCs w:val="32"/>
          <w:highlight w:val="none"/>
          <w:u w:val="none"/>
          <w:lang w:eastAsia="zh-CN"/>
        </w:rPr>
        <w:t>县住</w:t>
      </w:r>
      <w:r>
        <w:rPr>
          <w:rFonts w:hint="default" w:ascii="Times New Roman" w:hAnsi="Times New Roman" w:eastAsia="仿宋_GB2312" w:cs="Times New Roman"/>
          <w:color w:val="auto"/>
          <w:spacing w:val="11"/>
          <w:sz w:val="32"/>
          <w:szCs w:val="32"/>
          <w:highlight w:val="none"/>
          <w:u w:val="none"/>
        </w:rPr>
        <w:t>建局公开向</w:t>
      </w:r>
      <w:r>
        <w:rPr>
          <w:rFonts w:hint="default" w:ascii="Times New Roman" w:hAnsi="Times New Roman" w:eastAsia="仿宋_GB2312" w:cs="Times New Roman"/>
          <w:color w:val="auto"/>
          <w:spacing w:val="11"/>
          <w:sz w:val="32"/>
          <w:szCs w:val="32"/>
          <w:highlight w:val="none"/>
          <w:u w:val="none"/>
          <w:lang w:eastAsia="zh-CN"/>
        </w:rPr>
        <w:t>全县</w:t>
      </w:r>
      <w:r>
        <w:rPr>
          <w:rFonts w:hint="default" w:ascii="Times New Roman" w:hAnsi="Times New Roman" w:eastAsia="仿宋_GB2312" w:cs="Times New Roman"/>
          <w:color w:val="auto"/>
          <w:spacing w:val="11"/>
          <w:sz w:val="32"/>
          <w:szCs w:val="32"/>
          <w:highlight w:val="none"/>
          <w:u w:val="none"/>
        </w:rPr>
        <w:t>房地产开发企业征集房源</w:t>
      </w:r>
      <w:r>
        <w:rPr>
          <w:rFonts w:hint="eastAsia" w:ascii="Times New Roman" w:hAnsi="Times New Roman" w:eastAsia="仿宋_GB2312" w:cs="Times New Roman"/>
          <w:color w:val="auto"/>
          <w:spacing w:val="11"/>
          <w:sz w:val="32"/>
          <w:szCs w:val="32"/>
          <w:highlight w:val="none"/>
          <w:u w:val="none"/>
          <w:lang w:eastAsia="zh-CN"/>
        </w:rPr>
        <w:t>作为</w:t>
      </w:r>
      <w:r>
        <w:rPr>
          <w:rFonts w:hint="default" w:ascii="Times New Roman" w:hAnsi="Times New Roman" w:eastAsia="仿宋_GB2312" w:cs="Times New Roman"/>
          <w:color w:val="auto"/>
          <w:spacing w:val="1"/>
          <w:sz w:val="32"/>
          <w:szCs w:val="32"/>
          <w:highlight w:val="none"/>
          <w:u w:val="none"/>
        </w:rPr>
        <w:t>房票安置房源建立</w:t>
      </w:r>
      <w:r>
        <w:rPr>
          <w:rFonts w:hint="eastAsia" w:ascii="Times New Roman" w:hAnsi="Times New Roman" w:eastAsia="仿宋_GB2312" w:cs="Times New Roman"/>
          <w:color w:val="auto"/>
          <w:spacing w:val="1"/>
          <w:sz w:val="32"/>
          <w:szCs w:val="32"/>
          <w:highlight w:val="none"/>
          <w:u w:val="none"/>
          <w:lang w:eastAsia="zh-CN"/>
        </w:rPr>
        <w:t>“</w:t>
      </w:r>
      <w:r>
        <w:rPr>
          <w:rFonts w:hint="default" w:ascii="Times New Roman" w:hAnsi="Times New Roman" w:eastAsia="仿宋_GB2312" w:cs="Times New Roman"/>
          <w:color w:val="auto"/>
          <w:spacing w:val="1"/>
          <w:sz w:val="32"/>
          <w:szCs w:val="32"/>
          <w:highlight w:val="none"/>
          <w:u w:val="none"/>
        </w:rPr>
        <w:t>房源超市</w:t>
      </w:r>
      <w:r>
        <w:rPr>
          <w:rFonts w:hint="eastAsia" w:ascii="Times New Roman" w:hAnsi="Times New Roman" w:eastAsia="仿宋_GB2312" w:cs="Times New Roman"/>
          <w:color w:val="auto"/>
          <w:spacing w:val="1"/>
          <w:sz w:val="32"/>
          <w:szCs w:val="32"/>
          <w:highlight w:val="none"/>
          <w:u w:val="none"/>
          <w:lang w:eastAsia="zh-CN"/>
        </w:rPr>
        <w:t>”</w:t>
      </w:r>
      <w:r>
        <w:rPr>
          <w:rFonts w:hint="eastAsia" w:ascii="Times New Roman" w:hAnsi="Times New Roman" w:eastAsia="仿宋_GB2312" w:cs="Times New Roman"/>
          <w:color w:val="auto"/>
          <w:spacing w:val="11"/>
          <w:sz w:val="32"/>
          <w:szCs w:val="32"/>
          <w:highlight w:val="none"/>
          <w:u w:val="none"/>
          <w:lang w:eastAsia="zh-CN"/>
        </w:rPr>
        <w:t>。</w:t>
      </w:r>
      <w:r>
        <w:rPr>
          <w:rFonts w:hint="eastAsia" w:ascii="Times New Roman" w:hAnsi="Times New Roman" w:eastAsia="仿宋_GB2312" w:cs="Times New Roman"/>
          <w:color w:val="auto"/>
          <w:spacing w:val="1"/>
          <w:sz w:val="32"/>
          <w:szCs w:val="32"/>
          <w:highlight w:val="none"/>
          <w:u w:val="none"/>
          <w:lang w:eastAsia="zh-CN"/>
        </w:rPr>
        <w:t>“</w:t>
      </w:r>
      <w:r>
        <w:rPr>
          <w:rFonts w:hint="default" w:ascii="Times New Roman" w:hAnsi="Times New Roman" w:eastAsia="仿宋_GB2312" w:cs="Times New Roman"/>
          <w:color w:val="auto"/>
          <w:spacing w:val="1"/>
          <w:sz w:val="32"/>
          <w:szCs w:val="32"/>
          <w:highlight w:val="none"/>
          <w:u w:val="none"/>
        </w:rPr>
        <w:t>房源超市</w:t>
      </w:r>
      <w:r>
        <w:rPr>
          <w:rFonts w:hint="eastAsia" w:ascii="Times New Roman" w:hAnsi="Times New Roman" w:eastAsia="仿宋_GB2312" w:cs="Times New Roman"/>
          <w:color w:val="auto"/>
          <w:spacing w:val="1"/>
          <w:sz w:val="32"/>
          <w:szCs w:val="32"/>
          <w:highlight w:val="none"/>
          <w:u w:val="none"/>
          <w:lang w:eastAsia="zh-CN"/>
        </w:rPr>
        <w:t>”的房源应为</w:t>
      </w:r>
      <w:r>
        <w:rPr>
          <w:rFonts w:hint="default" w:ascii="Times New Roman" w:hAnsi="Times New Roman" w:eastAsia="仿宋_GB2312" w:cs="Times New Roman"/>
          <w:color w:val="auto"/>
          <w:spacing w:val="18"/>
          <w:sz w:val="32"/>
          <w:szCs w:val="32"/>
          <w:highlight w:val="none"/>
          <w:u w:val="none"/>
          <w:lang w:eastAsia="zh-CN"/>
        </w:rPr>
        <w:t>博爱</w:t>
      </w:r>
      <w:r>
        <w:rPr>
          <w:rFonts w:hint="default" w:ascii="Times New Roman" w:hAnsi="Times New Roman" w:eastAsia="仿宋_GB2312" w:cs="Times New Roman"/>
          <w:color w:val="auto"/>
          <w:spacing w:val="18"/>
          <w:sz w:val="32"/>
          <w:szCs w:val="32"/>
          <w:highlight w:val="none"/>
          <w:u w:val="none"/>
        </w:rPr>
        <w:t>城区内</w:t>
      </w:r>
      <w:r>
        <w:rPr>
          <w:rFonts w:hint="eastAsia" w:ascii="Times New Roman" w:hAnsi="Times New Roman" w:eastAsia="仿宋_GB2312" w:cs="Times New Roman"/>
          <w:color w:val="auto"/>
          <w:spacing w:val="18"/>
          <w:sz w:val="32"/>
          <w:szCs w:val="32"/>
          <w:highlight w:val="none"/>
          <w:u w:val="none"/>
          <w:lang w:eastAsia="zh-CN"/>
        </w:rPr>
        <w:t>未出售</w:t>
      </w:r>
      <w:r>
        <w:rPr>
          <w:rFonts w:hint="default" w:ascii="Times New Roman" w:hAnsi="Times New Roman" w:eastAsia="仿宋_GB2312" w:cs="Times New Roman"/>
          <w:color w:val="auto"/>
          <w:spacing w:val="18"/>
          <w:sz w:val="32"/>
          <w:szCs w:val="32"/>
          <w:highlight w:val="none"/>
          <w:u w:val="none"/>
        </w:rPr>
        <w:t>的新建商品现房和已</w:t>
      </w:r>
      <w:r>
        <w:rPr>
          <w:rFonts w:hint="eastAsia" w:ascii="Times New Roman" w:hAnsi="Times New Roman" w:eastAsia="仿宋_GB2312" w:cs="Times New Roman"/>
          <w:color w:val="auto"/>
          <w:spacing w:val="18"/>
          <w:sz w:val="32"/>
          <w:szCs w:val="32"/>
          <w:highlight w:val="none"/>
          <w:u w:val="none"/>
          <w:lang w:eastAsia="zh-CN"/>
        </w:rPr>
        <w:t>取得</w:t>
      </w:r>
      <w:r>
        <w:rPr>
          <w:rFonts w:hint="default" w:ascii="Times New Roman" w:hAnsi="Times New Roman" w:eastAsia="仿宋_GB2312" w:cs="Times New Roman"/>
          <w:color w:val="auto"/>
          <w:spacing w:val="18"/>
          <w:sz w:val="32"/>
          <w:szCs w:val="32"/>
          <w:highlight w:val="none"/>
          <w:u w:val="none"/>
        </w:rPr>
        <w:t>预售许可</w:t>
      </w:r>
      <w:r>
        <w:rPr>
          <w:rFonts w:hint="eastAsia" w:ascii="Times New Roman" w:hAnsi="Times New Roman" w:eastAsia="仿宋_GB2312" w:cs="Times New Roman"/>
          <w:color w:val="auto"/>
          <w:spacing w:val="18"/>
          <w:sz w:val="32"/>
          <w:szCs w:val="32"/>
          <w:highlight w:val="none"/>
          <w:u w:val="none"/>
          <w:lang w:eastAsia="zh-CN"/>
        </w:rPr>
        <w:t>未出售</w:t>
      </w:r>
      <w:r>
        <w:rPr>
          <w:rFonts w:hint="default" w:ascii="Times New Roman" w:hAnsi="Times New Roman" w:eastAsia="仿宋_GB2312" w:cs="Times New Roman"/>
          <w:color w:val="auto"/>
          <w:spacing w:val="1"/>
          <w:sz w:val="32"/>
          <w:szCs w:val="32"/>
          <w:highlight w:val="none"/>
          <w:u w:val="none"/>
        </w:rPr>
        <w:t>的在建商品房</w:t>
      </w:r>
      <w:r>
        <w:rPr>
          <w:rFonts w:hint="eastAsia" w:ascii="Times New Roman" w:hAnsi="Times New Roman" w:eastAsia="仿宋_GB2312" w:cs="Times New Roman"/>
          <w:color w:val="auto"/>
          <w:spacing w:val="1"/>
          <w:sz w:val="32"/>
          <w:szCs w:val="32"/>
          <w:highlight w:val="none"/>
          <w:u w:val="none"/>
          <w:lang w:eastAsia="zh-CN"/>
        </w:rPr>
        <w:t>。</w:t>
      </w:r>
    </w:p>
    <w:p w14:paraId="53F4D1A2">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44" w:firstLineChars="200"/>
        <w:jc w:val="both"/>
        <w:textAlignment w:val="baseline"/>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pacing w:val="1"/>
          <w:sz w:val="32"/>
          <w:szCs w:val="32"/>
          <w:highlight w:val="none"/>
          <w:u w:val="none"/>
          <w:lang w:eastAsia="zh-CN"/>
        </w:rPr>
        <w:t>“房源超市”实行动态管理，</w:t>
      </w:r>
      <w:r>
        <w:rPr>
          <w:rFonts w:hint="default" w:ascii="Times New Roman" w:hAnsi="Times New Roman" w:eastAsia="仿宋_GB2312" w:cs="Times New Roman"/>
          <w:color w:val="auto"/>
          <w:spacing w:val="1"/>
          <w:sz w:val="32"/>
          <w:szCs w:val="32"/>
          <w:highlight w:val="none"/>
          <w:u w:val="none"/>
        </w:rPr>
        <w:t>自本方</w:t>
      </w:r>
      <w:r>
        <w:rPr>
          <w:rFonts w:hint="default" w:ascii="Times New Roman" w:hAnsi="Times New Roman" w:eastAsia="仿宋_GB2312" w:cs="Times New Roman"/>
          <w:color w:val="auto"/>
          <w:spacing w:val="12"/>
          <w:sz w:val="32"/>
          <w:szCs w:val="32"/>
          <w:highlight w:val="none"/>
          <w:u w:val="none"/>
        </w:rPr>
        <w:t>案印发之日起24个月内达到前述房源</w:t>
      </w:r>
      <w:r>
        <w:rPr>
          <w:rFonts w:hint="eastAsia" w:ascii="Times New Roman" w:hAnsi="Times New Roman" w:eastAsia="仿宋_GB2312" w:cs="Times New Roman"/>
          <w:color w:val="auto"/>
          <w:spacing w:val="12"/>
          <w:sz w:val="32"/>
          <w:szCs w:val="32"/>
          <w:highlight w:val="none"/>
          <w:u w:val="none"/>
          <w:lang w:eastAsia="zh-CN"/>
        </w:rPr>
        <w:t>超市条件</w:t>
      </w:r>
      <w:r>
        <w:rPr>
          <w:rFonts w:hint="default" w:ascii="Times New Roman" w:hAnsi="Times New Roman" w:eastAsia="仿宋_GB2312" w:cs="Times New Roman"/>
          <w:color w:val="auto"/>
          <w:spacing w:val="12"/>
          <w:sz w:val="32"/>
          <w:szCs w:val="32"/>
          <w:highlight w:val="none"/>
          <w:u w:val="none"/>
        </w:rPr>
        <w:t>且在房票最终使用</w:t>
      </w:r>
      <w:r>
        <w:rPr>
          <w:rFonts w:hint="default" w:ascii="Times New Roman" w:hAnsi="Times New Roman" w:eastAsia="仿宋_GB2312" w:cs="Times New Roman"/>
          <w:color w:val="auto"/>
          <w:spacing w:val="10"/>
          <w:sz w:val="32"/>
          <w:szCs w:val="32"/>
          <w:highlight w:val="none"/>
          <w:u w:val="none"/>
        </w:rPr>
        <w:t>截止日前能够完成首次登记的商品房，由房地产开发企业书面</w:t>
      </w:r>
      <w:r>
        <w:rPr>
          <w:rFonts w:hint="default" w:ascii="Times New Roman" w:hAnsi="Times New Roman" w:eastAsia="仿宋_GB2312" w:cs="Times New Roman"/>
          <w:color w:val="auto"/>
          <w:spacing w:val="2"/>
          <w:sz w:val="32"/>
          <w:szCs w:val="32"/>
          <w:highlight w:val="none"/>
          <w:u w:val="none"/>
        </w:rPr>
        <w:t>提出申请，经</w:t>
      </w:r>
      <w:r>
        <w:rPr>
          <w:rFonts w:hint="default" w:ascii="Times New Roman" w:hAnsi="Times New Roman" w:eastAsia="仿宋_GB2312" w:cs="Times New Roman"/>
          <w:color w:val="auto"/>
          <w:spacing w:val="2"/>
          <w:sz w:val="32"/>
          <w:szCs w:val="32"/>
          <w:highlight w:val="none"/>
          <w:u w:val="none"/>
          <w:lang w:eastAsia="zh-CN"/>
        </w:rPr>
        <w:t>县住</w:t>
      </w:r>
      <w:r>
        <w:rPr>
          <w:rFonts w:hint="default" w:ascii="Times New Roman" w:hAnsi="Times New Roman" w:eastAsia="仿宋_GB2312" w:cs="Times New Roman"/>
          <w:color w:val="auto"/>
          <w:spacing w:val="2"/>
          <w:sz w:val="32"/>
          <w:szCs w:val="32"/>
          <w:highlight w:val="none"/>
          <w:u w:val="none"/>
        </w:rPr>
        <w:t>建局同意批准后，可</w:t>
      </w:r>
      <w:r>
        <w:rPr>
          <w:rFonts w:hint="eastAsia" w:ascii="Times New Roman" w:hAnsi="Times New Roman" w:eastAsia="仿宋_GB2312" w:cs="Times New Roman"/>
          <w:color w:val="auto"/>
          <w:spacing w:val="2"/>
          <w:sz w:val="32"/>
          <w:szCs w:val="32"/>
          <w:highlight w:val="none"/>
          <w:u w:val="none"/>
          <w:lang w:eastAsia="zh-CN"/>
        </w:rPr>
        <w:t>动态</w:t>
      </w:r>
      <w:r>
        <w:rPr>
          <w:rFonts w:hint="default" w:ascii="Times New Roman" w:hAnsi="Times New Roman" w:eastAsia="仿宋_GB2312" w:cs="Times New Roman"/>
          <w:color w:val="auto"/>
          <w:spacing w:val="2"/>
          <w:sz w:val="32"/>
          <w:szCs w:val="32"/>
          <w:highlight w:val="none"/>
          <w:u w:val="none"/>
        </w:rPr>
        <w:t>进入</w:t>
      </w:r>
      <w:r>
        <w:rPr>
          <w:rFonts w:hint="eastAsia" w:ascii="Times New Roman" w:hAnsi="Times New Roman" w:eastAsia="仿宋_GB2312" w:cs="Times New Roman"/>
          <w:color w:val="auto"/>
          <w:spacing w:val="2"/>
          <w:sz w:val="32"/>
          <w:szCs w:val="32"/>
          <w:highlight w:val="none"/>
          <w:u w:val="none"/>
          <w:lang w:eastAsia="zh-CN"/>
        </w:rPr>
        <w:t>“</w:t>
      </w:r>
      <w:r>
        <w:rPr>
          <w:rFonts w:hint="default" w:ascii="Times New Roman" w:hAnsi="Times New Roman" w:eastAsia="仿宋_GB2312" w:cs="Times New Roman"/>
          <w:color w:val="auto"/>
          <w:spacing w:val="2"/>
          <w:sz w:val="32"/>
          <w:szCs w:val="32"/>
          <w:highlight w:val="none"/>
          <w:u w:val="none"/>
        </w:rPr>
        <w:t>房源超市</w:t>
      </w:r>
      <w:r>
        <w:rPr>
          <w:rFonts w:hint="eastAsia" w:ascii="Times New Roman" w:hAnsi="Times New Roman" w:eastAsia="仿宋_GB2312" w:cs="Times New Roman"/>
          <w:color w:val="auto"/>
          <w:spacing w:val="2"/>
          <w:sz w:val="32"/>
          <w:szCs w:val="32"/>
          <w:highlight w:val="none"/>
          <w:u w:val="none"/>
          <w:lang w:eastAsia="zh-CN"/>
        </w:rPr>
        <w:t>”；</w:t>
      </w:r>
      <w:r>
        <w:rPr>
          <w:rFonts w:hint="default" w:ascii="Times New Roman" w:hAnsi="Times New Roman" w:eastAsia="仿宋_GB2312" w:cs="Times New Roman"/>
          <w:color w:val="auto"/>
          <w:spacing w:val="9"/>
          <w:sz w:val="32"/>
          <w:szCs w:val="32"/>
          <w:highlight w:val="none"/>
          <w:u w:val="none"/>
        </w:rPr>
        <w:t>政府投资建设的安置房</w:t>
      </w:r>
      <w:r>
        <w:rPr>
          <w:rFonts w:hint="default" w:ascii="Times New Roman" w:hAnsi="Times New Roman" w:eastAsia="仿宋_GB2312" w:cs="Times New Roman"/>
          <w:color w:val="auto"/>
          <w:spacing w:val="9"/>
          <w:sz w:val="32"/>
          <w:szCs w:val="32"/>
          <w:highlight w:val="none"/>
          <w:u w:val="none"/>
          <w:lang w:val="en-US" w:eastAsia="zh-CN"/>
        </w:rPr>
        <w:t>具备交房条件</w:t>
      </w:r>
      <w:r>
        <w:rPr>
          <w:rFonts w:hint="default" w:ascii="Times New Roman" w:hAnsi="Times New Roman" w:eastAsia="仿宋_GB2312" w:cs="Times New Roman"/>
          <w:color w:val="auto"/>
          <w:spacing w:val="9"/>
          <w:sz w:val="32"/>
          <w:szCs w:val="32"/>
          <w:highlight w:val="none"/>
          <w:u w:val="none"/>
        </w:rPr>
        <w:t>后</w:t>
      </w:r>
      <w:r>
        <w:rPr>
          <w:rFonts w:hint="eastAsia" w:ascii="Times New Roman" w:hAnsi="Times New Roman" w:eastAsia="仿宋_GB2312" w:cs="Times New Roman"/>
          <w:color w:val="auto"/>
          <w:spacing w:val="9"/>
          <w:sz w:val="32"/>
          <w:szCs w:val="32"/>
          <w:highlight w:val="none"/>
          <w:u w:val="none"/>
          <w:lang w:eastAsia="zh-CN"/>
        </w:rPr>
        <w:t>也</w:t>
      </w:r>
      <w:r>
        <w:rPr>
          <w:rFonts w:hint="eastAsia" w:ascii="Times New Roman" w:hAnsi="Times New Roman" w:eastAsia="仿宋_GB2312" w:cs="Times New Roman"/>
          <w:color w:val="auto"/>
          <w:spacing w:val="9"/>
          <w:sz w:val="32"/>
          <w:szCs w:val="32"/>
          <w:highlight w:val="none"/>
          <w:u w:val="none"/>
          <w:lang w:val="en-US" w:eastAsia="zh-CN"/>
        </w:rPr>
        <w:t>可</w:t>
      </w:r>
      <w:r>
        <w:rPr>
          <w:rFonts w:hint="default" w:ascii="Times New Roman" w:hAnsi="Times New Roman" w:eastAsia="仿宋_GB2312" w:cs="Times New Roman"/>
          <w:color w:val="auto"/>
          <w:spacing w:val="9"/>
          <w:sz w:val="32"/>
          <w:szCs w:val="32"/>
          <w:highlight w:val="none"/>
          <w:u w:val="none"/>
        </w:rPr>
        <w:t>纳入</w:t>
      </w:r>
      <w:r>
        <w:rPr>
          <w:rFonts w:hint="eastAsia" w:ascii="Times New Roman" w:hAnsi="Times New Roman" w:eastAsia="仿宋_GB2312" w:cs="Times New Roman"/>
          <w:color w:val="auto"/>
          <w:spacing w:val="9"/>
          <w:sz w:val="32"/>
          <w:szCs w:val="32"/>
          <w:highlight w:val="none"/>
          <w:u w:val="none"/>
          <w:lang w:eastAsia="zh-CN"/>
        </w:rPr>
        <w:t>“</w:t>
      </w:r>
      <w:r>
        <w:rPr>
          <w:rFonts w:hint="default" w:ascii="Times New Roman" w:hAnsi="Times New Roman" w:eastAsia="仿宋_GB2312" w:cs="Times New Roman"/>
          <w:color w:val="auto"/>
          <w:spacing w:val="9"/>
          <w:sz w:val="32"/>
          <w:szCs w:val="32"/>
          <w:highlight w:val="none"/>
          <w:u w:val="none"/>
        </w:rPr>
        <w:t>房源超</w:t>
      </w:r>
      <w:r>
        <w:rPr>
          <w:rFonts w:hint="default" w:ascii="Times New Roman" w:hAnsi="Times New Roman" w:eastAsia="仿宋_GB2312" w:cs="Times New Roman"/>
          <w:color w:val="auto"/>
          <w:spacing w:val="8"/>
          <w:sz w:val="32"/>
          <w:szCs w:val="32"/>
          <w:highlight w:val="none"/>
          <w:u w:val="none"/>
        </w:rPr>
        <w:t>市</w:t>
      </w:r>
      <w:r>
        <w:rPr>
          <w:rFonts w:hint="eastAsia" w:ascii="Times New Roman" w:hAnsi="Times New Roman" w:eastAsia="仿宋_GB2312" w:cs="Times New Roman"/>
          <w:color w:val="auto"/>
          <w:spacing w:val="9"/>
          <w:sz w:val="32"/>
          <w:szCs w:val="32"/>
          <w:highlight w:val="none"/>
          <w:u w:val="none"/>
          <w:lang w:eastAsia="zh-CN"/>
        </w:rPr>
        <w:t>”</w:t>
      </w:r>
      <w:r>
        <w:rPr>
          <w:rFonts w:hint="default" w:ascii="Times New Roman" w:hAnsi="Times New Roman" w:eastAsia="仿宋_GB2312" w:cs="Times New Roman"/>
          <w:color w:val="auto"/>
          <w:spacing w:val="8"/>
          <w:sz w:val="32"/>
          <w:szCs w:val="32"/>
          <w:highlight w:val="none"/>
          <w:u w:val="none"/>
        </w:rPr>
        <w:t>。</w:t>
      </w:r>
    </w:p>
    <w:p w14:paraId="243AE25E">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4" w:right="29" w:firstLine="684" w:firstLineChars="200"/>
        <w:jc w:val="both"/>
        <w:textAlignment w:val="baseline"/>
        <w:rPr>
          <w:rFonts w:hint="default" w:ascii="Times New Roman" w:hAnsi="Times New Roman" w:eastAsia="仿宋_GB2312" w:cs="Times New Roman"/>
          <w:color w:val="auto"/>
          <w:sz w:val="32"/>
          <w:szCs w:val="32"/>
          <w:highlight w:val="none"/>
          <w:u w:val="none"/>
        </w:rPr>
      </w:pPr>
      <w:r>
        <w:rPr>
          <w:rFonts w:hint="default" w:ascii="Times New Roman" w:hAnsi="Times New Roman" w:eastAsia="黑体" w:cs="Times New Roman"/>
          <w:color w:val="auto"/>
          <w:spacing w:val="11"/>
          <w:sz w:val="32"/>
          <w:szCs w:val="32"/>
          <w:highlight w:val="none"/>
          <w:u w:val="none"/>
        </w:rPr>
        <w:t xml:space="preserve">第十条 </w:t>
      </w:r>
      <w:r>
        <w:rPr>
          <w:rFonts w:hint="default" w:ascii="Times New Roman" w:hAnsi="Times New Roman" w:eastAsia="仿宋_GB2312" w:cs="Times New Roman"/>
          <w:color w:val="auto"/>
          <w:spacing w:val="18"/>
          <w:sz w:val="32"/>
          <w:szCs w:val="32"/>
          <w:highlight w:val="none"/>
          <w:u w:val="none"/>
        </w:rPr>
        <w:t xml:space="preserve">  </w:t>
      </w:r>
      <w:r>
        <w:rPr>
          <w:rFonts w:hint="eastAsia" w:ascii="Times New Roman" w:hAnsi="Times New Roman" w:eastAsia="仿宋_GB2312" w:cs="Times New Roman"/>
          <w:color w:val="auto"/>
          <w:spacing w:val="18"/>
          <w:sz w:val="32"/>
          <w:szCs w:val="32"/>
          <w:highlight w:val="none"/>
          <w:u w:val="none"/>
          <w:lang w:eastAsia="zh-CN"/>
        </w:rPr>
        <w:t>“房源超市”内的房源价格采用议价法确定，</w:t>
      </w:r>
      <w:r>
        <w:rPr>
          <w:rFonts w:hint="default" w:ascii="Times New Roman" w:hAnsi="Times New Roman" w:eastAsia="仿宋_GB2312" w:cs="Times New Roman"/>
          <w:color w:val="auto"/>
          <w:spacing w:val="5"/>
          <w:sz w:val="32"/>
          <w:szCs w:val="32"/>
          <w:highlight w:val="none"/>
          <w:u w:val="none"/>
        </w:rPr>
        <w:t>由</w:t>
      </w:r>
      <w:r>
        <w:rPr>
          <w:rFonts w:hint="default" w:ascii="Times New Roman" w:hAnsi="Times New Roman" w:eastAsia="仿宋_GB2312" w:cs="Times New Roman"/>
          <w:color w:val="auto"/>
          <w:spacing w:val="5"/>
          <w:sz w:val="32"/>
          <w:szCs w:val="32"/>
          <w:highlight w:val="none"/>
          <w:u w:val="none"/>
          <w:lang w:eastAsia="zh-CN"/>
        </w:rPr>
        <w:t>县</w:t>
      </w:r>
      <w:r>
        <w:rPr>
          <w:rFonts w:hint="eastAsia" w:ascii="Times New Roman" w:hAnsi="Times New Roman" w:eastAsia="仿宋_GB2312" w:cs="Times New Roman"/>
          <w:color w:val="auto"/>
          <w:spacing w:val="5"/>
          <w:sz w:val="32"/>
          <w:szCs w:val="32"/>
          <w:highlight w:val="none"/>
          <w:u w:val="none"/>
          <w:lang w:val="en-US" w:eastAsia="zh-CN"/>
        </w:rPr>
        <w:t>发改委、财政局、审计局、</w:t>
      </w:r>
      <w:r>
        <w:rPr>
          <w:rFonts w:hint="default" w:ascii="Times New Roman" w:hAnsi="Times New Roman" w:eastAsia="仿宋_GB2312" w:cs="Times New Roman"/>
          <w:color w:val="auto"/>
          <w:spacing w:val="5"/>
          <w:sz w:val="32"/>
          <w:szCs w:val="32"/>
          <w:highlight w:val="none"/>
          <w:u w:val="none"/>
          <w:lang w:eastAsia="zh-CN"/>
        </w:rPr>
        <w:t>住</w:t>
      </w:r>
      <w:r>
        <w:rPr>
          <w:rFonts w:hint="default" w:ascii="Times New Roman" w:hAnsi="Times New Roman" w:eastAsia="仿宋_GB2312" w:cs="Times New Roman"/>
          <w:color w:val="auto"/>
          <w:spacing w:val="5"/>
          <w:sz w:val="32"/>
          <w:szCs w:val="32"/>
          <w:highlight w:val="none"/>
          <w:u w:val="none"/>
        </w:rPr>
        <w:t>建局、</w:t>
      </w:r>
      <w:r>
        <w:rPr>
          <w:rFonts w:hint="eastAsia" w:ascii="Times New Roman" w:hAnsi="Times New Roman" w:eastAsia="仿宋_GB2312" w:cs="Times New Roman"/>
          <w:color w:val="auto"/>
          <w:spacing w:val="5"/>
          <w:sz w:val="32"/>
          <w:szCs w:val="32"/>
          <w:highlight w:val="none"/>
          <w:u w:val="none"/>
          <w:lang w:val="en-US" w:eastAsia="zh-CN"/>
        </w:rPr>
        <w:t>铁路办各1</w:t>
      </w:r>
      <w:r>
        <w:rPr>
          <w:rFonts w:hint="default" w:ascii="Times New Roman" w:hAnsi="Times New Roman" w:eastAsia="仿宋_GB2312" w:cs="Times New Roman"/>
          <w:color w:val="auto"/>
          <w:spacing w:val="5"/>
          <w:sz w:val="32"/>
          <w:szCs w:val="32"/>
          <w:highlight w:val="none"/>
          <w:u w:val="none"/>
        </w:rPr>
        <w:t>名</w:t>
      </w:r>
      <w:r>
        <w:rPr>
          <w:rFonts w:hint="eastAsia" w:ascii="Times New Roman" w:hAnsi="Times New Roman" w:eastAsia="仿宋_GB2312" w:cs="Times New Roman"/>
          <w:color w:val="auto"/>
          <w:spacing w:val="5"/>
          <w:sz w:val="32"/>
          <w:szCs w:val="32"/>
          <w:highlight w:val="none"/>
          <w:u w:val="none"/>
          <w:lang w:val="en-US" w:eastAsia="zh-CN"/>
        </w:rPr>
        <w:t>工作人员和3名人大代表、3名政协委员组成房源房价议价</w:t>
      </w:r>
      <w:r>
        <w:rPr>
          <w:rFonts w:hint="default" w:ascii="Times New Roman" w:hAnsi="Times New Roman" w:eastAsia="仿宋_GB2312" w:cs="Times New Roman"/>
          <w:color w:val="auto"/>
          <w:spacing w:val="12"/>
          <w:sz w:val="32"/>
          <w:szCs w:val="32"/>
          <w:highlight w:val="none"/>
          <w:u w:val="none"/>
        </w:rPr>
        <w:t>组</w:t>
      </w:r>
      <w:r>
        <w:rPr>
          <w:rFonts w:hint="eastAsia" w:ascii="Times New Roman" w:hAnsi="Times New Roman" w:eastAsia="仿宋_GB2312" w:cs="Times New Roman"/>
          <w:color w:val="auto"/>
          <w:spacing w:val="12"/>
          <w:sz w:val="32"/>
          <w:szCs w:val="32"/>
          <w:highlight w:val="none"/>
          <w:u w:val="none"/>
          <w:lang w:eastAsia="zh-CN"/>
        </w:rPr>
        <w:t>，</w:t>
      </w:r>
      <w:r>
        <w:rPr>
          <w:rFonts w:hint="default" w:ascii="Times New Roman" w:hAnsi="Times New Roman" w:eastAsia="仿宋_GB2312" w:cs="Times New Roman"/>
          <w:color w:val="auto"/>
          <w:spacing w:val="12"/>
          <w:sz w:val="32"/>
          <w:szCs w:val="32"/>
          <w:highlight w:val="none"/>
          <w:u w:val="none"/>
        </w:rPr>
        <w:t>根据同小区、同楼栋、同楼层、同户型网签备案均价或参考同地段类似商品房网签备案均价议定房源</w:t>
      </w:r>
      <w:r>
        <w:rPr>
          <w:rFonts w:hint="eastAsia" w:ascii="Times New Roman" w:hAnsi="Times New Roman" w:eastAsia="仿宋_GB2312" w:cs="Times New Roman"/>
          <w:color w:val="auto"/>
          <w:spacing w:val="12"/>
          <w:sz w:val="32"/>
          <w:szCs w:val="32"/>
          <w:highlight w:val="none"/>
          <w:u w:val="none"/>
          <w:lang w:eastAsia="zh-CN"/>
        </w:rPr>
        <w:t>房屋</w:t>
      </w:r>
      <w:r>
        <w:rPr>
          <w:rFonts w:hint="default" w:ascii="Times New Roman" w:hAnsi="Times New Roman" w:eastAsia="仿宋_GB2312" w:cs="Times New Roman"/>
          <w:color w:val="auto"/>
          <w:spacing w:val="12"/>
          <w:sz w:val="32"/>
          <w:szCs w:val="32"/>
          <w:highlight w:val="none"/>
          <w:u w:val="none"/>
        </w:rPr>
        <w:t>价格，并邀请</w:t>
      </w:r>
      <w:r>
        <w:rPr>
          <w:rFonts w:hint="eastAsia" w:ascii="Times New Roman" w:hAnsi="Times New Roman" w:eastAsia="仿宋_GB2312" w:cs="Times New Roman"/>
          <w:color w:val="auto"/>
          <w:spacing w:val="12"/>
          <w:sz w:val="32"/>
          <w:szCs w:val="32"/>
          <w:highlight w:val="none"/>
          <w:u w:val="none"/>
          <w:lang w:val="en-US" w:eastAsia="zh-CN"/>
        </w:rPr>
        <w:t>纪检监察和</w:t>
      </w:r>
      <w:r>
        <w:rPr>
          <w:rFonts w:hint="default" w:ascii="Times New Roman" w:hAnsi="Times New Roman" w:eastAsia="仿宋_GB2312" w:cs="Times New Roman"/>
          <w:color w:val="auto"/>
          <w:spacing w:val="8"/>
          <w:sz w:val="32"/>
          <w:szCs w:val="32"/>
          <w:highlight w:val="none"/>
          <w:u w:val="none"/>
        </w:rPr>
        <w:t>新闻媒体监督。</w:t>
      </w:r>
    </w:p>
    <w:p w14:paraId="1849D10D">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7" w:right="167" w:firstLine="684" w:firstLineChars="200"/>
        <w:jc w:val="both"/>
        <w:textAlignment w:val="baseline"/>
        <w:rPr>
          <w:rFonts w:hint="default" w:ascii="Times New Roman" w:hAnsi="Times New Roman" w:eastAsia="仿宋_GB2312" w:cs="Times New Roman"/>
          <w:color w:val="auto"/>
          <w:sz w:val="32"/>
          <w:szCs w:val="32"/>
          <w:highlight w:val="none"/>
          <w:u w:val="none"/>
        </w:rPr>
      </w:pPr>
      <w:r>
        <w:rPr>
          <w:rFonts w:hint="default" w:ascii="Times New Roman" w:hAnsi="Times New Roman" w:eastAsia="黑体" w:cs="Times New Roman"/>
          <w:color w:val="auto"/>
          <w:spacing w:val="11"/>
          <w:sz w:val="32"/>
          <w:szCs w:val="32"/>
          <w:highlight w:val="none"/>
          <w:u w:val="none"/>
        </w:rPr>
        <w:t xml:space="preserve">第十一条 </w:t>
      </w:r>
      <w:r>
        <w:rPr>
          <w:rFonts w:hint="default" w:ascii="Times New Roman" w:hAnsi="Times New Roman" w:eastAsia="仿宋_GB2312" w:cs="Times New Roman"/>
          <w:color w:val="auto"/>
          <w:spacing w:val="34"/>
          <w:sz w:val="32"/>
          <w:szCs w:val="32"/>
          <w:highlight w:val="none"/>
          <w:u w:val="none"/>
        </w:rPr>
        <w:t xml:space="preserve"> </w:t>
      </w:r>
      <w:r>
        <w:rPr>
          <w:rFonts w:hint="default" w:ascii="Times New Roman" w:hAnsi="Times New Roman" w:eastAsia="仿宋_GB2312" w:cs="Times New Roman"/>
          <w:color w:val="auto"/>
          <w:spacing w:val="10"/>
          <w:sz w:val="32"/>
          <w:szCs w:val="32"/>
          <w:highlight w:val="none"/>
          <w:u w:val="none"/>
        </w:rPr>
        <w:t xml:space="preserve"> </w:t>
      </w:r>
      <w:r>
        <w:rPr>
          <w:rFonts w:hint="eastAsia" w:ascii="Times New Roman" w:hAnsi="Times New Roman" w:eastAsia="仿宋_GB2312" w:cs="Times New Roman"/>
          <w:color w:val="auto"/>
          <w:spacing w:val="10"/>
          <w:sz w:val="32"/>
          <w:szCs w:val="32"/>
          <w:highlight w:val="none"/>
          <w:u w:val="none"/>
          <w:lang w:eastAsia="zh-CN"/>
        </w:rPr>
        <w:t>“房源超市”信息应予公示并定期更新，</w:t>
      </w:r>
      <w:r>
        <w:rPr>
          <w:rFonts w:hint="default" w:ascii="Times New Roman" w:hAnsi="Times New Roman" w:eastAsia="仿宋_GB2312" w:cs="Times New Roman"/>
          <w:color w:val="auto"/>
          <w:spacing w:val="10"/>
          <w:sz w:val="32"/>
          <w:szCs w:val="32"/>
          <w:highlight w:val="none"/>
          <w:u w:val="none"/>
          <w:lang w:eastAsia="zh-CN"/>
        </w:rPr>
        <w:t>县住</w:t>
      </w:r>
      <w:r>
        <w:rPr>
          <w:rFonts w:hint="default" w:ascii="Times New Roman" w:hAnsi="Times New Roman" w:eastAsia="仿宋_GB2312" w:cs="Times New Roman"/>
          <w:color w:val="auto"/>
          <w:spacing w:val="10"/>
          <w:sz w:val="32"/>
          <w:szCs w:val="32"/>
          <w:highlight w:val="none"/>
          <w:u w:val="none"/>
        </w:rPr>
        <w:t>建局及时归集房源，通过官网、微信公众号、征收现场公告栏等渠道，向社会公示</w:t>
      </w:r>
      <w:r>
        <w:rPr>
          <w:rFonts w:hint="eastAsia" w:ascii="Times New Roman" w:hAnsi="Times New Roman" w:eastAsia="仿宋_GB2312" w:cs="Times New Roman"/>
          <w:color w:val="auto"/>
          <w:spacing w:val="10"/>
          <w:sz w:val="32"/>
          <w:szCs w:val="32"/>
          <w:highlight w:val="none"/>
          <w:u w:val="none"/>
          <w:lang w:eastAsia="zh-CN"/>
        </w:rPr>
        <w:t>“</w:t>
      </w:r>
      <w:r>
        <w:rPr>
          <w:rFonts w:hint="default" w:ascii="Times New Roman" w:hAnsi="Times New Roman" w:eastAsia="仿宋_GB2312" w:cs="Times New Roman"/>
          <w:color w:val="auto"/>
          <w:spacing w:val="10"/>
          <w:sz w:val="32"/>
          <w:szCs w:val="32"/>
          <w:highlight w:val="none"/>
          <w:u w:val="none"/>
        </w:rPr>
        <w:t>房源超市</w:t>
      </w:r>
      <w:r>
        <w:rPr>
          <w:rFonts w:hint="eastAsia" w:ascii="Times New Roman" w:hAnsi="Times New Roman" w:eastAsia="仿宋_GB2312" w:cs="Times New Roman"/>
          <w:color w:val="auto"/>
          <w:spacing w:val="10"/>
          <w:sz w:val="32"/>
          <w:szCs w:val="32"/>
          <w:highlight w:val="none"/>
          <w:u w:val="none"/>
          <w:lang w:eastAsia="zh-CN"/>
        </w:rPr>
        <w:t>”</w:t>
      </w:r>
      <w:r>
        <w:rPr>
          <w:rFonts w:hint="default" w:ascii="Times New Roman" w:hAnsi="Times New Roman" w:eastAsia="仿宋_GB2312" w:cs="Times New Roman"/>
          <w:color w:val="auto"/>
          <w:spacing w:val="10"/>
          <w:sz w:val="32"/>
          <w:szCs w:val="32"/>
          <w:highlight w:val="none"/>
          <w:u w:val="none"/>
        </w:rPr>
        <w:t>中商品</w:t>
      </w:r>
      <w:r>
        <w:rPr>
          <w:rFonts w:hint="default" w:ascii="Times New Roman" w:hAnsi="Times New Roman" w:eastAsia="仿宋_GB2312" w:cs="Times New Roman"/>
          <w:color w:val="auto"/>
          <w:spacing w:val="12"/>
          <w:sz w:val="32"/>
          <w:szCs w:val="32"/>
          <w:highlight w:val="none"/>
          <w:u w:val="none"/>
        </w:rPr>
        <w:t>房的楼盘位置、套数、面积、价格、户型图、优惠幅度、交付</w:t>
      </w:r>
      <w:r>
        <w:rPr>
          <w:rFonts w:hint="default" w:ascii="Times New Roman" w:hAnsi="Times New Roman" w:eastAsia="仿宋_GB2312" w:cs="Times New Roman"/>
          <w:color w:val="auto"/>
          <w:spacing w:val="6"/>
          <w:sz w:val="32"/>
          <w:szCs w:val="32"/>
          <w:highlight w:val="none"/>
          <w:u w:val="none"/>
        </w:rPr>
        <w:t>日期等。</w:t>
      </w:r>
    </w:p>
    <w:p w14:paraId="6FE8D692">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14" w:right="167" w:firstLine="684" w:firstLineChars="200"/>
        <w:jc w:val="both"/>
        <w:textAlignment w:val="baseline"/>
        <w:rPr>
          <w:rFonts w:hint="default" w:ascii="Times New Roman" w:hAnsi="Times New Roman" w:eastAsia="仿宋_GB2312" w:cs="Times New Roman"/>
          <w:color w:val="auto"/>
          <w:sz w:val="32"/>
          <w:szCs w:val="32"/>
          <w:highlight w:val="none"/>
          <w:u w:val="none"/>
        </w:rPr>
      </w:pPr>
      <w:r>
        <w:rPr>
          <w:rFonts w:hint="default" w:ascii="Times New Roman" w:hAnsi="Times New Roman" w:eastAsia="黑体" w:cs="Times New Roman"/>
          <w:color w:val="auto"/>
          <w:spacing w:val="11"/>
          <w:sz w:val="32"/>
          <w:szCs w:val="32"/>
          <w:highlight w:val="none"/>
          <w:u w:val="none"/>
        </w:rPr>
        <w:t xml:space="preserve">第十二条 </w:t>
      </w:r>
      <w:r>
        <w:rPr>
          <w:rFonts w:hint="default" w:ascii="Times New Roman" w:hAnsi="Times New Roman" w:eastAsia="仿宋_GB2312" w:cs="Times New Roman"/>
          <w:color w:val="auto"/>
          <w:spacing w:val="30"/>
          <w:sz w:val="32"/>
          <w:szCs w:val="32"/>
          <w:highlight w:val="none"/>
          <w:u w:val="none"/>
        </w:rPr>
        <w:t xml:space="preserve">  </w:t>
      </w:r>
      <w:r>
        <w:rPr>
          <w:rFonts w:hint="default" w:ascii="Times New Roman" w:hAnsi="Times New Roman" w:eastAsia="仿宋_GB2312" w:cs="Times New Roman"/>
          <w:color w:val="auto"/>
          <w:spacing w:val="9"/>
          <w:sz w:val="32"/>
          <w:szCs w:val="32"/>
          <w:highlight w:val="none"/>
          <w:u w:val="none"/>
        </w:rPr>
        <w:t>对纳入</w:t>
      </w:r>
      <w:r>
        <w:rPr>
          <w:rFonts w:hint="eastAsia" w:ascii="Times New Roman" w:hAnsi="Times New Roman" w:eastAsia="仿宋_GB2312" w:cs="Times New Roman"/>
          <w:color w:val="auto"/>
          <w:spacing w:val="9"/>
          <w:sz w:val="32"/>
          <w:szCs w:val="32"/>
          <w:highlight w:val="none"/>
          <w:u w:val="none"/>
          <w:lang w:eastAsia="zh-CN"/>
        </w:rPr>
        <w:t>“</w:t>
      </w:r>
      <w:r>
        <w:rPr>
          <w:rFonts w:hint="default" w:ascii="Times New Roman" w:hAnsi="Times New Roman" w:eastAsia="仿宋_GB2312" w:cs="Times New Roman"/>
          <w:color w:val="auto"/>
          <w:spacing w:val="9"/>
          <w:sz w:val="32"/>
          <w:szCs w:val="32"/>
          <w:highlight w:val="none"/>
          <w:u w:val="none"/>
        </w:rPr>
        <w:t>房源超市</w:t>
      </w:r>
      <w:r>
        <w:rPr>
          <w:rFonts w:hint="eastAsia" w:ascii="Times New Roman" w:hAnsi="Times New Roman" w:eastAsia="仿宋_GB2312" w:cs="Times New Roman"/>
          <w:color w:val="auto"/>
          <w:spacing w:val="9"/>
          <w:sz w:val="32"/>
          <w:szCs w:val="32"/>
          <w:highlight w:val="none"/>
          <w:u w:val="none"/>
          <w:lang w:eastAsia="zh-CN"/>
        </w:rPr>
        <w:t>”</w:t>
      </w:r>
      <w:r>
        <w:rPr>
          <w:rFonts w:hint="default" w:ascii="Times New Roman" w:hAnsi="Times New Roman" w:eastAsia="仿宋_GB2312" w:cs="Times New Roman"/>
          <w:color w:val="auto"/>
          <w:spacing w:val="9"/>
          <w:sz w:val="32"/>
          <w:szCs w:val="32"/>
          <w:highlight w:val="none"/>
          <w:u w:val="none"/>
        </w:rPr>
        <w:t>的商品房，房地产开发企</w:t>
      </w:r>
      <w:r>
        <w:rPr>
          <w:rFonts w:hint="default" w:ascii="Times New Roman" w:hAnsi="Times New Roman" w:eastAsia="仿宋_GB2312" w:cs="Times New Roman"/>
          <w:color w:val="auto"/>
          <w:spacing w:val="8"/>
          <w:sz w:val="32"/>
          <w:szCs w:val="32"/>
          <w:highlight w:val="none"/>
          <w:u w:val="none"/>
        </w:rPr>
        <w:t>业应在项目售楼现场公示相关信息供</w:t>
      </w:r>
      <w:r>
        <w:rPr>
          <w:rFonts w:hint="eastAsia" w:ascii="Times New Roman" w:hAnsi="Times New Roman" w:eastAsia="仿宋_GB2312" w:cs="Times New Roman"/>
          <w:color w:val="auto"/>
          <w:spacing w:val="8"/>
          <w:sz w:val="32"/>
          <w:szCs w:val="32"/>
          <w:highlight w:val="none"/>
          <w:u w:val="none"/>
          <w:lang w:eastAsia="zh-CN"/>
        </w:rPr>
        <w:t>房票持有人</w:t>
      </w:r>
      <w:r>
        <w:rPr>
          <w:rFonts w:hint="default" w:ascii="Times New Roman" w:hAnsi="Times New Roman" w:eastAsia="仿宋_GB2312" w:cs="Times New Roman"/>
          <w:color w:val="auto"/>
          <w:spacing w:val="8"/>
          <w:sz w:val="32"/>
          <w:szCs w:val="32"/>
          <w:highlight w:val="none"/>
          <w:u w:val="none"/>
        </w:rPr>
        <w:t>选择。</w:t>
      </w:r>
    </w:p>
    <w:p w14:paraId="79E62A80">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outlineLvl w:val="1"/>
        <w:rPr>
          <w:rFonts w:hint="default" w:ascii="Times New Roman" w:hAnsi="Times New Roman" w:eastAsia="黑体" w:cs="Times New Roman"/>
          <w:snapToGrid w:val="0"/>
          <w:color w:val="auto"/>
          <w:spacing w:val="11"/>
          <w:kern w:val="0"/>
          <w:sz w:val="32"/>
          <w:szCs w:val="32"/>
          <w:highlight w:val="none"/>
          <w:u w:val="none"/>
          <w:lang w:val="en-US" w:eastAsia="en-US" w:bidi="ar-SA"/>
        </w:rPr>
      </w:pPr>
      <w:r>
        <w:rPr>
          <w:rFonts w:hint="default" w:ascii="Times New Roman" w:hAnsi="Times New Roman" w:eastAsia="黑体" w:cs="Times New Roman"/>
          <w:snapToGrid w:val="0"/>
          <w:color w:val="auto"/>
          <w:spacing w:val="11"/>
          <w:kern w:val="0"/>
          <w:sz w:val="32"/>
          <w:szCs w:val="32"/>
          <w:highlight w:val="none"/>
          <w:u w:val="none"/>
          <w:lang w:val="en-US" w:eastAsia="en-US" w:bidi="ar-SA"/>
        </w:rPr>
        <w:t>第四章  奖励和优惠政策</w:t>
      </w:r>
    </w:p>
    <w:p w14:paraId="2D684D7A">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84" w:firstLineChars="200"/>
        <w:jc w:val="both"/>
        <w:textAlignment w:val="baseline"/>
        <w:rPr>
          <w:rFonts w:hint="eastAsia" w:ascii="Times New Roman" w:hAnsi="Times New Roman" w:eastAsia="仿宋_GB2312" w:cs="Times New Roman"/>
          <w:color w:val="auto"/>
          <w:sz w:val="32"/>
          <w:szCs w:val="32"/>
          <w:highlight w:val="none"/>
          <w:u w:val="none"/>
          <w:lang w:eastAsia="zh-CN"/>
        </w:rPr>
      </w:pPr>
      <w:r>
        <w:rPr>
          <w:rFonts w:hint="default" w:ascii="Times New Roman" w:hAnsi="Times New Roman" w:eastAsia="黑体" w:cs="Times New Roman"/>
          <w:color w:val="auto"/>
          <w:spacing w:val="11"/>
          <w:sz w:val="32"/>
          <w:szCs w:val="32"/>
          <w:highlight w:val="none"/>
          <w:u w:val="none"/>
        </w:rPr>
        <w:t>第十三条</w:t>
      </w:r>
      <w:r>
        <w:rPr>
          <w:rFonts w:hint="default" w:ascii="Times New Roman" w:hAnsi="Times New Roman" w:eastAsia="仿宋_GB2312" w:cs="Times New Roman"/>
          <w:color w:val="auto"/>
          <w:spacing w:val="12"/>
          <w:sz w:val="32"/>
          <w:szCs w:val="32"/>
          <w:highlight w:val="none"/>
          <w:u w:val="none"/>
        </w:rPr>
        <w:t xml:space="preserve">  </w:t>
      </w:r>
      <w:r>
        <w:rPr>
          <w:rFonts w:hint="eastAsia" w:ascii="Times New Roman" w:hAnsi="Times New Roman" w:eastAsia="仿宋_GB2312" w:cs="Times New Roman"/>
          <w:color w:val="auto"/>
          <w:spacing w:val="12"/>
          <w:sz w:val="32"/>
          <w:szCs w:val="32"/>
          <w:highlight w:val="none"/>
          <w:u w:val="none"/>
          <w:lang w:val="en-US" w:eastAsia="zh-CN"/>
        </w:rPr>
        <w:t xml:space="preserve"> </w:t>
      </w:r>
      <w:r>
        <w:rPr>
          <w:rFonts w:hint="default" w:ascii="Times New Roman" w:hAnsi="Times New Roman" w:eastAsia="仿宋_GB2312" w:cs="Times New Roman"/>
          <w:color w:val="auto"/>
          <w:spacing w:val="12"/>
          <w:sz w:val="32"/>
          <w:szCs w:val="32"/>
          <w:highlight w:val="none"/>
          <w:u w:val="none"/>
        </w:rPr>
        <w:t>为鼓励被征收人选择产权调换房票安置方式</w:t>
      </w:r>
      <w:r>
        <w:rPr>
          <w:rFonts w:hint="eastAsia" w:ascii="Times New Roman" w:hAnsi="Times New Roman" w:eastAsia="仿宋_GB2312" w:cs="Times New Roman"/>
          <w:color w:val="auto"/>
          <w:spacing w:val="12"/>
          <w:sz w:val="32"/>
          <w:szCs w:val="32"/>
          <w:highlight w:val="none"/>
          <w:u w:val="none"/>
          <w:lang w:eastAsia="zh-CN"/>
        </w:rPr>
        <w:t>，</w:t>
      </w:r>
      <w:r>
        <w:rPr>
          <w:rFonts w:hint="default" w:ascii="Times New Roman" w:hAnsi="Times New Roman" w:eastAsia="仿宋_GB2312" w:cs="Times New Roman"/>
          <w:color w:val="auto"/>
          <w:spacing w:val="1"/>
          <w:sz w:val="32"/>
          <w:szCs w:val="32"/>
          <w:highlight w:val="none"/>
          <w:u w:val="none"/>
        </w:rPr>
        <w:t>被征收人在规定签约期限内签订《征收补偿安置协议》</w:t>
      </w:r>
      <w:r>
        <w:rPr>
          <w:rFonts w:hint="eastAsia" w:ascii="Times New Roman" w:hAnsi="Times New Roman" w:eastAsia="仿宋_GB2312" w:cs="Times New Roman"/>
          <w:color w:val="auto"/>
          <w:spacing w:val="1"/>
          <w:sz w:val="32"/>
          <w:szCs w:val="32"/>
          <w:highlight w:val="none"/>
          <w:u w:val="none"/>
          <w:lang w:eastAsia="zh-CN"/>
        </w:rPr>
        <w:t>，</w:t>
      </w:r>
      <w:r>
        <w:rPr>
          <w:rFonts w:hint="default" w:ascii="Times New Roman" w:hAnsi="Times New Roman" w:eastAsia="仿宋_GB2312" w:cs="Times New Roman"/>
          <w:color w:val="auto"/>
          <w:spacing w:val="1"/>
          <w:sz w:val="32"/>
          <w:szCs w:val="32"/>
          <w:highlight w:val="none"/>
          <w:u w:val="none"/>
        </w:rPr>
        <w:t>且在规</w:t>
      </w:r>
      <w:r>
        <w:rPr>
          <w:rFonts w:hint="default" w:ascii="Times New Roman" w:hAnsi="Times New Roman" w:eastAsia="仿宋_GB2312" w:cs="Times New Roman"/>
          <w:color w:val="auto"/>
          <w:spacing w:val="9"/>
          <w:sz w:val="32"/>
          <w:szCs w:val="32"/>
          <w:highlight w:val="none"/>
          <w:u w:val="none"/>
        </w:rPr>
        <w:t>定搬迁期限内前20日内（含20日）将腾空房屋移交给征收实</w:t>
      </w:r>
      <w:r>
        <w:rPr>
          <w:rFonts w:hint="default" w:ascii="Times New Roman" w:hAnsi="Times New Roman" w:eastAsia="仿宋_GB2312" w:cs="Times New Roman"/>
          <w:color w:val="auto"/>
          <w:spacing w:val="-9"/>
          <w:sz w:val="32"/>
          <w:szCs w:val="32"/>
          <w:highlight w:val="none"/>
          <w:u w:val="none"/>
        </w:rPr>
        <w:t>施单位的，给予被征收人10000元现金奖励；30日内</w:t>
      </w:r>
      <w:r>
        <w:rPr>
          <w:rFonts w:hint="eastAsia" w:ascii="Times New Roman" w:hAnsi="Times New Roman" w:eastAsia="仿宋_GB2312" w:cs="Times New Roman"/>
          <w:color w:val="auto"/>
          <w:spacing w:val="-9"/>
          <w:sz w:val="32"/>
          <w:szCs w:val="32"/>
          <w:highlight w:val="none"/>
          <w:u w:val="none"/>
          <w:lang w:eastAsia="zh-CN"/>
        </w:rPr>
        <w:t>（</w:t>
      </w:r>
      <w:r>
        <w:rPr>
          <w:rFonts w:hint="default" w:ascii="Times New Roman" w:hAnsi="Times New Roman" w:eastAsia="仿宋_GB2312" w:cs="Times New Roman"/>
          <w:color w:val="auto"/>
          <w:spacing w:val="-9"/>
          <w:sz w:val="32"/>
          <w:szCs w:val="32"/>
          <w:highlight w:val="none"/>
          <w:u w:val="none"/>
        </w:rPr>
        <w:t>含</w:t>
      </w:r>
      <w:r>
        <w:rPr>
          <w:rFonts w:hint="default" w:ascii="Times New Roman" w:hAnsi="Times New Roman" w:eastAsia="仿宋_GB2312" w:cs="Times New Roman"/>
          <w:color w:val="auto"/>
          <w:spacing w:val="-10"/>
          <w:sz w:val="32"/>
          <w:szCs w:val="32"/>
          <w:highlight w:val="none"/>
          <w:u w:val="none"/>
        </w:rPr>
        <w:t>30日</w:t>
      </w:r>
      <w:r>
        <w:rPr>
          <w:rFonts w:hint="eastAsia" w:ascii="Times New Roman" w:hAnsi="Times New Roman" w:eastAsia="仿宋_GB2312" w:cs="Times New Roman"/>
          <w:color w:val="auto"/>
          <w:spacing w:val="-9"/>
          <w:sz w:val="32"/>
          <w:szCs w:val="32"/>
          <w:highlight w:val="none"/>
          <w:u w:val="none"/>
          <w:lang w:eastAsia="zh-CN"/>
        </w:rPr>
        <w:t>）</w:t>
      </w:r>
      <w:r>
        <w:rPr>
          <w:rFonts w:hint="default" w:ascii="Times New Roman" w:hAnsi="Times New Roman" w:eastAsia="仿宋_GB2312" w:cs="Times New Roman"/>
          <w:color w:val="auto"/>
          <w:spacing w:val="7"/>
          <w:sz w:val="32"/>
          <w:szCs w:val="32"/>
          <w:highlight w:val="none"/>
          <w:u w:val="none"/>
        </w:rPr>
        <w:t>达到前述要求的，给予被征收人5000元现金奖励；超出30日</w:t>
      </w:r>
      <w:r>
        <w:rPr>
          <w:rFonts w:hint="default" w:ascii="Times New Roman" w:hAnsi="Times New Roman" w:eastAsia="仿宋_GB2312" w:cs="Times New Roman"/>
          <w:color w:val="auto"/>
          <w:spacing w:val="9"/>
          <w:sz w:val="32"/>
          <w:szCs w:val="32"/>
          <w:highlight w:val="none"/>
          <w:u w:val="none"/>
        </w:rPr>
        <w:t>不予奖励。该奖励不计入房票票面金额。自房屋移交手续办结</w:t>
      </w:r>
      <w:r>
        <w:rPr>
          <w:rFonts w:hint="default" w:ascii="Times New Roman" w:hAnsi="Times New Roman" w:eastAsia="仿宋_GB2312" w:cs="Times New Roman"/>
          <w:color w:val="auto"/>
          <w:spacing w:val="1"/>
          <w:sz w:val="32"/>
          <w:szCs w:val="32"/>
          <w:highlight w:val="none"/>
          <w:u w:val="none"/>
        </w:rPr>
        <w:t>之日起5个工作日内，由征收实施单位</w:t>
      </w:r>
      <w:r>
        <w:rPr>
          <w:rFonts w:hint="eastAsia" w:ascii="Times New Roman" w:hAnsi="Times New Roman" w:eastAsia="仿宋_GB2312" w:cs="Times New Roman"/>
          <w:color w:val="auto"/>
          <w:spacing w:val="1"/>
          <w:sz w:val="32"/>
          <w:szCs w:val="32"/>
          <w:highlight w:val="none"/>
          <w:u w:val="none"/>
          <w:lang w:eastAsia="zh-CN"/>
        </w:rPr>
        <w:t>按相关规定</w:t>
      </w:r>
      <w:r>
        <w:rPr>
          <w:rFonts w:hint="default" w:ascii="Times New Roman" w:hAnsi="Times New Roman" w:eastAsia="仿宋_GB2312" w:cs="Times New Roman"/>
          <w:color w:val="auto"/>
          <w:spacing w:val="1"/>
          <w:sz w:val="32"/>
          <w:szCs w:val="32"/>
          <w:highlight w:val="none"/>
          <w:u w:val="none"/>
        </w:rPr>
        <w:t>支付给被征收人</w:t>
      </w:r>
      <w:r>
        <w:rPr>
          <w:rFonts w:hint="eastAsia" w:ascii="Times New Roman" w:hAnsi="Times New Roman" w:eastAsia="仿宋_GB2312" w:cs="Times New Roman"/>
          <w:color w:val="auto"/>
          <w:spacing w:val="1"/>
          <w:sz w:val="32"/>
          <w:szCs w:val="32"/>
          <w:highlight w:val="none"/>
          <w:u w:val="none"/>
          <w:lang w:eastAsia="zh-CN"/>
        </w:rPr>
        <w:t>。</w:t>
      </w:r>
    </w:p>
    <w:p w14:paraId="5FB5ADBF">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4" w:right="167" w:firstLine="684" w:firstLineChars="200"/>
        <w:jc w:val="both"/>
        <w:textAlignment w:val="baseline"/>
        <w:rPr>
          <w:rFonts w:hint="default" w:ascii="Times New Roman" w:hAnsi="Times New Roman" w:eastAsia="仿宋_GB2312" w:cs="Times New Roman"/>
          <w:color w:val="auto"/>
          <w:sz w:val="32"/>
          <w:szCs w:val="32"/>
          <w:highlight w:val="none"/>
          <w:u w:val="none"/>
        </w:rPr>
      </w:pPr>
      <w:r>
        <w:rPr>
          <w:rFonts w:hint="default" w:ascii="Times New Roman" w:hAnsi="Times New Roman" w:eastAsia="黑体" w:cs="Times New Roman"/>
          <w:color w:val="auto"/>
          <w:spacing w:val="11"/>
          <w:sz w:val="32"/>
          <w:szCs w:val="32"/>
          <w:highlight w:val="none"/>
          <w:u w:val="none"/>
        </w:rPr>
        <w:t xml:space="preserve">第十四条 </w:t>
      </w:r>
      <w:r>
        <w:rPr>
          <w:rFonts w:hint="default" w:ascii="Times New Roman" w:hAnsi="Times New Roman" w:eastAsia="仿宋_GB2312" w:cs="Times New Roman"/>
          <w:color w:val="auto"/>
          <w:spacing w:val="13"/>
          <w:sz w:val="32"/>
          <w:szCs w:val="32"/>
          <w:highlight w:val="none"/>
          <w:u w:val="none"/>
        </w:rPr>
        <w:t xml:space="preserve">  选择产权调换房票安置的被征</w:t>
      </w:r>
      <w:r>
        <w:rPr>
          <w:rFonts w:hint="default" w:ascii="Times New Roman" w:hAnsi="Times New Roman" w:eastAsia="仿宋_GB2312" w:cs="Times New Roman"/>
          <w:color w:val="auto"/>
          <w:spacing w:val="12"/>
          <w:sz w:val="32"/>
          <w:szCs w:val="32"/>
          <w:highlight w:val="none"/>
          <w:u w:val="none"/>
        </w:rPr>
        <w:t>收人和选择其他安置方式的被征收人同等享有教体、公安、民政、公积</w:t>
      </w:r>
      <w:r>
        <w:rPr>
          <w:rFonts w:hint="default" w:ascii="Times New Roman" w:hAnsi="Times New Roman" w:eastAsia="仿宋_GB2312" w:cs="Times New Roman"/>
          <w:color w:val="auto"/>
          <w:spacing w:val="7"/>
          <w:sz w:val="32"/>
          <w:szCs w:val="32"/>
          <w:highlight w:val="none"/>
          <w:u w:val="none"/>
        </w:rPr>
        <w:t>金等相关部门规定的优惠政策</w:t>
      </w:r>
      <w:r>
        <w:rPr>
          <w:rFonts w:hint="eastAsia" w:ascii="Times New Roman" w:hAnsi="Times New Roman" w:eastAsia="仿宋_GB2312" w:cs="Times New Roman"/>
          <w:color w:val="auto"/>
          <w:spacing w:val="7"/>
          <w:sz w:val="32"/>
          <w:szCs w:val="32"/>
          <w:highlight w:val="none"/>
          <w:u w:val="none"/>
          <w:lang w:eastAsia="zh-CN"/>
        </w:rPr>
        <w:t>，</w:t>
      </w:r>
      <w:r>
        <w:rPr>
          <w:rFonts w:hint="eastAsia" w:ascii="Times New Roman" w:hAnsi="Times New Roman" w:eastAsia="仿宋_GB2312" w:cs="Times New Roman"/>
          <w:color w:val="auto"/>
          <w:spacing w:val="7"/>
          <w:sz w:val="32"/>
          <w:szCs w:val="32"/>
          <w:highlight w:val="none"/>
          <w:u w:val="none"/>
          <w:lang w:val="en-US" w:eastAsia="zh-CN"/>
        </w:rPr>
        <w:t>以及《新建焦作至平顶山铁路项目博爱段征迁补偿安置方案》中的惠民政策</w:t>
      </w:r>
      <w:r>
        <w:rPr>
          <w:rFonts w:hint="default" w:ascii="Times New Roman" w:hAnsi="Times New Roman" w:eastAsia="仿宋_GB2312" w:cs="Times New Roman"/>
          <w:color w:val="auto"/>
          <w:spacing w:val="7"/>
          <w:sz w:val="32"/>
          <w:szCs w:val="32"/>
          <w:highlight w:val="none"/>
          <w:u w:val="none"/>
        </w:rPr>
        <w:t>。</w:t>
      </w:r>
    </w:p>
    <w:p w14:paraId="6E002D88">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outlineLvl w:val="1"/>
        <w:rPr>
          <w:rFonts w:hint="default" w:ascii="Times New Roman" w:hAnsi="Times New Roman" w:eastAsia="黑体" w:cs="Times New Roman"/>
          <w:snapToGrid w:val="0"/>
          <w:color w:val="auto"/>
          <w:spacing w:val="11"/>
          <w:kern w:val="0"/>
          <w:sz w:val="32"/>
          <w:szCs w:val="32"/>
          <w:highlight w:val="none"/>
          <w:u w:val="none"/>
          <w:lang w:val="en-US" w:eastAsia="en-US" w:bidi="ar-SA"/>
        </w:rPr>
      </w:pPr>
      <w:r>
        <w:rPr>
          <w:rFonts w:hint="default" w:ascii="Times New Roman" w:hAnsi="Times New Roman" w:eastAsia="黑体" w:cs="Times New Roman"/>
          <w:snapToGrid w:val="0"/>
          <w:color w:val="auto"/>
          <w:spacing w:val="11"/>
          <w:kern w:val="0"/>
          <w:sz w:val="32"/>
          <w:szCs w:val="32"/>
          <w:highlight w:val="none"/>
          <w:u w:val="none"/>
          <w:lang w:val="en-US" w:eastAsia="en-US" w:bidi="ar-SA"/>
        </w:rPr>
        <w:t>第五章  房票的核发、使用与结算</w:t>
      </w:r>
    </w:p>
    <w:p w14:paraId="3D83D281">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3" w:right="167" w:firstLine="684" w:firstLineChars="200"/>
        <w:jc w:val="both"/>
        <w:textAlignment w:val="baseline"/>
        <w:rPr>
          <w:rFonts w:hint="default" w:ascii="Times New Roman" w:hAnsi="Times New Roman" w:eastAsia="仿宋_GB2312" w:cs="Times New Roman"/>
          <w:color w:val="auto"/>
          <w:sz w:val="32"/>
          <w:szCs w:val="32"/>
          <w:highlight w:val="none"/>
          <w:u w:val="none"/>
        </w:rPr>
      </w:pPr>
      <w:r>
        <w:rPr>
          <w:rFonts w:hint="default" w:ascii="Times New Roman" w:hAnsi="Times New Roman" w:eastAsia="黑体" w:cs="Times New Roman"/>
          <w:color w:val="auto"/>
          <w:spacing w:val="11"/>
          <w:sz w:val="32"/>
          <w:szCs w:val="32"/>
          <w:highlight w:val="none"/>
          <w:u w:val="none"/>
        </w:rPr>
        <w:t>第十五条</w:t>
      </w:r>
      <w:r>
        <w:rPr>
          <w:rFonts w:hint="default" w:ascii="Times New Roman" w:hAnsi="Times New Roman" w:eastAsia="仿宋_GB2312" w:cs="Times New Roman"/>
          <w:color w:val="auto"/>
          <w:spacing w:val="26"/>
          <w:sz w:val="32"/>
          <w:szCs w:val="32"/>
          <w:highlight w:val="none"/>
          <w:u w:val="none"/>
        </w:rPr>
        <w:t xml:space="preserve">   </w:t>
      </w:r>
      <w:r>
        <w:rPr>
          <w:rFonts w:hint="default" w:ascii="Times New Roman" w:hAnsi="Times New Roman" w:eastAsia="仿宋_GB2312" w:cs="Times New Roman"/>
          <w:color w:val="auto"/>
          <w:spacing w:val="11"/>
          <w:sz w:val="32"/>
          <w:szCs w:val="32"/>
          <w:highlight w:val="none"/>
          <w:u w:val="none"/>
        </w:rPr>
        <w:t>征收实施单位为房票核发人，负责</w:t>
      </w:r>
      <w:r>
        <w:rPr>
          <w:rFonts w:hint="default" w:ascii="Times New Roman" w:hAnsi="Times New Roman" w:eastAsia="仿宋_GB2312" w:cs="Times New Roman"/>
          <w:color w:val="auto"/>
          <w:spacing w:val="11"/>
          <w:sz w:val="32"/>
          <w:szCs w:val="32"/>
          <w:highlight w:val="none"/>
          <w:u w:val="none"/>
          <w:lang w:eastAsia="zh-CN"/>
        </w:rPr>
        <w:t>博爱</w:t>
      </w:r>
      <w:r>
        <w:rPr>
          <w:rFonts w:hint="default" w:ascii="Times New Roman" w:hAnsi="Times New Roman" w:eastAsia="仿宋_GB2312" w:cs="Times New Roman"/>
          <w:color w:val="auto"/>
          <w:spacing w:val="11"/>
          <w:sz w:val="32"/>
          <w:szCs w:val="32"/>
          <w:highlight w:val="none"/>
          <w:u w:val="none"/>
        </w:rPr>
        <w:t>焦平铁</w:t>
      </w:r>
      <w:r>
        <w:rPr>
          <w:rFonts w:hint="default" w:ascii="Times New Roman" w:hAnsi="Times New Roman" w:eastAsia="仿宋_GB2312" w:cs="Times New Roman"/>
          <w:color w:val="auto"/>
          <w:spacing w:val="7"/>
          <w:sz w:val="32"/>
          <w:szCs w:val="32"/>
          <w:highlight w:val="none"/>
          <w:u w:val="none"/>
        </w:rPr>
        <w:t>路项目房票核发的具体工作。</w:t>
      </w:r>
    </w:p>
    <w:p w14:paraId="37E37AE8">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84" w:firstLineChars="200"/>
        <w:jc w:val="both"/>
        <w:textAlignment w:val="baseline"/>
        <w:rPr>
          <w:rFonts w:hint="default" w:ascii="Times New Roman" w:hAnsi="Times New Roman" w:eastAsia="仿宋_GB2312" w:cs="Times New Roman"/>
          <w:color w:val="auto"/>
          <w:sz w:val="32"/>
          <w:szCs w:val="32"/>
          <w:highlight w:val="none"/>
          <w:u w:val="none"/>
        </w:rPr>
      </w:pPr>
      <w:r>
        <w:rPr>
          <w:rFonts w:hint="default" w:ascii="Times New Roman" w:hAnsi="Times New Roman" w:eastAsia="黑体" w:cs="Times New Roman"/>
          <w:color w:val="auto"/>
          <w:spacing w:val="11"/>
          <w:sz w:val="32"/>
          <w:szCs w:val="32"/>
          <w:highlight w:val="none"/>
          <w:u w:val="none"/>
        </w:rPr>
        <w:t>第十六条</w:t>
      </w:r>
      <w:r>
        <w:rPr>
          <w:rFonts w:hint="default" w:ascii="Times New Roman" w:hAnsi="Times New Roman" w:eastAsia="仿宋_GB2312" w:cs="Times New Roman"/>
          <w:color w:val="auto"/>
          <w:spacing w:val="25"/>
          <w:sz w:val="32"/>
          <w:szCs w:val="32"/>
          <w:highlight w:val="none"/>
          <w:u w:val="none"/>
        </w:rPr>
        <w:t xml:space="preserve">   </w:t>
      </w:r>
      <w:r>
        <w:rPr>
          <w:rFonts w:hint="default" w:ascii="Times New Roman" w:hAnsi="Times New Roman" w:eastAsia="仿宋_GB2312" w:cs="Times New Roman"/>
          <w:color w:val="auto"/>
          <w:spacing w:val="4"/>
          <w:sz w:val="32"/>
          <w:szCs w:val="32"/>
          <w:highlight w:val="none"/>
          <w:u w:val="none"/>
        </w:rPr>
        <w:t>房票核发与使用</w:t>
      </w:r>
    </w:p>
    <w:p w14:paraId="04B4B147">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80" w:firstLineChars="200"/>
        <w:jc w:val="both"/>
        <w:textAlignment w:val="baseline"/>
        <w:rPr>
          <w:rFonts w:hint="default" w:ascii="Times New Roman" w:hAnsi="Times New Roman" w:eastAsia="仿宋_GB2312" w:cs="Times New Roman"/>
          <w:color w:val="auto"/>
          <w:spacing w:val="10"/>
          <w:sz w:val="32"/>
          <w:szCs w:val="32"/>
          <w:highlight w:val="none"/>
          <w:u w:val="none"/>
        </w:rPr>
      </w:pPr>
      <w:r>
        <w:rPr>
          <w:rFonts w:hint="eastAsia" w:ascii="Times New Roman" w:hAnsi="Times New Roman" w:eastAsia="仿宋_GB2312" w:cs="Times New Roman"/>
          <w:color w:val="auto"/>
          <w:spacing w:val="10"/>
          <w:sz w:val="32"/>
          <w:szCs w:val="32"/>
          <w:highlight w:val="none"/>
          <w:u w:val="none"/>
          <w:lang w:eastAsia="zh-CN"/>
        </w:rPr>
        <w:t>（</w:t>
      </w:r>
      <w:r>
        <w:rPr>
          <w:rFonts w:hint="eastAsia" w:ascii="Times New Roman" w:hAnsi="Times New Roman" w:eastAsia="仿宋_GB2312" w:cs="Times New Roman"/>
          <w:color w:val="auto"/>
          <w:spacing w:val="10"/>
          <w:sz w:val="32"/>
          <w:szCs w:val="32"/>
          <w:highlight w:val="none"/>
          <w:u w:val="none"/>
          <w:lang w:val="en-US" w:eastAsia="zh-CN"/>
        </w:rPr>
        <w:t>一</w:t>
      </w:r>
      <w:r>
        <w:rPr>
          <w:rFonts w:hint="eastAsia" w:ascii="Times New Roman" w:hAnsi="Times New Roman" w:eastAsia="仿宋_GB2312" w:cs="Times New Roman"/>
          <w:color w:val="auto"/>
          <w:spacing w:val="10"/>
          <w:sz w:val="32"/>
          <w:szCs w:val="32"/>
          <w:highlight w:val="none"/>
          <w:u w:val="none"/>
          <w:lang w:eastAsia="zh-CN"/>
        </w:rPr>
        <w:t>）</w:t>
      </w:r>
      <w:r>
        <w:rPr>
          <w:rFonts w:hint="default" w:ascii="Times New Roman" w:hAnsi="Times New Roman" w:eastAsia="仿宋_GB2312" w:cs="Times New Roman"/>
          <w:color w:val="auto"/>
          <w:spacing w:val="10"/>
          <w:sz w:val="32"/>
          <w:szCs w:val="32"/>
          <w:highlight w:val="none"/>
          <w:u w:val="none"/>
        </w:rPr>
        <w:t>被征收人选择产权调换房票安置的，</w:t>
      </w:r>
      <w:r>
        <w:rPr>
          <w:rFonts w:hint="eastAsia" w:ascii="Times New Roman" w:hAnsi="Times New Roman" w:eastAsia="仿宋_GB2312" w:cs="Times New Roman"/>
          <w:color w:val="auto"/>
          <w:spacing w:val="11"/>
          <w:sz w:val="32"/>
          <w:szCs w:val="32"/>
          <w:highlight w:val="none"/>
          <w:u w:val="none"/>
          <w:lang w:eastAsia="zh-CN"/>
        </w:rPr>
        <w:t>应</w:t>
      </w:r>
      <w:r>
        <w:rPr>
          <w:rFonts w:hint="default" w:ascii="Times New Roman" w:hAnsi="Times New Roman" w:eastAsia="仿宋_GB2312" w:cs="Times New Roman"/>
          <w:color w:val="auto"/>
          <w:spacing w:val="10"/>
          <w:sz w:val="32"/>
          <w:szCs w:val="32"/>
          <w:highlight w:val="none"/>
          <w:u w:val="none"/>
        </w:rPr>
        <w:t>与征收实</w:t>
      </w:r>
      <w:r>
        <w:rPr>
          <w:rFonts w:hint="default" w:ascii="Times New Roman" w:hAnsi="Times New Roman" w:eastAsia="仿宋_GB2312" w:cs="Times New Roman"/>
          <w:color w:val="auto"/>
          <w:spacing w:val="12"/>
          <w:sz w:val="32"/>
          <w:szCs w:val="32"/>
          <w:highlight w:val="none"/>
          <w:u w:val="none"/>
        </w:rPr>
        <w:t>施单位签订《征收补偿安置协议》</w:t>
      </w:r>
      <w:r>
        <w:rPr>
          <w:rFonts w:hint="eastAsia" w:ascii="Times New Roman" w:hAnsi="Times New Roman" w:eastAsia="仿宋_GB2312" w:cs="Times New Roman"/>
          <w:color w:val="auto"/>
          <w:spacing w:val="12"/>
          <w:sz w:val="32"/>
          <w:szCs w:val="32"/>
          <w:highlight w:val="none"/>
          <w:u w:val="none"/>
          <w:lang w:eastAsia="zh-CN"/>
        </w:rPr>
        <w:t>，按协议约定</w:t>
      </w:r>
      <w:r>
        <w:rPr>
          <w:rFonts w:hint="default" w:ascii="Times New Roman" w:hAnsi="Times New Roman" w:eastAsia="仿宋_GB2312" w:cs="Times New Roman"/>
          <w:color w:val="auto"/>
          <w:spacing w:val="11"/>
          <w:sz w:val="32"/>
          <w:szCs w:val="32"/>
          <w:highlight w:val="none"/>
          <w:u w:val="none"/>
        </w:rPr>
        <w:t>期限</w:t>
      </w:r>
      <w:r>
        <w:rPr>
          <w:rFonts w:hint="eastAsia" w:ascii="Times New Roman" w:hAnsi="Times New Roman" w:eastAsia="仿宋_GB2312" w:cs="Times New Roman"/>
          <w:color w:val="auto"/>
          <w:spacing w:val="11"/>
          <w:sz w:val="32"/>
          <w:szCs w:val="32"/>
          <w:highlight w:val="none"/>
          <w:u w:val="none"/>
          <w:lang w:eastAsia="zh-CN"/>
        </w:rPr>
        <w:t>将房屋</w:t>
      </w:r>
      <w:r>
        <w:rPr>
          <w:rFonts w:hint="default" w:ascii="Times New Roman" w:hAnsi="Times New Roman" w:eastAsia="仿宋_GB2312" w:cs="Times New Roman"/>
          <w:color w:val="auto"/>
          <w:spacing w:val="10"/>
          <w:sz w:val="32"/>
          <w:szCs w:val="32"/>
          <w:highlight w:val="none"/>
          <w:u w:val="none"/>
        </w:rPr>
        <w:t>腾空</w:t>
      </w:r>
      <w:r>
        <w:rPr>
          <w:rFonts w:hint="eastAsia" w:ascii="Times New Roman" w:hAnsi="Times New Roman" w:eastAsia="仿宋_GB2312" w:cs="Times New Roman"/>
          <w:color w:val="auto"/>
          <w:spacing w:val="10"/>
          <w:sz w:val="32"/>
          <w:szCs w:val="32"/>
          <w:highlight w:val="none"/>
          <w:u w:val="none"/>
          <w:lang w:eastAsia="zh-CN"/>
        </w:rPr>
        <w:t>并</w:t>
      </w:r>
      <w:r>
        <w:rPr>
          <w:rFonts w:hint="default" w:ascii="Times New Roman" w:hAnsi="Times New Roman" w:eastAsia="仿宋_GB2312" w:cs="Times New Roman"/>
          <w:color w:val="auto"/>
          <w:spacing w:val="5"/>
          <w:sz w:val="32"/>
          <w:szCs w:val="32"/>
          <w:highlight w:val="none"/>
          <w:u w:val="none"/>
        </w:rPr>
        <w:t>移交</w:t>
      </w:r>
      <w:r>
        <w:rPr>
          <w:rFonts w:hint="eastAsia" w:ascii="Times New Roman" w:hAnsi="Times New Roman" w:eastAsia="仿宋_GB2312" w:cs="Times New Roman"/>
          <w:color w:val="auto"/>
          <w:spacing w:val="5"/>
          <w:sz w:val="32"/>
          <w:szCs w:val="32"/>
          <w:highlight w:val="none"/>
          <w:u w:val="none"/>
          <w:lang w:eastAsia="zh-CN"/>
        </w:rPr>
        <w:t>给</w:t>
      </w:r>
      <w:r>
        <w:rPr>
          <w:rFonts w:hint="default" w:ascii="Times New Roman" w:hAnsi="Times New Roman" w:eastAsia="仿宋_GB2312" w:cs="Times New Roman"/>
          <w:color w:val="auto"/>
          <w:spacing w:val="5"/>
          <w:sz w:val="32"/>
          <w:szCs w:val="32"/>
          <w:highlight w:val="none"/>
          <w:u w:val="none"/>
        </w:rPr>
        <w:t>征收实施单位</w:t>
      </w:r>
      <w:r>
        <w:rPr>
          <w:rFonts w:hint="eastAsia" w:ascii="Times New Roman" w:hAnsi="Times New Roman" w:eastAsia="仿宋_GB2312" w:cs="Times New Roman"/>
          <w:color w:val="auto"/>
          <w:spacing w:val="5"/>
          <w:sz w:val="32"/>
          <w:szCs w:val="32"/>
          <w:highlight w:val="none"/>
          <w:u w:val="none"/>
          <w:lang w:eastAsia="zh-CN"/>
        </w:rPr>
        <w:t>，取得腾空房屋移交证明</w:t>
      </w:r>
      <w:r>
        <w:rPr>
          <w:rFonts w:hint="default" w:ascii="Times New Roman" w:hAnsi="Times New Roman" w:eastAsia="仿宋_GB2312" w:cs="Times New Roman"/>
          <w:color w:val="auto"/>
          <w:spacing w:val="12"/>
          <w:sz w:val="32"/>
          <w:szCs w:val="32"/>
          <w:highlight w:val="none"/>
          <w:u w:val="none"/>
        </w:rPr>
        <w:t>后</w:t>
      </w:r>
      <w:r>
        <w:rPr>
          <w:rFonts w:hint="eastAsia" w:ascii="Times New Roman" w:hAnsi="Times New Roman" w:eastAsia="仿宋_GB2312" w:cs="Times New Roman"/>
          <w:color w:val="auto"/>
          <w:spacing w:val="12"/>
          <w:sz w:val="32"/>
          <w:szCs w:val="32"/>
          <w:highlight w:val="none"/>
          <w:u w:val="none"/>
          <w:lang w:eastAsia="zh-CN"/>
        </w:rPr>
        <w:t>，</w:t>
      </w:r>
      <w:r>
        <w:rPr>
          <w:rFonts w:hint="default" w:ascii="Times New Roman" w:hAnsi="Times New Roman" w:eastAsia="仿宋_GB2312" w:cs="Times New Roman"/>
          <w:color w:val="auto"/>
          <w:spacing w:val="12"/>
          <w:sz w:val="32"/>
          <w:szCs w:val="32"/>
          <w:highlight w:val="none"/>
          <w:u w:val="none"/>
        </w:rPr>
        <w:t>持身份证向征收实施单</w:t>
      </w:r>
      <w:r>
        <w:rPr>
          <w:rFonts w:hint="default" w:ascii="Times New Roman" w:hAnsi="Times New Roman" w:eastAsia="仿宋_GB2312" w:cs="Times New Roman"/>
          <w:color w:val="auto"/>
          <w:spacing w:val="5"/>
          <w:sz w:val="32"/>
          <w:szCs w:val="32"/>
          <w:highlight w:val="none"/>
          <w:u w:val="none"/>
        </w:rPr>
        <w:t>位领取房票</w:t>
      </w:r>
      <w:r>
        <w:rPr>
          <w:rFonts w:hint="eastAsia" w:ascii="Times New Roman" w:hAnsi="Times New Roman" w:eastAsia="仿宋_GB2312" w:cs="Times New Roman"/>
          <w:color w:val="auto"/>
          <w:spacing w:val="5"/>
          <w:sz w:val="32"/>
          <w:szCs w:val="32"/>
          <w:highlight w:val="none"/>
          <w:u w:val="none"/>
          <w:lang w:eastAsia="zh-CN"/>
        </w:rPr>
        <w:t>。</w:t>
      </w:r>
    </w:p>
    <w:p w14:paraId="19C8BBA1">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3" w:right="315" w:firstLine="684" w:firstLineChars="200"/>
        <w:jc w:val="both"/>
        <w:textAlignment w:val="baseline"/>
        <w:rPr>
          <w:rFonts w:hint="eastAsia" w:ascii="Times New Roman" w:hAnsi="Times New Roman" w:eastAsia="仿宋_GB2312" w:cs="Times New Roman"/>
          <w:color w:val="auto"/>
          <w:spacing w:val="7"/>
          <w:sz w:val="32"/>
          <w:szCs w:val="32"/>
          <w:highlight w:val="none"/>
          <w:u w:val="none"/>
          <w:lang w:eastAsia="zh-CN"/>
        </w:rPr>
      </w:pPr>
      <w:r>
        <w:rPr>
          <w:rFonts w:hint="eastAsia" w:ascii="Times New Roman" w:hAnsi="Times New Roman" w:eastAsia="仿宋_GB2312" w:cs="Times New Roman"/>
          <w:color w:val="auto"/>
          <w:spacing w:val="11"/>
          <w:sz w:val="32"/>
          <w:szCs w:val="32"/>
          <w:highlight w:val="none"/>
          <w:u w:val="none"/>
          <w:lang w:eastAsia="zh-CN"/>
        </w:rPr>
        <w:t>（</w:t>
      </w:r>
      <w:r>
        <w:rPr>
          <w:rFonts w:hint="eastAsia" w:ascii="Times New Roman" w:hAnsi="Times New Roman" w:eastAsia="仿宋_GB2312" w:cs="Times New Roman"/>
          <w:color w:val="auto"/>
          <w:spacing w:val="11"/>
          <w:sz w:val="32"/>
          <w:szCs w:val="32"/>
          <w:highlight w:val="none"/>
          <w:u w:val="none"/>
          <w:lang w:val="en-US" w:eastAsia="zh-CN"/>
        </w:rPr>
        <w:t>二</w:t>
      </w:r>
      <w:r>
        <w:rPr>
          <w:rFonts w:hint="eastAsia" w:ascii="Times New Roman" w:hAnsi="Times New Roman" w:eastAsia="仿宋_GB2312" w:cs="Times New Roman"/>
          <w:color w:val="auto"/>
          <w:spacing w:val="11"/>
          <w:sz w:val="32"/>
          <w:szCs w:val="32"/>
          <w:highlight w:val="none"/>
          <w:u w:val="none"/>
          <w:lang w:eastAsia="zh-CN"/>
        </w:rPr>
        <w:t>）</w:t>
      </w:r>
      <w:r>
        <w:rPr>
          <w:rFonts w:hint="default" w:ascii="Times New Roman" w:hAnsi="Times New Roman" w:eastAsia="仿宋_GB2312" w:cs="Times New Roman"/>
          <w:color w:val="auto"/>
          <w:spacing w:val="9"/>
          <w:sz w:val="32"/>
          <w:szCs w:val="32"/>
          <w:highlight w:val="none"/>
          <w:u w:val="none"/>
        </w:rPr>
        <w:t>同一份《征收补偿安置协议》只发放一张房票</w:t>
      </w:r>
      <w:r>
        <w:rPr>
          <w:rFonts w:hint="eastAsia" w:ascii="Times New Roman" w:hAnsi="Times New Roman" w:eastAsia="仿宋_GB2312" w:cs="Times New Roman"/>
          <w:color w:val="auto"/>
          <w:spacing w:val="9"/>
          <w:sz w:val="32"/>
          <w:szCs w:val="32"/>
          <w:highlight w:val="none"/>
          <w:u w:val="none"/>
          <w:lang w:eastAsia="zh-CN"/>
        </w:rPr>
        <w:t>。</w:t>
      </w:r>
      <w:r>
        <w:rPr>
          <w:rFonts w:hint="default" w:ascii="Times New Roman" w:hAnsi="Times New Roman" w:eastAsia="仿宋_GB2312" w:cs="Times New Roman"/>
          <w:color w:val="auto"/>
          <w:spacing w:val="9"/>
          <w:sz w:val="32"/>
          <w:szCs w:val="32"/>
          <w:highlight w:val="none"/>
          <w:u w:val="none"/>
        </w:rPr>
        <w:t>房</w:t>
      </w:r>
      <w:r>
        <w:rPr>
          <w:rFonts w:hint="default" w:ascii="Times New Roman" w:hAnsi="Times New Roman" w:eastAsia="仿宋_GB2312" w:cs="Times New Roman"/>
          <w:color w:val="auto"/>
          <w:spacing w:val="12"/>
          <w:sz w:val="32"/>
          <w:szCs w:val="32"/>
          <w:highlight w:val="none"/>
          <w:u w:val="none"/>
        </w:rPr>
        <w:t>票的核发采用实名制，核发对象为被征收人。房票应注明征收</w:t>
      </w:r>
      <w:r>
        <w:rPr>
          <w:rFonts w:hint="default" w:ascii="Times New Roman" w:hAnsi="Times New Roman" w:eastAsia="仿宋_GB2312" w:cs="Times New Roman"/>
          <w:color w:val="auto"/>
          <w:spacing w:val="9"/>
          <w:sz w:val="32"/>
          <w:szCs w:val="32"/>
          <w:highlight w:val="none"/>
          <w:u w:val="none"/>
        </w:rPr>
        <w:t>项目名称、协议编号、被征收人姓名、身份证号码</w:t>
      </w:r>
      <w:r>
        <w:rPr>
          <w:rFonts w:hint="eastAsia" w:ascii="Times New Roman" w:hAnsi="Times New Roman" w:eastAsia="仿宋_GB2312" w:cs="Times New Roman"/>
          <w:color w:val="auto"/>
          <w:spacing w:val="9"/>
          <w:sz w:val="32"/>
          <w:szCs w:val="32"/>
          <w:highlight w:val="none"/>
          <w:u w:val="none"/>
          <w:lang w:eastAsia="zh-CN"/>
        </w:rPr>
        <w:t>、</w:t>
      </w:r>
      <w:r>
        <w:rPr>
          <w:rFonts w:hint="default" w:ascii="Times New Roman" w:hAnsi="Times New Roman" w:eastAsia="仿宋_GB2312" w:cs="Times New Roman"/>
          <w:color w:val="auto"/>
          <w:spacing w:val="9"/>
          <w:sz w:val="32"/>
          <w:szCs w:val="32"/>
          <w:highlight w:val="none"/>
          <w:u w:val="none"/>
        </w:rPr>
        <w:t>金额、开具日期、截止日期及房票使用规则等内容，并由</w:t>
      </w:r>
      <w:r>
        <w:rPr>
          <w:rFonts w:hint="default" w:ascii="Times New Roman" w:hAnsi="Times New Roman" w:eastAsia="仿宋_GB2312" w:cs="Times New Roman"/>
          <w:color w:val="auto"/>
          <w:spacing w:val="9"/>
          <w:sz w:val="32"/>
          <w:szCs w:val="32"/>
          <w:highlight w:val="none"/>
          <w:u w:val="none"/>
          <w:lang w:eastAsia="zh-CN"/>
        </w:rPr>
        <w:t>县住</w:t>
      </w:r>
      <w:r>
        <w:rPr>
          <w:rFonts w:hint="default" w:ascii="Times New Roman" w:hAnsi="Times New Roman" w:eastAsia="仿宋_GB2312" w:cs="Times New Roman"/>
          <w:color w:val="auto"/>
          <w:spacing w:val="9"/>
          <w:sz w:val="32"/>
          <w:szCs w:val="32"/>
          <w:highlight w:val="none"/>
          <w:u w:val="none"/>
        </w:rPr>
        <w:t>建局和征</w:t>
      </w:r>
      <w:r>
        <w:rPr>
          <w:rFonts w:hint="default" w:ascii="Times New Roman" w:hAnsi="Times New Roman" w:eastAsia="仿宋_GB2312" w:cs="Times New Roman"/>
          <w:color w:val="auto"/>
          <w:spacing w:val="7"/>
          <w:sz w:val="32"/>
          <w:szCs w:val="32"/>
          <w:highlight w:val="none"/>
          <w:u w:val="none"/>
        </w:rPr>
        <w:t>收实施单位共同加盖公章</w:t>
      </w:r>
      <w:r>
        <w:rPr>
          <w:rFonts w:hint="eastAsia" w:ascii="Times New Roman" w:hAnsi="Times New Roman" w:eastAsia="仿宋_GB2312" w:cs="Times New Roman"/>
          <w:color w:val="auto"/>
          <w:spacing w:val="7"/>
          <w:sz w:val="32"/>
          <w:szCs w:val="32"/>
          <w:highlight w:val="none"/>
          <w:u w:val="none"/>
          <w:lang w:eastAsia="zh-CN"/>
        </w:rPr>
        <w:t>。</w:t>
      </w:r>
    </w:p>
    <w:p w14:paraId="001E3339">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6" w:firstLine="668" w:firstLineChars="200"/>
        <w:jc w:val="both"/>
        <w:textAlignment w:val="baseline"/>
        <w:rPr>
          <w:rFonts w:hint="eastAsia" w:ascii="Times New Roman" w:hAnsi="Times New Roman" w:eastAsia="仿宋_GB2312" w:cs="Times New Roman"/>
          <w:color w:val="auto"/>
          <w:sz w:val="32"/>
          <w:szCs w:val="32"/>
          <w:highlight w:val="none"/>
          <w:u w:val="none"/>
          <w:lang w:eastAsia="zh-CN"/>
        </w:rPr>
      </w:pPr>
      <w:r>
        <w:rPr>
          <w:rFonts w:hint="eastAsia" w:ascii="Times New Roman" w:hAnsi="Times New Roman" w:eastAsia="仿宋_GB2312" w:cs="Times New Roman"/>
          <w:color w:val="auto"/>
          <w:spacing w:val="7"/>
          <w:sz w:val="32"/>
          <w:szCs w:val="32"/>
          <w:highlight w:val="none"/>
          <w:u w:val="none"/>
          <w:lang w:eastAsia="zh-CN"/>
        </w:rPr>
        <w:t>（三）</w:t>
      </w:r>
      <w:r>
        <w:rPr>
          <w:rFonts w:hint="eastAsia" w:ascii="Times New Roman" w:hAnsi="Times New Roman" w:eastAsia="仿宋_GB2312" w:cs="Times New Roman"/>
          <w:color w:val="auto"/>
          <w:spacing w:val="13"/>
          <w:sz w:val="32"/>
          <w:szCs w:val="32"/>
          <w:highlight w:val="none"/>
          <w:u w:val="none"/>
          <w:lang w:eastAsia="zh-CN"/>
        </w:rPr>
        <w:t>房票可整体转让，也可在购买一套商品房后将余额转让，</w:t>
      </w:r>
      <w:r>
        <w:rPr>
          <w:rFonts w:hint="default" w:ascii="Times New Roman" w:hAnsi="Times New Roman" w:eastAsia="仿宋_GB2312" w:cs="Times New Roman"/>
          <w:color w:val="auto"/>
          <w:spacing w:val="12"/>
          <w:sz w:val="32"/>
          <w:szCs w:val="32"/>
          <w:highlight w:val="none"/>
          <w:u w:val="none"/>
        </w:rPr>
        <w:t>转让行为应在征收</w:t>
      </w:r>
      <w:r>
        <w:rPr>
          <w:rFonts w:hint="default" w:ascii="Times New Roman" w:hAnsi="Times New Roman" w:eastAsia="仿宋_GB2312" w:cs="Times New Roman"/>
          <w:color w:val="auto"/>
          <w:spacing w:val="6"/>
          <w:sz w:val="32"/>
          <w:szCs w:val="32"/>
          <w:highlight w:val="none"/>
          <w:u w:val="none"/>
        </w:rPr>
        <w:t>实施单位的见证下进行</w:t>
      </w:r>
      <w:r>
        <w:rPr>
          <w:rFonts w:hint="eastAsia" w:ascii="Times New Roman" w:hAnsi="Times New Roman" w:eastAsia="仿宋_GB2312" w:cs="Times New Roman"/>
          <w:color w:val="auto"/>
          <w:spacing w:val="6"/>
          <w:sz w:val="32"/>
          <w:szCs w:val="32"/>
          <w:highlight w:val="none"/>
          <w:u w:val="none"/>
          <w:lang w:eastAsia="zh-CN"/>
        </w:rPr>
        <w:t>。转让的房票</w:t>
      </w:r>
      <w:r>
        <w:rPr>
          <w:rFonts w:hint="default" w:ascii="Times New Roman" w:hAnsi="Times New Roman" w:eastAsia="仿宋_GB2312" w:cs="Times New Roman"/>
          <w:color w:val="auto"/>
          <w:spacing w:val="6"/>
          <w:sz w:val="32"/>
          <w:szCs w:val="32"/>
          <w:highlight w:val="none"/>
          <w:u w:val="none"/>
        </w:rPr>
        <w:t>由转让</w:t>
      </w:r>
      <w:r>
        <w:rPr>
          <w:rFonts w:hint="default" w:ascii="Times New Roman" w:hAnsi="Times New Roman" w:eastAsia="仿宋_GB2312" w:cs="Times New Roman"/>
          <w:color w:val="auto"/>
          <w:spacing w:val="12"/>
          <w:sz w:val="32"/>
          <w:szCs w:val="32"/>
          <w:highlight w:val="none"/>
          <w:u w:val="none"/>
        </w:rPr>
        <w:t>方所属征收实施单位向</w:t>
      </w:r>
      <w:r>
        <w:rPr>
          <w:rFonts w:hint="default" w:ascii="Times New Roman" w:hAnsi="Times New Roman" w:eastAsia="仿宋_GB2312" w:cs="Times New Roman"/>
          <w:color w:val="auto"/>
          <w:spacing w:val="12"/>
          <w:sz w:val="32"/>
          <w:szCs w:val="32"/>
          <w:highlight w:val="none"/>
          <w:u w:val="none"/>
          <w:lang w:eastAsia="zh-CN"/>
        </w:rPr>
        <w:t>县住</w:t>
      </w:r>
      <w:r>
        <w:rPr>
          <w:rFonts w:hint="default" w:ascii="Times New Roman" w:hAnsi="Times New Roman" w:eastAsia="仿宋_GB2312" w:cs="Times New Roman"/>
          <w:color w:val="auto"/>
          <w:spacing w:val="12"/>
          <w:sz w:val="32"/>
          <w:szCs w:val="32"/>
          <w:highlight w:val="none"/>
          <w:u w:val="none"/>
        </w:rPr>
        <w:t>建局重新申领房票</w:t>
      </w:r>
      <w:r>
        <w:rPr>
          <w:rFonts w:hint="eastAsia" w:ascii="Times New Roman" w:hAnsi="Times New Roman" w:eastAsia="仿宋_GB2312" w:cs="Times New Roman"/>
          <w:color w:val="auto"/>
          <w:spacing w:val="12"/>
          <w:sz w:val="32"/>
          <w:szCs w:val="32"/>
          <w:highlight w:val="none"/>
          <w:u w:val="none"/>
          <w:lang w:eastAsia="zh-CN"/>
        </w:rPr>
        <w:t>，</w:t>
      </w:r>
      <w:r>
        <w:rPr>
          <w:rFonts w:hint="default" w:ascii="Times New Roman" w:hAnsi="Times New Roman" w:eastAsia="仿宋_GB2312" w:cs="Times New Roman"/>
          <w:color w:val="auto"/>
          <w:spacing w:val="12"/>
          <w:sz w:val="32"/>
          <w:szCs w:val="32"/>
          <w:highlight w:val="none"/>
          <w:u w:val="none"/>
        </w:rPr>
        <w:t>票面上注明总金额、已使用金额、议定转让金额、剩余金额</w:t>
      </w:r>
      <w:r>
        <w:rPr>
          <w:rFonts w:hint="eastAsia" w:ascii="Times New Roman" w:hAnsi="Times New Roman" w:eastAsia="仿宋_GB2312" w:cs="Times New Roman"/>
          <w:color w:val="auto"/>
          <w:spacing w:val="12"/>
          <w:sz w:val="32"/>
          <w:szCs w:val="32"/>
          <w:highlight w:val="none"/>
          <w:u w:val="none"/>
          <w:lang w:eastAsia="zh-CN"/>
        </w:rPr>
        <w:t>，</w:t>
      </w:r>
      <w:r>
        <w:rPr>
          <w:rFonts w:hint="default" w:ascii="Times New Roman" w:hAnsi="Times New Roman" w:eastAsia="仿宋_GB2312" w:cs="Times New Roman"/>
          <w:color w:val="auto"/>
          <w:spacing w:val="12"/>
          <w:sz w:val="32"/>
          <w:szCs w:val="32"/>
          <w:highlight w:val="none"/>
          <w:u w:val="none"/>
        </w:rPr>
        <w:t>新房票使用期</w:t>
      </w:r>
      <w:r>
        <w:rPr>
          <w:rFonts w:hint="default" w:ascii="Times New Roman" w:hAnsi="Times New Roman" w:eastAsia="仿宋_GB2312" w:cs="Times New Roman"/>
          <w:color w:val="auto"/>
          <w:spacing w:val="8"/>
          <w:sz w:val="32"/>
          <w:szCs w:val="32"/>
          <w:highlight w:val="none"/>
          <w:u w:val="none"/>
        </w:rPr>
        <w:t>限与原房票保持一致。因房票转让引发纠纷或产生损失的，由</w:t>
      </w:r>
      <w:r>
        <w:rPr>
          <w:rFonts w:hint="default" w:ascii="Times New Roman" w:hAnsi="Times New Roman" w:eastAsia="仿宋_GB2312" w:cs="Times New Roman"/>
          <w:color w:val="auto"/>
          <w:spacing w:val="7"/>
          <w:sz w:val="32"/>
          <w:szCs w:val="32"/>
          <w:highlight w:val="none"/>
          <w:u w:val="none"/>
        </w:rPr>
        <w:t>转让双方自行承担。</w:t>
      </w:r>
      <w:r>
        <w:rPr>
          <w:rFonts w:hint="eastAsia" w:ascii="Times New Roman" w:hAnsi="Times New Roman" w:eastAsia="仿宋_GB2312" w:cs="Times New Roman"/>
          <w:color w:val="auto"/>
          <w:spacing w:val="7"/>
          <w:sz w:val="32"/>
          <w:szCs w:val="32"/>
          <w:highlight w:val="none"/>
          <w:u w:val="none"/>
          <w:lang w:eastAsia="zh-CN"/>
        </w:rPr>
        <w:t>受让人仍受原</w:t>
      </w:r>
      <w:r>
        <w:rPr>
          <w:rFonts w:hint="default" w:ascii="Times New Roman" w:hAnsi="Times New Roman" w:eastAsia="仿宋_GB2312" w:cs="Times New Roman"/>
          <w:color w:val="auto"/>
          <w:spacing w:val="9"/>
          <w:sz w:val="32"/>
          <w:szCs w:val="32"/>
          <w:highlight w:val="none"/>
          <w:u w:val="none"/>
        </w:rPr>
        <w:t>《征收补偿安置协议》</w:t>
      </w:r>
      <w:r>
        <w:rPr>
          <w:rFonts w:hint="eastAsia" w:ascii="Times New Roman" w:hAnsi="Times New Roman" w:eastAsia="仿宋_GB2312" w:cs="Times New Roman"/>
          <w:color w:val="auto"/>
          <w:spacing w:val="9"/>
          <w:sz w:val="32"/>
          <w:szCs w:val="32"/>
          <w:highlight w:val="none"/>
          <w:u w:val="none"/>
          <w:lang w:eastAsia="zh-CN"/>
        </w:rPr>
        <w:t>约束。</w:t>
      </w:r>
    </w:p>
    <w:p w14:paraId="456A9D02">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315" w:firstLine="668" w:firstLineChars="200"/>
        <w:jc w:val="both"/>
        <w:textAlignment w:val="baseline"/>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pacing w:val="7"/>
          <w:sz w:val="32"/>
          <w:szCs w:val="32"/>
          <w:highlight w:val="none"/>
          <w:u w:val="none"/>
          <w:lang w:eastAsia="zh-CN"/>
        </w:rPr>
        <w:t>（四）</w:t>
      </w:r>
      <w:r>
        <w:rPr>
          <w:rFonts w:hint="default" w:ascii="Times New Roman" w:hAnsi="Times New Roman" w:eastAsia="仿宋_GB2312" w:cs="Times New Roman"/>
          <w:color w:val="auto"/>
          <w:spacing w:val="11"/>
          <w:sz w:val="32"/>
          <w:szCs w:val="32"/>
          <w:highlight w:val="none"/>
          <w:u w:val="none"/>
        </w:rPr>
        <w:t>房票丢失或损毁的，被征收人应第一时间向征收实</w:t>
      </w:r>
      <w:r>
        <w:rPr>
          <w:rFonts w:hint="default" w:ascii="Times New Roman" w:hAnsi="Times New Roman" w:eastAsia="仿宋_GB2312" w:cs="Times New Roman"/>
          <w:color w:val="auto"/>
          <w:spacing w:val="13"/>
          <w:sz w:val="32"/>
          <w:szCs w:val="32"/>
          <w:highlight w:val="none"/>
          <w:u w:val="none"/>
        </w:rPr>
        <w:t>施单位和</w:t>
      </w:r>
      <w:r>
        <w:rPr>
          <w:rFonts w:hint="default" w:ascii="Times New Roman" w:hAnsi="Times New Roman" w:eastAsia="仿宋_GB2312" w:cs="Times New Roman"/>
          <w:color w:val="auto"/>
          <w:spacing w:val="13"/>
          <w:sz w:val="32"/>
          <w:szCs w:val="32"/>
          <w:highlight w:val="none"/>
          <w:u w:val="none"/>
          <w:lang w:eastAsia="zh-CN"/>
        </w:rPr>
        <w:t>县住</w:t>
      </w:r>
      <w:r>
        <w:rPr>
          <w:rFonts w:hint="default" w:ascii="Times New Roman" w:hAnsi="Times New Roman" w:eastAsia="仿宋_GB2312" w:cs="Times New Roman"/>
          <w:color w:val="auto"/>
          <w:spacing w:val="13"/>
          <w:sz w:val="32"/>
          <w:szCs w:val="32"/>
          <w:highlight w:val="none"/>
          <w:u w:val="none"/>
        </w:rPr>
        <w:t>建局报备，</w:t>
      </w:r>
      <w:r>
        <w:rPr>
          <w:rFonts w:hint="default" w:ascii="Times New Roman" w:hAnsi="Times New Roman" w:eastAsia="仿宋_GB2312" w:cs="Times New Roman"/>
          <w:color w:val="auto"/>
          <w:spacing w:val="13"/>
          <w:sz w:val="32"/>
          <w:szCs w:val="32"/>
          <w:highlight w:val="none"/>
          <w:u w:val="none"/>
          <w:lang w:eastAsia="zh-CN"/>
        </w:rPr>
        <w:t>县住</w:t>
      </w:r>
      <w:r>
        <w:rPr>
          <w:rFonts w:hint="default" w:ascii="Times New Roman" w:hAnsi="Times New Roman" w:eastAsia="仿宋_GB2312" w:cs="Times New Roman"/>
          <w:color w:val="auto"/>
          <w:spacing w:val="13"/>
          <w:sz w:val="32"/>
          <w:szCs w:val="32"/>
          <w:highlight w:val="none"/>
          <w:u w:val="none"/>
        </w:rPr>
        <w:t>建局及时将房票票号</w:t>
      </w:r>
      <w:r>
        <w:rPr>
          <w:rFonts w:hint="default" w:ascii="Times New Roman" w:hAnsi="Times New Roman" w:eastAsia="仿宋_GB2312" w:cs="Times New Roman"/>
          <w:color w:val="auto"/>
          <w:spacing w:val="12"/>
          <w:sz w:val="32"/>
          <w:szCs w:val="32"/>
          <w:highlight w:val="none"/>
          <w:u w:val="none"/>
        </w:rPr>
        <w:t>告知相关房</w:t>
      </w:r>
      <w:r>
        <w:rPr>
          <w:rFonts w:hint="default" w:ascii="Times New Roman" w:hAnsi="Times New Roman" w:eastAsia="仿宋_GB2312" w:cs="Times New Roman"/>
          <w:color w:val="auto"/>
          <w:spacing w:val="10"/>
          <w:sz w:val="32"/>
          <w:szCs w:val="32"/>
          <w:highlight w:val="none"/>
          <w:u w:val="none"/>
        </w:rPr>
        <w:t>地产开发企业，终止该房票使用。</w:t>
      </w:r>
      <w:r>
        <w:rPr>
          <w:rFonts w:hint="default" w:ascii="Times New Roman" w:hAnsi="Times New Roman" w:eastAsia="仿宋_GB2312" w:cs="Times New Roman"/>
          <w:color w:val="auto"/>
          <w:spacing w:val="11"/>
          <w:sz w:val="32"/>
          <w:szCs w:val="32"/>
          <w:highlight w:val="none"/>
          <w:u w:val="none"/>
        </w:rPr>
        <w:t>丢失或损毁的房票</w:t>
      </w:r>
      <w:r>
        <w:rPr>
          <w:rFonts w:hint="default" w:ascii="Times New Roman" w:hAnsi="Times New Roman" w:eastAsia="仿宋_GB2312" w:cs="Times New Roman"/>
          <w:color w:val="auto"/>
          <w:spacing w:val="10"/>
          <w:sz w:val="32"/>
          <w:szCs w:val="32"/>
          <w:highlight w:val="none"/>
          <w:u w:val="none"/>
        </w:rPr>
        <w:t>由被征收人自行登报声明作</w:t>
      </w:r>
      <w:r>
        <w:rPr>
          <w:rFonts w:hint="default" w:ascii="Times New Roman" w:hAnsi="Times New Roman" w:eastAsia="仿宋_GB2312" w:cs="Times New Roman"/>
          <w:color w:val="auto"/>
          <w:spacing w:val="3"/>
          <w:sz w:val="32"/>
          <w:szCs w:val="32"/>
          <w:highlight w:val="none"/>
          <w:u w:val="none"/>
        </w:rPr>
        <w:t>废。自声明发出之日起7个工作日后携带登报声明作废原件和</w:t>
      </w:r>
      <w:r>
        <w:rPr>
          <w:rFonts w:hint="default" w:ascii="Times New Roman" w:hAnsi="Times New Roman" w:eastAsia="仿宋_GB2312" w:cs="Times New Roman"/>
          <w:color w:val="auto"/>
          <w:spacing w:val="13"/>
          <w:sz w:val="32"/>
          <w:szCs w:val="32"/>
          <w:highlight w:val="none"/>
          <w:u w:val="none"/>
        </w:rPr>
        <w:t>领取房票相关资料，到征收实施单位申请补领房票</w:t>
      </w:r>
      <w:r>
        <w:rPr>
          <w:rFonts w:hint="eastAsia" w:ascii="Times New Roman" w:hAnsi="Times New Roman" w:eastAsia="仿宋_GB2312" w:cs="Times New Roman"/>
          <w:color w:val="auto"/>
          <w:spacing w:val="12"/>
          <w:sz w:val="32"/>
          <w:szCs w:val="32"/>
          <w:highlight w:val="none"/>
          <w:u w:val="none"/>
          <w:lang w:eastAsia="zh-CN"/>
        </w:rPr>
        <w:t>，再</w:t>
      </w:r>
      <w:r>
        <w:rPr>
          <w:rFonts w:hint="default" w:ascii="Times New Roman" w:hAnsi="Times New Roman" w:eastAsia="仿宋_GB2312" w:cs="Times New Roman"/>
          <w:color w:val="auto"/>
          <w:spacing w:val="12"/>
          <w:sz w:val="32"/>
          <w:szCs w:val="32"/>
          <w:highlight w:val="none"/>
          <w:u w:val="none"/>
        </w:rPr>
        <w:t>由征收实</w:t>
      </w:r>
      <w:r>
        <w:rPr>
          <w:rFonts w:hint="default" w:ascii="Times New Roman" w:hAnsi="Times New Roman" w:eastAsia="仿宋_GB2312" w:cs="Times New Roman"/>
          <w:color w:val="auto"/>
          <w:spacing w:val="13"/>
          <w:sz w:val="32"/>
          <w:szCs w:val="32"/>
          <w:highlight w:val="none"/>
          <w:u w:val="none"/>
        </w:rPr>
        <w:t>施单位向</w:t>
      </w:r>
      <w:r>
        <w:rPr>
          <w:rFonts w:hint="default" w:ascii="Times New Roman" w:hAnsi="Times New Roman" w:eastAsia="仿宋_GB2312" w:cs="Times New Roman"/>
          <w:color w:val="auto"/>
          <w:spacing w:val="13"/>
          <w:sz w:val="32"/>
          <w:szCs w:val="32"/>
          <w:highlight w:val="none"/>
          <w:u w:val="none"/>
          <w:lang w:eastAsia="zh-CN"/>
        </w:rPr>
        <w:t>县住</w:t>
      </w:r>
      <w:r>
        <w:rPr>
          <w:rFonts w:hint="default" w:ascii="Times New Roman" w:hAnsi="Times New Roman" w:eastAsia="仿宋_GB2312" w:cs="Times New Roman"/>
          <w:color w:val="auto"/>
          <w:spacing w:val="13"/>
          <w:sz w:val="32"/>
          <w:szCs w:val="32"/>
          <w:highlight w:val="none"/>
          <w:u w:val="none"/>
        </w:rPr>
        <w:t>建局重新申领房票。新房票信</w:t>
      </w:r>
      <w:r>
        <w:rPr>
          <w:rFonts w:hint="default" w:ascii="Times New Roman" w:hAnsi="Times New Roman" w:eastAsia="仿宋_GB2312" w:cs="Times New Roman"/>
          <w:color w:val="auto"/>
          <w:spacing w:val="12"/>
          <w:sz w:val="32"/>
          <w:szCs w:val="32"/>
          <w:highlight w:val="none"/>
          <w:u w:val="none"/>
        </w:rPr>
        <w:t>息与原房票保持一</w:t>
      </w:r>
      <w:r>
        <w:rPr>
          <w:rFonts w:hint="default" w:ascii="Times New Roman" w:hAnsi="Times New Roman" w:eastAsia="仿宋_GB2312" w:cs="Times New Roman"/>
          <w:color w:val="auto"/>
          <w:spacing w:val="-3"/>
          <w:sz w:val="32"/>
          <w:szCs w:val="32"/>
          <w:highlight w:val="none"/>
          <w:u w:val="none"/>
        </w:rPr>
        <w:t>致。</w:t>
      </w:r>
    </w:p>
    <w:p w14:paraId="78BEEF2E">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3" w:right="315" w:firstLine="684" w:firstLineChars="200"/>
        <w:jc w:val="both"/>
        <w:textAlignment w:val="baseline"/>
        <w:rPr>
          <w:rFonts w:hint="default" w:ascii="Times New Roman" w:hAnsi="Times New Roman" w:eastAsia="仿宋_GB2312" w:cs="Times New Roman"/>
          <w:color w:val="auto"/>
          <w:sz w:val="32"/>
          <w:szCs w:val="32"/>
          <w:highlight w:val="none"/>
          <w:u w:val="none"/>
        </w:rPr>
      </w:pPr>
      <w:r>
        <w:rPr>
          <w:rFonts w:hint="default" w:ascii="Times New Roman" w:hAnsi="Times New Roman" w:eastAsia="黑体" w:cs="Times New Roman"/>
          <w:color w:val="auto"/>
          <w:spacing w:val="11"/>
          <w:sz w:val="32"/>
          <w:szCs w:val="32"/>
          <w:highlight w:val="none"/>
          <w:u w:val="none"/>
        </w:rPr>
        <w:t>第十七条</w:t>
      </w:r>
      <w:r>
        <w:rPr>
          <w:rFonts w:hint="default" w:ascii="Times New Roman" w:hAnsi="Times New Roman" w:eastAsia="仿宋_GB2312" w:cs="Times New Roman"/>
          <w:color w:val="auto"/>
          <w:spacing w:val="13"/>
          <w:sz w:val="32"/>
          <w:szCs w:val="32"/>
          <w:highlight w:val="none"/>
          <w:u w:val="none"/>
        </w:rPr>
        <w:t xml:space="preserve">  </w:t>
      </w:r>
      <w:r>
        <w:rPr>
          <w:rFonts w:hint="eastAsia" w:ascii="Times New Roman" w:hAnsi="Times New Roman" w:eastAsia="仿宋_GB2312" w:cs="Times New Roman"/>
          <w:color w:val="auto"/>
          <w:spacing w:val="13"/>
          <w:sz w:val="32"/>
          <w:szCs w:val="32"/>
          <w:highlight w:val="none"/>
          <w:u w:val="none"/>
          <w:lang w:val="en-US" w:eastAsia="zh-CN"/>
        </w:rPr>
        <w:t xml:space="preserve"> 房票持有人持房票在“房源超市”中自主选择商品房。</w:t>
      </w:r>
    </w:p>
    <w:p w14:paraId="33B84642">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5" w:right="315" w:firstLine="684" w:firstLineChars="200"/>
        <w:jc w:val="both"/>
        <w:textAlignment w:val="baseline"/>
        <w:rPr>
          <w:rFonts w:hint="eastAsia" w:ascii="Times New Roman" w:hAnsi="Times New Roman" w:eastAsia="仿宋_GB2312" w:cs="Times New Roman"/>
          <w:color w:val="auto"/>
          <w:sz w:val="32"/>
          <w:szCs w:val="32"/>
          <w:highlight w:val="none"/>
          <w:u w:val="none"/>
          <w:lang w:eastAsia="zh-CN"/>
        </w:rPr>
      </w:pPr>
      <w:r>
        <w:rPr>
          <w:rFonts w:hint="eastAsia" w:ascii="Times New Roman" w:hAnsi="Times New Roman" w:eastAsia="仿宋_GB2312" w:cs="Times New Roman"/>
          <w:color w:val="auto"/>
          <w:spacing w:val="11"/>
          <w:sz w:val="32"/>
          <w:szCs w:val="32"/>
          <w:highlight w:val="none"/>
          <w:u w:val="none"/>
          <w:lang w:eastAsia="zh-CN"/>
        </w:rPr>
        <w:t>房票持有人</w:t>
      </w:r>
      <w:r>
        <w:rPr>
          <w:rFonts w:hint="default" w:ascii="Times New Roman" w:hAnsi="Times New Roman" w:eastAsia="仿宋_GB2312" w:cs="Times New Roman"/>
          <w:color w:val="auto"/>
          <w:spacing w:val="11"/>
          <w:sz w:val="32"/>
          <w:szCs w:val="32"/>
          <w:highlight w:val="none"/>
          <w:u w:val="none"/>
        </w:rPr>
        <w:t>持房票购买商品房</w:t>
      </w:r>
      <w:r>
        <w:rPr>
          <w:rFonts w:hint="eastAsia" w:ascii="Times New Roman" w:hAnsi="Times New Roman" w:eastAsia="仿宋_GB2312" w:cs="Times New Roman"/>
          <w:color w:val="auto"/>
          <w:spacing w:val="11"/>
          <w:sz w:val="32"/>
          <w:szCs w:val="32"/>
          <w:highlight w:val="none"/>
          <w:u w:val="none"/>
          <w:lang w:val="en-US" w:eastAsia="zh-CN"/>
        </w:rPr>
        <w:t>时</w:t>
      </w:r>
      <w:r>
        <w:rPr>
          <w:rFonts w:hint="default" w:ascii="Times New Roman" w:hAnsi="Times New Roman" w:eastAsia="仿宋_GB2312" w:cs="Times New Roman"/>
          <w:color w:val="auto"/>
          <w:spacing w:val="11"/>
          <w:sz w:val="32"/>
          <w:szCs w:val="32"/>
          <w:highlight w:val="none"/>
          <w:u w:val="none"/>
        </w:rPr>
        <w:t>，</w:t>
      </w:r>
      <w:r>
        <w:rPr>
          <w:rFonts w:hint="default" w:ascii="Times New Roman" w:hAnsi="Times New Roman" w:eastAsia="仿宋_GB2312" w:cs="Times New Roman"/>
          <w:color w:val="auto"/>
          <w:spacing w:val="6"/>
          <w:sz w:val="32"/>
          <w:szCs w:val="32"/>
          <w:highlight w:val="none"/>
          <w:u w:val="none"/>
        </w:rPr>
        <w:t>房票票面金额低于</w:t>
      </w:r>
      <w:r>
        <w:rPr>
          <w:rFonts w:hint="eastAsia" w:ascii="Times New Roman" w:hAnsi="Times New Roman" w:eastAsia="仿宋_GB2312" w:cs="Times New Roman"/>
          <w:color w:val="auto"/>
          <w:spacing w:val="6"/>
          <w:sz w:val="32"/>
          <w:szCs w:val="32"/>
          <w:highlight w:val="none"/>
          <w:u w:val="none"/>
          <w:lang w:eastAsia="zh-CN"/>
        </w:rPr>
        <w:t>新</w:t>
      </w:r>
      <w:r>
        <w:rPr>
          <w:rFonts w:hint="default" w:ascii="Times New Roman" w:hAnsi="Times New Roman" w:eastAsia="仿宋_GB2312" w:cs="Times New Roman"/>
          <w:color w:val="auto"/>
          <w:spacing w:val="6"/>
          <w:sz w:val="32"/>
          <w:szCs w:val="32"/>
          <w:highlight w:val="none"/>
          <w:u w:val="none"/>
        </w:rPr>
        <w:t>购</w:t>
      </w:r>
      <w:r>
        <w:rPr>
          <w:rFonts w:hint="eastAsia" w:ascii="Times New Roman" w:hAnsi="Times New Roman" w:eastAsia="仿宋_GB2312" w:cs="Times New Roman"/>
          <w:color w:val="auto"/>
          <w:spacing w:val="11"/>
          <w:sz w:val="32"/>
          <w:szCs w:val="32"/>
          <w:highlight w:val="none"/>
          <w:u w:val="none"/>
          <w:lang w:eastAsia="zh-CN"/>
        </w:rPr>
        <w:t>商品房</w:t>
      </w:r>
      <w:r>
        <w:rPr>
          <w:rFonts w:hint="default" w:ascii="Times New Roman" w:hAnsi="Times New Roman" w:eastAsia="仿宋_GB2312" w:cs="Times New Roman"/>
          <w:color w:val="auto"/>
          <w:spacing w:val="6"/>
          <w:sz w:val="32"/>
          <w:szCs w:val="32"/>
          <w:highlight w:val="none"/>
          <w:u w:val="none"/>
        </w:rPr>
        <w:t>房款的，房票不得拆</w:t>
      </w:r>
      <w:r>
        <w:rPr>
          <w:rFonts w:hint="default" w:ascii="Times New Roman" w:hAnsi="Times New Roman" w:eastAsia="仿宋_GB2312" w:cs="Times New Roman"/>
          <w:color w:val="auto"/>
          <w:spacing w:val="12"/>
          <w:sz w:val="32"/>
          <w:szCs w:val="32"/>
          <w:highlight w:val="none"/>
          <w:u w:val="none"/>
        </w:rPr>
        <w:t>分使用；票面金额不足以支付</w:t>
      </w:r>
      <w:r>
        <w:rPr>
          <w:rFonts w:hint="eastAsia" w:ascii="Times New Roman" w:hAnsi="Times New Roman" w:eastAsia="仿宋_GB2312" w:cs="Times New Roman"/>
          <w:color w:val="auto"/>
          <w:spacing w:val="12"/>
          <w:sz w:val="32"/>
          <w:szCs w:val="32"/>
          <w:highlight w:val="none"/>
          <w:u w:val="none"/>
          <w:lang w:eastAsia="zh-CN"/>
        </w:rPr>
        <w:t>新</w:t>
      </w:r>
      <w:r>
        <w:rPr>
          <w:rFonts w:hint="default" w:ascii="Times New Roman" w:hAnsi="Times New Roman" w:eastAsia="仿宋_GB2312" w:cs="Times New Roman"/>
          <w:color w:val="auto"/>
          <w:spacing w:val="12"/>
          <w:sz w:val="32"/>
          <w:szCs w:val="32"/>
          <w:highlight w:val="none"/>
          <w:u w:val="none"/>
        </w:rPr>
        <w:t>购</w:t>
      </w:r>
      <w:r>
        <w:rPr>
          <w:rFonts w:hint="eastAsia" w:ascii="Times New Roman" w:hAnsi="Times New Roman" w:eastAsia="仿宋_GB2312" w:cs="Times New Roman"/>
          <w:color w:val="auto"/>
          <w:spacing w:val="11"/>
          <w:sz w:val="32"/>
          <w:szCs w:val="32"/>
          <w:highlight w:val="none"/>
          <w:u w:val="none"/>
          <w:lang w:eastAsia="zh-CN"/>
        </w:rPr>
        <w:t>商品房</w:t>
      </w:r>
      <w:r>
        <w:rPr>
          <w:rFonts w:hint="default" w:ascii="Times New Roman" w:hAnsi="Times New Roman" w:eastAsia="仿宋_GB2312" w:cs="Times New Roman"/>
          <w:color w:val="auto"/>
          <w:spacing w:val="12"/>
          <w:sz w:val="32"/>
          <w:szCs w:val="32"/>
          <w:highlight w:val="none"/>
          <w:u w:val="none"/>
        </w:rPr>
        <w:t>房款的</w:t>
      </w:r>
      <w:r>
        <w:rPr>
          <w:rFonts w:hint="eastAsia" w:ascii="Times New Roman" w:hAnsi="Times New Roman" w:eastAsia="仿宋_GB2312" w:cs="Times New Roman"/>
          <w:color w:val="auto"/>
          <w:spacing w:val="12"/>
          <w:sz w:val="32"/>
          <w:szCs w:val="32"/>
          <w:highlight w:val="none"/>
          <w:u w:val="none"/>
          <w:lang w:eastAsia="zh-CN"/>
        </w:rPr>
        <w:t>，</w:t>
      </w:r>
      <w:r>
        <w:rPr>
          <w:rFonts w:hint="default" w:ascii="Times New Roman" w:hAnsi="Times New Roman" w:eastAsia="仿宋_GB2312" w:cs="Times New Roman"/>
          <w:color w:val="auto"/>
          <w:spacing w:val="12"/>
          <w:sz w:val="32"/>
          <w:szCs w:val="32"/>
          <w:highlight w:val="none"/>
          <w:u w:val="none"/>
        </w:rPr>
        <w:t>不足部分由</w:t>
      </w:r>
      <w:r>
        <w:rPr>
          <w:rFonts w:hint="eastAsia" w:ascii="Times New Roman" w:hAnsi="Times New Roman" w:eastAsia="仿宋_GB2312" w:cs="Times New Roman"/>
          <w:color w:val="auto"/>
          <w:spacing w:val="12"/>
          <w:sz w:val="32"/>
          <w:szCs w:val="32"/>
          <w:highlight w:val="none"/>
          <w:u w:val="none"/>
          <w:lang w:eastAsia="zh-CN"/>
        </w:rPr>
        <w:t>房票持有人</w:t>
      </w:r>
      <w:r>
        <w:rPr>
          <w:rFonts w:hint="default" w:ascii="Times New Roman" w:hAnsi="Times New Roman" w:eastAsia="仿宋_GB2312" w:cs="Times New Roman"/>
          <w:color w:val="auto"/>
          <w:spacing w:val="4"/>
          <w:sz w:val="32"/>
          <w:szCs w:val="32"/>
          <w:highlight w:val="none"/>
          <w:u w:val="none"/>
        </w:rPr>
        <w:t>自行解决</w:t>
      </w:r>
      <w:r>
        <w:rPr>
          <w:rFonts w:hint="eastAsia" w:ascii="Times New Roman" w:hAnsi="Times New Roman" w:eastAsia="仿宋_GB2312" w:cs="Times New Roman"/>
          <w:color w:val="auto"/>
          <w:spacing w:val="4"/>
          <w:sz w:val="32"/>
          <w:szCs w:val="32"/>
          <w:highlight w:val="none"/>
          <w:u w:val="none"/>
          <w:lang w:eastAsia="zh-CN"/>
        </w:rPr>
        <w:t>。</w:t>
      </w:r>
    </w:p>
    <w:p w14:paraId="036E476C">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313" w:firstLine="656" w:firstLineChars="200"/>
        <w:jc w:val="both"/>
        <w:textAlignment w:val="baseline"/>
        <w:rPr>
          <w:rFonts w:hint="eastAsia" w:ascii="Times New Roman" w:hAnsi="Times New Roman" w:eastAsia="仿宋_GB2312" w:cs="Times New Roman"/>
          <w:color w:val="auto"/>
          <w:sz w:val="32"/>
          <w:szCs w:val="32"/>
          <w:highlight w:val="none"/>
          <w:u w:val="none"/>
          <w:lang w:eastAsia="zh-CN"/>
        </w:rPr>
      </w:pPr>
      <w:r>
        <w:rPr>
          <w:rFonts w:hint="eastAsia" w:ascii="Times New Roman" w:hAnsi="Times New Roman" w:eastAsia="仿宋_GB2312" w:cs="Times New Roman"/>
          <w:color w:val="auto"/>
          <w:spacing w:val="4"/>
          <w:sz w:val="32"/>
          <w:szCs w:val="32"/>
          <w:highlight w:val="none"/>
          <w:u w:val="none"/>
          <w:lang w:eastAsia="zh-CN"/>
        </w:rPr>
        <w:t>新</w:t>
      </w:r>
      <w:r>
        <w:rPr>
          <w:rFonts w:hint="default" w:ascii="Times New Roman" w:hAnsi="Times New Roman" w:eastAsia="仿宋_GB2312" w:cs="Times New Roman"/>
          <w:color w:val="auto"/>
          <w:spacing w:val="4"/>
          <w:sz w:val="32"/>
          <w:szCs w:val="32"/>
          <w:highlight w:val="none"/>
          <w:u w:val="none"/>
        </w:rPr>
        <w:t>购</w:t>
      </w:r>
      <w:r>
        <w:rPr>
          <w:rFonts w:hint="eastAsia" w:ascii="Times New Roman" w:hAnsi="Times New Roman" w:eastAsia="仿宋_GB2312" w:cs="Times New Roman"/>
          <w:color w:val="auto"/>
          <w:spacing w:val="11"/>
          <w:sz w:val="32"/>
          <w:szCs w:val="32"/>
          <w:highlight w:val="none"/>
          <w:u w:val="none"/>
          <w:lang w:eastAsia="zh-CN"/>
        </w:rPr>
        <w:t>商品房</w:t>
      </w:r>
      <w:r>
        <w:rPr>
          <w:rFonts w:hint="default" w:ascii="Times New Roman" w:hAnsi="Times New Roman" w:eastAsia="仿宋_GB2312" w:cs="Times New Roman"/>
          <w:color w:val="auto"/>
          <w:spacing w:val="4"/>
          <w:sz w:val="32"/>
          <w:szCs w:val="32"/>
          <w:highlight w:val="none"/>
          <w:u w:val="none"/>
        </w:rPr>
        <w:t>房款达到房票</w:t>
      </w:r>
      <w:bookmarkStart w:id="0" w:name="_GoBack"/>
      <w:bookmarkEnd w:id="0"/>
      <w:r>
        <w:rPr>
          <w:rFonts w:hint="default" w:ascii="Times New Roman" w:hAnsi="Times New Roman" w:eastAsia="仿宋_GB2312" w:cs="Times New Roman"/>
          <w:color w:val="auto"/>
          <w:spacing w:val="4"/>
          <w:sz w:val="32"/>
          <w:szCs w:val="32"/>
          <w:highlight w:val="none"/>
          <w:u w:val="none"/>
        </w:rPr>
        <w:t>票面金额</w:t>
      </w:r>
      <w:r>
        <w:rPr>
          <w:rFonts w:hint="eastAsia" w:ascii="Times New Roman" w:hAnsi="Times New Roman" w:eastAsia="仿宋_GB2312" w:cs="Times New Roman"/>
          <w:color w:val="auto"/>
          <w:spacing w:val="4"/>
          <w:sz w:val="32"/>
          <w:szCs w:val="32"/>
          <w:highlight w:val="none"/>
          <w:u w:val="none"/>
          <w:lang w:val="en-US" w:eastAsia="zh-CN"/>
        </w:rPr>
        <w:t>85</w:t>
      </w:r>
      <w:r>
        <w:rPr>
          <w:rFonts w:hint="default" w:ascii="Times New Roman" w:hAnsi="Times New Roman" w:eastAsia="仿宋_GB2312" w:cs="Times New Roman"/>
          <w:color w:val="auto"/>
          <w:spacing w:val="4"/>
          <w:sz w:val="32"/>
          <w:szCs w:val="32"/>
          <w:highlight w:val="none"/>
          <w:u w:val="none"/>
        </w:rPr>
        <w:t>%以上时，</w:t>
      </w:r>
      <w:r>
        <w:rPr>
          <w:rFonts w:hint="eastAsia" w:ascii="Times New Roman" w:hAnsi="Times New Roman" w:eastAsia="仿宋_GB2312" w:cs="Times New Roman"/>
          <w:color w:val="auto"/>
          <w:spacing w:val="4"/>
          <w:sz w:val="32"/>
          <w:szCs w:val="32"/>
          <w:highlight w:val="none"/>
          <w:u w:val="none"/>
          <w:lang w:eastAsia="zh-CN"/>
        </w:rPr>
        <w:t>房票持有人</w:t>
      </w:r>
      <w:r>
        <w:rPr>
          <w:rFonts w:hint="default" w:ascii="Times New Roman" w:hAnsi="Times New Roman" w:eastAsia="仿宋_GB2312" w:cs="Times New Roman"/>
          <w:color w:val="auto"/>
          <w:spacing w:val="4"/>
          <w:sz w:val="32"/>
          <w:szCs w:val="32"/>
          <w:highlight w:val="none"/>
          <w:u w:val="none"/>
        </w:rPr>
        <w:t>与房</w:t>
      </w:r>
      <w:r>
        <w:rPr>
          <w:rFonts w:hint="default" w:ascii="Times New Roman" w:hAnsi="Times New Roman" w:eastAsia="仿宋_GB2312" w:cs="Times New Roman"/>
          <w:color w:val="auto"/>
          <w:spacing w:val="13"/>
          <w:sz w:val="32"/>
          <w:szCs w:val="32"/>
          <w:highlight w:val="none"/>
          <w:u w:val="none"/>
        </w:rPr>
        <w:t>地产开发企业共同在房票上对购房人、商品房坐落</w:t>
      </w:r>
      <w:r>
        <w:rPr>
          <w:rFonts w:hint="eastAsia" w:ascii="Times New Roman" w:hAnsi="Times New Roman" w:eastAsia="仿宋_GB2312" w:cs="Times New Roman"/>
          <w:color w:val="auto"/>
          <w:spacing w:val="12"/>
          <w:sz w:val="32"/>
          <w:szCs w:val="32"/>
          <w:highlight w:val="none"/>
          <w:u w:val="none"/>
          <w:lang w:eastAsia="zh-CN"/>
        </w:rPr>
        <w:t>（</w:t>
      </w:r>
      <w:r>
        <w:rPr>
          <w:rFonts w:hint="default" w:ascii="Times New Roman" w:hAnsi="Times New Roman" w:eastAsia="仿宋_GB2312" w:cs="Times New Roman"/>
          <w:color w:val="auto"/>
          <w:spacing w:val="12"/>
          <w:sz w:val="32"/>
          <w:szCs w:val="32"/>
          <w:highlight w:val="none"/>
          <w:u w:val="none"/>
        </w:rPr>
        <w:t>不动产登</w:t>
      </w:r>
      <w:r>
        <w:rPr>
          <w:rFonts w:hint="default" w:ascii="Times New Roman" w:hAnsi="Times New Roman" w:eastAsia="仿宋_GB2312" w:cs="Times New Roman"/>
          <w:color w:val="auto"/>
          <w:spacing w:val="1"/>
          <w:sz w:val="32"/>
          <w:szCs w:val="32"/>
          <w:highlight w:val="none"/>
          <w:u w:val="none"/>
        </w:rPr>
        <w:t>记地址</w:t>
      </w:r>
      <w:r>
        <w:rPr>
          <w:rFonts w:hint="eastAsia" w:ascii="Times New Roman" w:hAnsi="Times New Roman" w:eastAsia="仿宋_GB2312" w:cs="Times New Roman"/>
          <w:color w:val="auto"/>
          <w:spacing w:val="12"/>
          <w:sz w:val="32"/>
          <w:szCs w:val="32"/>
          <w:highlight w:val="none"/>
          <w:u w:val="none"/>
          <w:lang w:eastAsia="zh-CN"/>
        </w:rPr>
        <w:t>）</w:t>
      </w:r>
      <w:r>
        <w:rPr>
          <w:rFonts w:hint="default" w:ascii="Times New Roman" w:hAnsi="Times New Roman" w:eastAsia="仿宋_GB2312" w:cs="Times New Roman"/>
          <w:color w:val="auto"/>
          <w:spacing w:val="1"/>
          <w:sz w:val="32"/>
          <w:szCs w:val="32"/>
          <w:highlight w:val="none"/>
          <w:u w:val="none"/>
        </w:rPr>
        <w:t>、实际使用金额、房地产开发企业收款账户或商品房预</w:t>
      </w:r>
      <w:r>
        <w:rPr>
          <w:rFonts w:hint="default" w:ascii="Times New Roman" w:hAnsi="Times New Roman" w:eastAsia="仿宋_GB2312" w:cs="Times New Roman"/>
          <w:color w:val="auto"/>
          <w:spacing w:val="13"/>
          <w:sz w:val="32"/>
          <w:szCs w:val="32"/>
          <w:highlight w:val="none"/>
          <w:u w:val="none"/>
        </w:rPr>
        <w:t>售资金监管账户</w:t>
      </w:r>
      <w:r>
        <w:rPr>
          <w:rFonts w:hint="eastAsia" w:ascii="Times New Roman" w:hAnsi="Times New Roman" w:eastAsia="仿宋_GB2312" w:cs="Times New Roman"/>
          <w:color w:val="auto"/>
          <w:spacing w:val="13"/>
          <w:sz w:val="32"/>
          <w:szCs w:val="32"/>
          <w:highlight w:val="none"/>
          <w:u w:val="none"/>
          <w:lang w:eastAsia="zh-CN"/>
        </w:rPr>
        <w:t>、</w:t>
      </w:r>
      <w:r>
        <w:rPr>
          <w:rFonts w:hint="default" w:ascii="Times New Roman" w:hAnsi="Times New Roman" w:eastAsia="仿宋_GB2312" w:cs="Times New Roman"/>
          <w:color w:val="auto"/>
          <w:spacing w:val="13"/>
          <w:sz w:val="32"/>
          <w:szCs w:val="32"/>
          <w:highlight w:val="none"/>
          <w:u w:val="none"/>
        </w:rPr>
        <w:t>剩余金额</w:t>
      </w:r>
      <w:r>
        <w:rPr>
          <w:rFonts w:hint="eastAsia" w:ascii="Times New Roman" w:hAnsi="Times New Roman" w:eastAsia="仿宋_GB2312" w:cs="Times New Roman"/>
          <w:color w:val="auto"/>
          <w:spacing w:val="13"/>
          <w:sz w:val="32"/>
          <w:szCs w:val="32"/>
          <w:highlight w:val="none"/>
          <w:u w:val="none"/>
          <w:lang w:eastAsia="zh-CN"/>
        </w:rPr>
        <w:t>、</w:t>
      </w:r>
      <w:r>
        <w:rPr>
          <w:rFonts w:hint="default" w:ascii="Times New Roman" w:hAnsi="Times New Roman" w:eastAsia="仿宋_GB2312" w:cs="Times New Roman"/>
          <w:color w:val="auto"/>
          <w:spacing w:val="13"/>
          <w:sz w:val="32"/>
          <w:szCs w:val="32"/>
          <w:highlight w:val="none"/>
          <w:u w:val="none"/>
        </w:rPr>
        <w:t>被征收人收款账户等</w:t>
      </w:r>
      <w:r>
        <w:rPr>
          <w:rFonts w:hint="default" w:ascii="Times New Roman" w:hAnsi="Times New Roman" w:eastAsia="仿宋_GB2312" w:cs="Times New Roman"/>
          <w:color w:val="auto"/>
          <w:spacing w:val="12"/>
          <w:sz w:val="32"/>
          <w:szCs w:val="32"/>
          <w:highlight w:val="none"/>
          <w:u w:val="none"/>
        </w:rPr>
        <w:t>信息进行签</w:t>
      </w:r>
      <w:r>
        <w:rPr>
          <w:rFonts w:hint="default" w:ascii="Times New Roman" w:hAnsi="Times New Roman" w:eastAsia="仿宋_GB2312" w:cs="Times New Roman"/>
          <w:color w:val="auto"/>
          <w:spacing w:val="7"/>
          <w:sz w:val="32"/>
          <w:szCs w:val="32"/>
          <w:highlight w:val="none"/>
          <w:u w:val="none"/>
        </w:rPr>
        <w:t>注，并分别签名盖章</w:t>
      </w:r>
      <w:r>
        <w:rPr>
          <w:rFonts w:hint="eastAsia" w:ascii="Times New Roman" w:hAnsi="Times New Roman" w:eastAsia="仿宋_GB2312" w:cs="Times New Roman"/>
          <w:color w:val="auto"/>
          <w:spacing w:val="7"/>
          <w:sz w:val="32"/>
          <w:szCs w:val="32"/>
          <w:highlight w:val="none"/>
          <w:u w:val="none"/>
          <w:lang w:eastAsia="zh-CN"/>
        </w:rPr>
        <w:t>。</w:t>
      </w:r>
    </w:p>
    <w:p w14:paraId="2A5AA1B9">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84" w:firstLineChars="200"/>
        <w:jc w:val="both"/>
        <w:textAlignment w:val="baseline"/>
        <w:rPr>
          <w:rFonts w:hint="default" w:ascii="Times New Roman" w:hAnsi="Times New Roman" w:eastAsia="仿宋_GB2312" w:cs="Times New Roman"/>
          <w:color w:val="auto"/>
          <w:spacing w:val="3"/>
          <w:sz w:val="32"/>
          <w:szCs w:val="32"/>
          <w:highlight w:val="none"/>
          <w:u w:val="none"/>
        </w:rPr>
      </w:pPr>
      <w:r>
        <w:rPr>
          <w:rFonts w:hint="default" w:ascii="Times New Roman" w:hAnsi="Times New Roman" w:eastAsia="黑体" w:cs="Times New Roman"/>
          <w:color w:val="auto"/>
          <w:spacing w:val="11"/>
          <w:sz w:val="32"/>
          <w:szCs w:val="32"/>
          <w:highlight w:val="none"/>
          <w:u w:val="none"/>
        </w:rPr>
        <w:t xml:space="preserve">第十八条 </w:t>
      </w:r>
      <w:r>
        <w:rPr>
          <w:rFonts w:hint="default" w:ascii="Times New Roman" w:hAnsi="Times New Roman" w:eastAsia="仿宋_GB2312" w:cs="Times New Roman"/>
          <w:color w:val="auto"/>
          <w:spacing w:val="23"/>
          <w:sz w:val="32"/>
          <w:szCs w:val="32"/>
          <w:highlight w:val="none"/>
          <w:u w:val="none"/>
        </w:rPr>
        <w:t xml:space="preserve">  </w:t>
      </w:r>
      <w:r>
        <w:rPr>
          <w:rFonts w:hint="default" w:ascii="Times New Roman" w:hAnsi="Times New Roman" w:eastAsia="仿宋_GB2312" w:cs="Times New Roman"/>
          <w:color w:val="auto"/>
          <w:spacing w:val="3"/>
          <w:sz w:val="32"/>
          <w:szCs w:val="32"/>
          <w:highlight w:val="none"/>
          <w:u w:val="none"/>
        </w:rPr>
        <w:t>房票结算</w:t>
      </w:r>
    </w:p>
    <w:p w14:paraId="282F987F">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72" w:firstLineChars="200"/>
        <w:jc w:val="both"/>
        <w:textAlignment w:val="baseline"/>
        <w:rPr>
          <w:rFonts w:hint="eastAsia" w:ascii="Times New Roman" w:hAnsi="Times New Roman" w:eastAsia="仿宋_GB2312" w:cs="Times New Roman"/>
          <w:color w:val="auto"/>
          <w:sz w:val="32"/>
          <w:szCs w:val="32"/>
          <w:highlight w:val="none"/>
          <w:u w:val="none"/>
          <w:lang w:eastAsia="zh-CN"/>
        </w:rPr>
      </w:pPr>
      <w:r>
        <w:rPr>
          <w:rFonts w:hint="default" w:ascii="Times New Roman" w:hAnsi="Times New Roman" w:eastAsia="仿宋_GB2312" w:cs="Times New Roman"/>
          <w:color w:val="auto"/>
          <w:spacing w:val="8"/>
          <w:sz w:val="32"/>
          <w:szCs w:val="32"/>
          <w:highlight w:val="none"/>
          <w:u w:val="none"/>
        </w:rPr>
        <w:t>（一）房地产开发企业持签注后的房票，向</w:t>
      </w:r>
      <w:r>
        <w:rPr>
          <w:rFonts w:hint="default" w:ascii="Times New Roman" w:hAnsi="Times New Roman" w:eastAsia="仿宋_GB2312" w:cs="Times New Roman"/>
          <w:color w:val="auto"/>
          <w:spacing w:val="8"/>
          <w:sz w:val="32"/>
          <w:szCs w:val="32"/>
          <w:highlight w:val="none"/>
          <w:u w:val="none"/>
          <w:lang w:eastAsia="zh-CN"/>
        </w:rPr>
        <w:t>县住</w:t>
      </w:r>
      <w:r>
        <w:rPr>
          <w:rFonts w:hint="default" w:ascii="Times New Roman" w:hAnsi="Times New Roman" w:eastAsia="仿宋_GB2312" w:cs="Times New Roman"/>
          <w:color w:val="auto"/>
          <w:spacing w:val="8"/>
          <w:sz w:val="32"/>
          <w:szCs w:val="32"/>
          <w:highlight w:val="none"/>
          <w:u w:val="none"/>
        </w:rPr>
        <w:t>建局提出</w:t>
      </w:r>
      <w:r>
        <w:rPr>
          <w:rFonts w:hint="default" w:ascii="Times New Roman" w:hAnsi="Times New Roman" w:eastAsia="仿宋_GB2312" w:cs="Times New Roman"/>
          <w:color w:val="auto"/>
          <w:spacing w:val="9"/>
          <w:sz w:val="32"/>
          <w:szCs w:val="32"/>
          <w:highlight w:val="none"/>
          <w:u w:val="none"/>
        </w:rPr>
        <w:t>拨款申请，</w:t>
      </w:r>
      <w:r>
        <w:rPr>
          <w:rFonts w:hint="default" w:ascii="Times New Roman" w:hAnsi="Times New Roman" w:eastAsia="仿宋_GB2312" w:cs="Times New Roman"/>
          <w:color w:val="auto"/>
          <w:spacing w:val="9"/>
          <w:sz w:val="32"/>
          <w:szCs w:val="32"/>
          <w:highlight w:val="none"/>
          <w:u w:val="none"/>
          <w:lang w:eastAsia="zh-CN"/>
        </w:rPr>
        <w:t>县住</w:t>
      </w:r>
      <w:r>
        <w:rPr>
          <w:rFonts w:hint="default" w:ascii="Times New Roman" w:hAnsi="Times New Roman" w:eastAsia="仿宋_GB2312" w:cs="Times New Roman"/>
          <w:color w:val="auto"/>
          <w:spacing w:val="9"/>
          <w:sz w:val="32"/>
          <w:szCs w:val="32"/>
          <w:highlight w:val="none"/>
          <w:u w:val="none"/>
        </w:rPr>
        <w:t>建局汇总后向征收实施单位下发资金拨付函</w:t>
      </w:r>
      <w:r>
        <w:rPr>
          <w:rFonts w:hint="eastAsia" w:ascii="Times New Roman" w:hAnsi="Times New Roman" w:eastAsia="仿宋_GB2312" w:cs="Times New Roman"/>
          <w:color w:val="auto"/>
          <w:spacing w:val="9"/>
          <w:sz w:val="32"/>
          <w:szCs w:val="32"/>
          <w:highlight w:val="none"/>
          <w:u w:val="none"/>
          <w:lang w:eastAsia="zh-CN"/>
        </w:rPr>
        <w:t>。</w:t>
      </w:r>
    </w:p>
    <w:p w14:paraId="0510A0CB">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6" w:right="63" w:firstLine="672" w:firstLineChars="200"/>
        <w:jc w:val="both"/>
        <w:textAlignment w:val="baseline"/>
        <w:rPr>
          <w:rFonts w:hint="eastAsia" w:ascii="Times New Roman" w:hAnsi="Times New Roman" w:eastAsia="仿宋_GB2312" w:cs="Times New Roman"/>
          <w:color w:val="auto"/>
          <w:sz w:val="32"/>
          <w:szCs w:val="32"/>
          <w:highlight w:val="none"/>
          <w:u w:val="none"/>
          <w:lang w:eastAsia="zh-CN"/>
        </w:rPr>
      </w:pPr>
      <w:r>
        <w:rPr>
          <w:rFonts w:hint="default" w:ascii="Times New Roman" w:hAnsi="Times New Roman" w:eastAsia="仿宋_GB2312" w:cs="Times New Roman"/>
          <w:color w:val="auto"/>
          <w:spacing w:val="8"/>
          <w:sz w:val="32"/>
          <w:szCs w:val="32"/>
          <w:highlight w:val="none"/>
          <w:u w:val="none"/>
        </w:rPr>
        <w:t>（二）征收实施单位根据资金拨付函，核对准确无误后</w:t>
      </w:r>
      <w:r>
        <w:rPr>
          <w:rFonts w:hint="eastAsia" w:ascii="Times New Roman" w:hAnsi="Times New Roman" w:eastAsia="仿宋_GB2312" w:cs="Times New Roman"/>
          <w:color w:val="auto"/>
          <w:spacing w:val="8"/>
          <w:sz w:val="32"/>
          <w:szCs w:val="32"/>
          <w:highlight w:val="none"/>
          <w:u w:val="none"/>
          <w:lang w:eastAsia="zh-CN"/>
        </w:rPr>
        <w:t>，</w:t>
      </w:r>
      <w:r>
        <w:rPr>
          <w:rFonts w:hint="default" w:ascii="Times New Roman" w:hAnsi="Times New Roman" w:eastAsia="仿宋_GB2312" w:cs="Times New Roman"/>
          <w:color w:val="auto"/>
          <w:spacing w:val="8"/>
          <w:sz w:val="32"/>
          <w:szCs w:val="32"/>
          <w:highlight w:val="none"/>
          <w:u w:val="none"/>
        </w:rPr>
        <w:t>将申请金额拨付到房票上注明的收款账户</w:t>
      </w:r>
      <w:r>
        <w:rPr>
          <w:rFonts w:hint="eastAsia" w:ascii="Times New Roman" w:hAnsi="Times New Roman" w:eastAsia="仿宋_GB2312" w:cs="Times New Roman"/>
          <w:color w:val="auto"/>
          <w:spacing w:val="8"/>
          <w:sz w:val="32"/>
          <w:szCs w:val="32"/>
          <w:highlight w:val="none"/>
          <w:u w:val="none"/>
          <w:lang w:eastAsia="zh-CN"/>
        </w:rPr>
        <w:t>。</w:t>
      </w:r>
    </w:p>
    <w:p w14:paraId="7FE2D4B6">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1" w:firstLine="680" w:firstLineChars="200"/>
        <w:jc w:val="both"/>
        <w:textAlignment w:val="baseline"/>
        <w:rPr>
          <w:rFonts w:hint="eastAsia" w:ascii="Times New Roman" w:hAnsi="Times New Roman" w:eastAsia="仿宋_GB2312" w:cs="Times New Roman"/>
          <w:color w:val="auto"/>
          <w:spacing w:val="10"/>
          <w:sz w:val="32"/>
          <w:szCs w:val="32"/>
          <w:highlight w:val="none"/>
          <w:u w:val="none"/>
          <w:lang w:val="en-US" w:eastAsia="zh-CN"/>
        </w:rPr>
      </w:pPr>
      <w:r>
        <w:rPr>
          <w:rFonts w:hint="default" w:ascii="Times New Roman" w:hAnsi="Times New Roman" w:eastAsia="仿宋_GB2312" w:cs="Times New Roman"/>
          <w:color w:val="auto"/>
          <w:spacing w:val="10"/>
          <w:sz w:val="32"/>
          <w:szCs w:val="32"/>
          <w:highlight w:val="none"/>
          <w:u w:val="none"/>
        </w:rPr>
        <w:t>（三）房票资金结算：</w:t>
      </w:r>
    </w:p>
    <w:p w14:paraId="5CA4B305">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1" w:firstLine="680" w:firstLineChars="200"/>
        <w:jc w:val="both"/>
        <w:textAlignment w:val="baseline"/>
        <w:rPr>
          <w:rFonts w:hint="eastAsia" w:ascii="Times New Roman" w:hAnsi="Times New Roman" w:eastAsia="仿宋_GB2312" w:cs="Times New Roman"/>
          <w:color w:val="auto"/>
          <w:spacing w:val="4"/>
          <w:sz w:val="32"/>
          <w:szCs w:val="32"/>
          <w:highlight w:val="none"/>
          <w:u w:val="none"/>
          <w:lang w:val="en-US" w:eastAsia="zh-CN"/>
        </w:rPr>
      </w:pPr>
      <w:r>
        <w:rPr>
          <w:rFonts w:hint="eastAsia" w:ascii="Times New Roman" w:hAnsi="Times New Roman" w:eastAsia="仿宋_GB2312" w:cs="Times New Roman"/>
          <w:color w:val="auto"/>
          <w:spacing w:val="10"/>
          <w:sz w:val="32"/>
          <w:szCs w:val="32"/>
          <w:highlight w:val="none"/>
          <w:u w:val="none"/>
          <w:lang w:val="en-US" w:eastAsia="zh-CN"/>
        </w:rPr>
        <w:t>房票持有人使用房票购买现房时，征收实施单位自资金拨付函开具之日起30日内将首付款（总房款的80%）拨付至房票上注明的收款账户，房票金额足够的由房票金额支付，房票金额不足的由房票持有人自行解决；剩余房款（总房款的20%）</w:t>
      </w:r>
      <w:r>
        <w:rPr>
          <w:rFonts w:hint="default" w:ascii="Times New Roman" w:hAnsi="Times New Roman" w:eastAsia="仿宋_GB2312" w:cs="Times New Roman"/>
          <w:color w:val="auto"/>
          <w:spacing w:val="6"/>
          <w:sz w:val="32"/>
          <w:szCs w:val="32"/>
          <w:highlight w:val="none"/>
          <w:u w:val="none"/>
        </w:rPr>
        <w:t>在商品房</w:t>
      </w:r>
      <w:r>
        <w:rPr>
          <w:rFonts w:hint="default" w:ascii="Times New Roman" w:hAnsi="Times New Roman" w:eastAsia="仿宋_GB2312" w:cs="Times New Roman"/>
          <w:color w:val="auto"/>
          <w:spacing w:val="4"/>
          <w:sz w:val="32"/>
          <w:szCs w:val="32"/>
          <w:highlight w:val="none"/>
          <w:u w:val="none"/>
        </w:rPr>
        <w:t>初始登记完成之日起30日内</w:t>
      </w:r>
      <w:r>
        <w:rPr>
          <w:rFonts w:hint="eastAsia" w:ascii="Times New Roman" w:hAnsi="Times New Roman" w:eastAsia="仿宋_GB2312" w:cs="Times New Roman"/>
          <w:color w:val="auto"/>
          <w:spacing w:val="4"/>
          <w:sz w:val="32"/>
          <w:szCs w:val="32"/>
          <w:highlight w:val="none"/>
          <w:u w:val="none"/>
          <w:lang w:eastAsia="zh-CN"/>
        </w:rPr>
        <w:t>支付，</w:t>
      </w:r>
      <w:r>
        <w:rPr>
          <w:rFonts w:hint="eastAsia" w:ascii="Times New Roman" w:hAnsi="Times New Roman" w:eastAsia="仿宋_GB2312" w:cs="Times New Roman"/>
          <w:color w:val="auto"/>
          <w:spacing w:val="10"/>
          <w:sz w:val="32"/>
          <w:szCs w:val="32"/>
          <w:highlight w:val="none"/>
          <w:u w:val="none"/>
          <w:lang w:val="en-US" w:eastAsia="zh-CN"/>
        </w:rPr>
        <w:t>房票金额足够的由房票金额支付，房票金额不足的由房票持有人自行解决</w:t>
      </w:r>
      <w:r>
        <w:rPr>
          <w:rFonts w:hint="eastAsia" w:ascii="Times New Roman" w:hAnsi="Times New Roman" w:eastAsia="仿宋_GB2312" w:cs="Times New Roman"/>
          <w:color w:val="auto"/>
          <w:spacing w:val="4"/>
          <w:sz w:val="32"/>
          <w:szCs w:val="32"/>
          <w:highlight w:val="none"/>
          <w:u w:val="none"/>
          <w:lang w:val="en-US" w:eastAsia="zh-CN"/>
        </w:rPr>
        <w:t>。</w:t>
      </w:r>
    </w:p>
    <w:p w14:paraId="30807047">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1" w:firstLine="680" w:firstLineChars="200"/>
        <w:jc w:val="both"/>
        <w:textAlignment w:val="baseline"/>
        <w:rPr>
          <w:rFonts w:hint="eastAsia" w:ascii="Times New Roman" w:hAnsi="Times New Roman" w:eastAsia="仿宋_GB2312" w:cs="Times New Roman"/>
          <w:color w:val="auto"/>
          <w:spacing w:val="4"/>
          <w:sz w:val="32"/>
          <w:szCs w:val="32"/>
          <w:highlight w:val="none"/>
          <w:u w:val="none"/>
          <w:lang w:val="en-US" w:eastAsia="zh-CN"/>
        </w:rPr>
      </w:pPr>
      <w:r>
        <w:rPr>
          <w:rFonts w:hint="eastAsia" w:ascii="Times New Roman" w:hAnsi="Times New Roman" w:eastAsia="仿宋_GB2312" w:cs="Times New Roman"/>
          <w:color w:val="auto"/>
          <w:spacing w:val="10"/>
          <w:sz w:val="32"/>
          <w:szCs w:val="32"/>
          <w:highlight w:val="none"/>
          <w:u w:val="none"/>
          <w:lang w:val="en-US" w:eastAsia="zh-CN"/>
        </w:rPr>
        <w:t>房票持有人使用房票购买期房时，征收实施单位自资金拨付函开具之日起30日内将首付款（总房款的60%）拨付至房票上注明的收款账户，房票金额足够的由房票金额支付，房票金额不足的由房票持有人自行解决；剩余房款（总房款的40%）</w:t>
      </w:r>
      <w:r>
        <w:rPr>
          <w:rFonts w:hint="default" w:ascii="Times New Roman" w:hAnsi="Times New Roman" w:eastAsia="仿宋_GB2312" w:cs="Times New Roman"/>
          <w:color w:val="auto"/>
          <w:spacing w:val="6"/>
          <w:sz w:val="32"/>
          <w:szCs w:val="32"/>
          <w:highlight w:val="none"/>
          <w:u w:val="none"/>
        </w:rPr>
        <w:t>在商品房</w:t>
      </w:r>
      <w:r>
        <w:rPr>
          <w:rFonts w:hint="default" w:ascii="Times New Roman" w:hAnsi="Times New Roman" w:eastAsia="仿宋_GB2312" w:cs="Times New Roman"/>
          <w:color w:val="auto"/>
          <w:spacing w:val="4"/>
          <w:sz w:val="32"/>
          <w:szCs w:val="32"/>
          <w:highlight w:val="none"/>
          <w:u w:val="none"/>
        </w:rPr>
        <w:t>初始登记完成之日起30日内</w:t>
      </w:r>
      <w:r>
        <w:rPr>
          <w:rFonts w:hint="eastAsia" w:ascii="Times New Roman" w:hAnsi="Times New Roman" w:eastAsia="仿宋_GB2312" w:cs="Times New Roman"/>
          <w:color w:val="auto"/>
          <w:spacing w:val="4"/>
          <w:sz w:val="32"/>
          <w:szCs w:val="32"/>
          <w:highlight w:val="none"/>
          <w:u w:val="none"/>
          <w:lang w:eastAsia="zh-CN"/>
        </w:rPr>
        <w:t>支付，</w:t>
      </w:r>
      <w:r>
        <w:rPr>
          <w:rFonts w:hint="eastAsia" w:ascii="Times New Roman" w:hAnsi="Times New Roman" w:eastAsia="仿宋_GB2312" w:cs="Times New Roman"/>
          <w:color w:val="auto"/>
          <w:spacing w:val="10"/>
          <w:sz w:val="32"/>
          <w:szCs w:val="32"/>
          <w:highlight w:val="none"/>
          <w:u w:val="none"/>
          <w:lang w:val="en-US" w:eastAsia="zh-CN"/>
        </w:rPr>
        <w:t>房票金额足够的由房票金额支付，房票金额不足的由房票持有人自行解决</w:t>
      </w:r>
      <w:r>
        <w:rPr>
          <w:rFonts w:hint="eastAsia" w:ascii="Times New Roman" w:hAnsi="Times New Roman" w:eastAsia="仿宋_GB2312" w:cs="Times New Roman"/>
          <w:color w:val="auto"/>
          <w:spacing w:val="4"/>
          <w:sz w:val="32"/>
          <w:szCs w:val="32"/>
          <w:highlight w:val="none"/>
          <w:u w:val="none"/>
          <w:lang w:val="en-US" w:eastAsia="zh-CN"/>
        </w:rPr>
        <w:t>。</w:t>
      </w:r>
    </w:p>
    <w:p w14:paraId="771C8118">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1" w:firstLine="676" w:firstLineChars="200"/>
        <w:jc w:val="both"/>
        <w:textAlignment w:val="baseline"/>
        <w:rPr>
          <w:rFonts w:hint="eastAsia" w:ascii="Times New Roman" w:hAnsi="Times New Roman" w:eastAsia="仿宋_GB2312" w:cs="Times New Roman"/>
          <w:color w:val="auto"/>
          <w:sz w:val="32"/>
          <w:szCs w:val="32"/>
          <w:highlight w:val="none"/>
          <w:u w:val="none"/>
          <w:lang w:eastAsia="zh-CN"/>
        </w:rPr>
      </w:pPr>
      <w:r>
        <w:rPr>
          <w:rFonts w:hint="default" w:ascii="Times New Roman" w:hAnsi="Times New Roman" w:eastAsia="仿宋_GB2312" w:cs="Times New Roman"/>
          <w:color w:val="auto"/>
          <w:spacing w:val="9"/>
          <w:sz w:val="32"/>
          <w:szCs w:val="32"/>
          <w:highlight w:val="none"/>
          <w:u w:val="none"/>
        </w:rPr>
        <w:t>（四）前款规定的首付款到账后，房地产开发企业与购房</w:t>
      </w:r>
      <w:r>
        <w:rPr>
          <w:rFonts w:hint="default" w:ascii="Times New Roman" w:hAnsi="Times New Roman" w:eastAsia="仿宋_GB2312" w:cs="Times New Roman"/>
          <w:color w:val="auto"/>
          <w:spacing w:val="1"/>
          <w:sz w:val="32"/>
          <w:szCs w:val="32"/>
          <w:highlight w:val="none"/>
          <w:u w:val="none"/>
        </w:rPr>
        <w:t>人签订《商品房买卖合同》，住房保障和不动产登记部门及时为</w:t>
      </w:r>
      <w:r>
        <w:rPr>
          <w:rFonts w:hint="default" w:ascii="Times New Roman" w:hAnsi="Times New Roman" w:eastAsia="仿宋_GB2312" w:cs="Times New Roman"/>
          <w:color w:val="auto"/>
          <w:spacing w:val="7"/>
          <w:sz w:val="32"/>
          <w:szCs w:val="32"/>
          <w:highlight w:val="none"/>
          <w:u w:val="none"/>
        </w:rPr>
        <w:t>其办理网签备案等相关手续</w:t>
      </w:r>
      <w:r>
        <w:rPr>
          <w:rFonts w:hint="eastAsia" w:ascii="Times New Roman" w:hAnsi="Times New Roman" w:eastAsia="仿宋_GB2312" w:cs="Times New Roman"/>
          <w:color w:val="auto"/>
          <w:spacing w:val="7"/>
          <w:sz w:val="32"/>
          <w:szCs w:val="32"/>
          <w:highlight w:val="none"/>
          <w:u w:val="none"/>
          <w:lang w:eastAsia="zh-CN"/>
        </w:rPr>
        <w:t>。</w:t>
      </w:r>
    </w:p>
    <w:p w14:paraId="7ACF36E1">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26" w:right="100" w:firstLine="680" w:firstLineChars="200"/>
        <w:jc w:val="both"/>
        <w:textAlignment w:val="baseline"/>
        <w:rPr>
          <w:rFonts w:hint="default" w:ascii="Times New Roman" w:hAnsi="Times New Roman" w:eastAsia="仿宋_GB2312" w:cs="Times New Roman"/>
          <w:color w:val="auto"/>
          <w:spacing w:val="8"/>
          <w:sz w:val="32"/>
          <w:szCs w:val="32"/>
          <w:highlight w:val="none"/>
          <w:u w:val="none"/>
          <w:lang w:val="en-US" w:eastAsia="zh-CN"/>
        </w:rPr>
      </w:pPr>
      <w:r>
        <w:rPr>
          <w:rFonts w:hint="default" w:ascii="Times New Roman" w:hAnsi="Times New Roman" w:eastAsia="仿宋_GB2312" w:cs="Times New Roman"/>
          <w:color w:val="auto"/>
          <w:spacing w:val="10"/>
          <w:sz w:val="32"/>
          <w:szCs w:val="32"/>
          <w:highlight w:val="none"/>
          <w:u w:val="none"/>
        </w:rPr>
        <w:t>（五）</w:t>
      </w:r>
      <w:r>
        <w:rPr>
          <w:rFonts w:hint="default" w:ascii="Times New Roman" w:hAnsi="Times New Roman" w:eastAsia="仿宋_GB2312" w:cs="Times New Roman"/>
          <w:color w:val="auto"/>
          <w:spacing w:val="6"/>
          <w:sz w:val="32"/>
          <w:szCs w:val="32"/>
          <w:highlight w:val="none"/>
          <w:u w:val="none"/>
          <w:lang w:eastAsia="zh-CN"/>
        </w:rPr>
        <w:t>博爱县新建焦作至平顶山铁路项目工作专班</w:t>
      </w:r>
      <w:r>
        <w:rPr>
          <w:rFonts w:hint="default" w:ascii="Times New Roman" w:hAnsi="Times New Roman" w:eastAsia="仿宋_GB2312" w:cs="Times New Roman"/>
          <w:color w:val="auto"/>
          <w:spacing w:val="6"/>
          <w:sz w:val="32"/>
          <w:szCs w:val="32"/>
          <w:highlight w:val="none"/>
          <w:u w:val="none"/>
        </w:rPr>
        <w:t>负责足额筹</w:t>
      </w:r>
      <w:r>
        <w:rPr>
          <w:rFonts w:hint="default" w:ascii="Times New Roman" w:hAnsi="Times New Roman" w:eastAsia="仿宋_GB2312" w:cs="Times New Roman"/>
          <w:color w:val="auto"/>
          <w:spacing w:val="13"/>
          <w:sz w:val="32"/>
          <w:szCs w:val="32"/>
          <w:highlight w:val="none"/>
          <w:u w:val="none"/>
        </w:rPr>
        <w:t>措房票资金，按照实际兑付需求及时拨付给征收实</w:t>
      </w:r>
      <w:r>
        <w:rPr>
          <w:rFonts w:hint="default" w:ascii="Times New Roman" w:hAnsi="Times New Roman" w:eastAsia="仿宋_GB2312" w:cs="Times New Roman"/>
          <w:color w:val="auto"/>
          <w:spacing w:val="12"/>
          <w:sz w:val="32"/>
          <w:szCs w:val="32"/>
          <w:highlight w:val="none"/>
          <w:u w:val="none"/>
        </w:rPr>
        <w:t>施单位</w:t>
      </w:r>
      <w:r>
        <w:rPr>
          <w:rFonts w:hint="eastAsia" w:ascii="Times New Roman" w:hAnsi="Times New Roman" w:eastAsia="仿宋_GB2312" w:cs="Times New Roman"/>
          <w:color w:val="auto"/>
          <w:spacing w:val="12"/>
          <w:sz w:val="32"/>
          <w:szCs w:val="32"/>
          <w:highlight w:val="none"/>
          <w:u w:val="none"/>
          <w:lang w:eastAsia="zh-CN"/>
        </w:rPr>
        <w:t>，</w:t>
      </w:r>
      <w:r>
        <w:rPr>
          <w:rFonts w:hint="default" w:ascii="Times New Roman" w:hAnsi="Times New Roman" w:eastAsia="仿宋_GB2312" w:cs="Times New Roman"/>
          <w:color w:val="auto"/>
          <w:spacing w:val="12"/>
          <w:sz w:val="32"/>
          <w:szCs w:val="32"/>
          <w:highlight w:val="none"/>
          <w:u w:val="none"/>
        </w:rPr>
        <w:t>确</w:t>
      </w:r>
      <w:r>
        <w:rPr>
          <w:rFonts w:hint="default" w:ascii="Times New Roman" w:hAnsi="Times New Roman" w:eastAsia="仿宋_GB2312" w:cs="Times New Roman"/>
          <w:color w:val="auto"/>
          <w:spacing w:val="8"/>
          <w:sz w:val="32"/>
          <w:szCs w:val="32"/>
          <w:highlight w:val="none"/>
          <w:u w:val="none"/>
        </w:rPr>
        <w:t>保资金按规定时限要求兑付到位</w:t>
      </w:r>
      <w:r>
        <w:rPr>
          <w:rFonts w:hint="eastAsia" w:ascii="Times New Roman" w:hAnsi="Times New Roman" w:eastAsia="仿宋_GB2312" w:cs="Times New Roman"/>
          <w:color w:val="auto"/>
          <w:spacing w:val="8"/>
          <w:sz w:val="32"/>
          <w:szCs w:val="32"/>
          <w:highlight w:val="none"/>
          <w:u w:val="none"/>
          <w:lang w:eastAsia="zh-CN"/>
        </w:rPr>
        <w:t>。</w:t>
      </w:r>
    </w:p>
    <w:p w14:paraId="456E69A7">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31" w:firstLine="684" w:firstLineChars="200"/>
        <w:jc w:val="both"/>
        <w:textAlignment w:val="baseline"/>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黑体" w:cs="Times New Roman"/>
          <w:color w:val="auto"/>
          <w:spacing w:val="11"/>
          <w:sz w:val="32"/>
          <w:szCs w:val="32"/>
          <w:highlight w:val="none"/>
          <w:u w:val="none"/>
        </w:rPr>
        <w:t xml:space="preserve">第十九条 </w:t>
      </w:r>
      <w:r>
        <w:rPr>
          <w:rFonts w:hint="default" w:ascii="Times New Roman" w:hAnsi="Times New Roman" w:eastAsia="仿宋_GB2312" w:cs="Times New Roman"/>
          <w:color w:val="auto"/>
          <w:spacing w:val="28"/>
          <w:sz w:val="32"/>
          <w:szCs w:val="32"/>
          <w:highlight w:val="none"/>
          <w:u w:val="none"/>
        </w:rPr>
        <w:t xml:space="preserve">  </w:t>
      </w:r>
      <w:r>
        <w:rPr>
          <w:rFonts w:hint="default" w:ascii="Times New Roman" w:hAnsi="Times New Roman" w:eastAsia="仿宋_GB2312" w:cs="Times New Roman"/>
          <w:color w:val="auto"/>
          <w:spacing w:val="2"/>
          <w:sz w:val="32"/>
          <w:szCs w:val="32"/>
          <w:highlight w:val="none"/>
          <w:u w:val="none"/>
          <w:lang w:eastAsia="zh-CN"/>
        </w:rPr>
        <w:t>县住</w:t>
      </w:r>
      <w:r>
        <w:rPr>
          <w:rFonts w:hint="default" w:ascii="Times New Roman" w:hAnsi="Times New Roman" w:eastAsia="仿宋_GB2312" w:cs="Times New Roman"/>
          <w:color w:val="auto"/>
          <w:spacing w:val="2"/>
          <w:sz w:val="32"/>
          <w:szCs w:val="32"/>
          <w:highlight w:val="none"/>
          <w:u w:val="none"/>
        </w:rPr>
        <w:t>建局、征收实施单位在房票到期前三个月</w:t>
      </w:r>
      <w:r>
        <w:rPr>
          <w:rFonts w:hint="eastAsia" w:ascii="Times New Roman" w:hAnsi="Times New Roman" w:eastAsia="仿宋_GB2312" w:cs="Times New Roman"/>
          <w:color w:val="auto"/>
          <w:spacing w:val="2"/>
          <w:sz w:val="32"/>
          <w:szCs w:val="32"/>
          <w:highlight w:val="none"/>
          <w:u w:val="none"/>
          <w:lang w:eastAsia="zh-CN"/>
        </w:rPr>
        <w:t>，</w:t>
      </w:r>
      <w:r>
        <w:rPr>
          <w:rFonts w:hint="default" w:ascii="Times New Roman" w:hAnsi="Times New Roman" w:eastAsia="仿宋_GB2312" w:cs="Times New Roman"/>
          <w:color w:val="auto"/>
          <w:spacing w:val="12"/>
          <w:sz w:val="32"/>
          <w:szCs w:val="32"/>
          <w:highlight w:val="none"/>
          <w:u w:val="none"/>
        </w:rPr>
        <w:t>对</w:t>
      </w:r>
      <w:r>
        <w:rPr>
          <w:rFonts w:hint="eastAsia" w:ascii="Times New Roman" w:hAnsi="Times New Roman" w:eastAsia="仿宋_GB2312" w:cs="Times New Roman"/>
          <w:color w:val="auto"/>
          <w:spacing w:val="12"/>
          <w:sz w:val="32"/>
          <w:szCs w:val="32"/>
          <w:highlight w:val="none"/>
          <w:u w:val="none"/>
          <w:lang w:eastAsia="zh-CN"/>
        </w:rPr>
        <w:t>房票持有人</w:t>
      </w:r>
      <w:r>
        <w:rPr>
          <w:rFonts w:hint="default" w:ascii="Times New Roman" w:hAnsi="Times New Roman" w:eastAsia="仿宋_GB2312" w:cs="Times New Roman"/>
          <w:color w:val="auto"/>
          <w:spacing w:val="12"/>
          <w:sz w:val="32"/>
          <w:szCs w:val="32"/>
          <w:highlight w:val="none"/>
          <w:u w:val="none"/>
        </w:rPr>
        <w:t>予以书面或短信告知提醒。逾期未使用的</w:t>
      </w:r>
      <w:r>
        <w:rPr>
          <w:rFonts w:hint="eastAsia" w:ascii="Times New Roman" w:hAnsi="Times New Roman" w:eastAsia="仿宋_GB2312" w:cs="Times New Roman"/>
          <w:color w:val="auto"/>
          <w:spacing w:val="12"/>
          <w:sz w:val="32"/>
          <w:szCs w:val="32"/>
          <w:highlight w:val="none"/>
          <w:u w:val="none"/>
          <w:lang w:eastAsia="zh-CN"/>
        </w:rPr>
        <w:t>，</w:t>
      </w:r>
      <w:r>
        <w:rPr>
          <w:rFonts w:hint="default" w:ascii="Times New Roman" w:hAnsi="Times New Roman" w:eastAsia="仿宋_GB2312" w:cs="Times New Roman"/>
          <w:color w:val="auto"/>
          <w:spacing w:val="12"/>
          <w:sz w:val="32"/>
          <w:szCs w:val="32"/>
          <w:highlight w:val="none"/>
          <w:u w:val="none"/>
        </w:rPr>
        <w:t>房票自动</w:t>
      </w:r>
      <w:r>
        <w:rPr>
          <w:rFonts w:hint="default" w:ascii="Times New Roman" w:hAnsi="Times New Roman" w:eastAsia="仿宋_GB2312" w:cs="Times New Roman"/>
          <w:color w:val="auto"/>
          <w:spacing w:val="8"/>
          <w:sz w:val="32"/>
          <w:szCs w:val="32"/>
          <w:highlight w:val="none"/>
          <w:u w:val="none"/>
        </w:rPr>
        <w:t>失效，视同</w:t>
      </w:r>
      <w:r>
        <w:rPr>
          <w:rFonts w:hint="eastAsia" w:ascii="Times New Roman" w:hAnsi="Times New Roman" w:eastAsia="仿宋_GB2312" w:cs="Times New Roman"/>
          <w:color w:val="auto"/>
          <w:spacing w:val="8"/>
          <w:sz w:val="32"/>
          <w:szCs w:val="32"/>
          <w:highlight w:val="none"/>
          <w:u w:val="none"/>
          <w:lang w:eastAsia="zh-CN"/>
        </w:rPr>
        <w:t>房票持有人</w:t>
      </w:r>
      <w:r>
        <w:rPr>
          <w:rFonts w:hint="default" w:ascii="Times New Roman" w:hAnsi="Times New Roman" w:eastAsia="仿宋_GB2312" w:cs="Times New Roman"/>
          <w:color w:val="auto"/>
          <w:spacing w:val="8"/>
          <w:sz w:val="32"/>
          <w:szCs w:val="32"/>
          <w:highlight w:val="none"/>
          <w:u w:val="none"/>
        </w:rPr>
        <w:t>自行放弃</w:t>
      </w:r>
      <w:r>
        <w:rPr>
          <w:rFonts w:hint="eastAsia" w:ascii="Times New Roman" w:hAnsi="Times New Roman" w:eastAsia="仿宋_GB2312" w:cs="Times New Roman"/>
          <w:color w:val="auto"/>
          <w:spacing w:val="8"/>
          <w:sz w:val="32"/>
          <w:szCs w:val="32"/>
          <w:highlight w:val="none"/>
          <w:u w:val="none"/>
          <w:lang w:val="en-US" w:eastAsia="zh-CN"/>
        </w:rPr>
        <w:t>产权调换房票安置</w:t>
      </w:r>
      <w:r>
        <w:rPr>
          <w:rFonts w:hint="default" w:ascii="Times New Roman" w:hAnsi="Times New Roman" w:eastAsia="仿宋_GB2312" w:cs="Times New Roman"/>
          <w:color w:val="auto"/>
          <w:spacing w:val="8"/>
          <w:sz w:val="32"/>
          <w:szCs w:val="32"/>
          <w:highlight w:val="none"/>
          <w:u w:val="none"/>
        </w:rPr>
        <w:t>权益</w:t>
      </w:r>
      <w:r>
        <w:rPr>
          <w:rFonts w:hint="eastAsia" w:ascii="Times New Roman" w:hAnsi="Times New Roman" w:eastAsia="仿宋_GB2312" w:cs="Times New Roman"/>
          <w:color w:val="auto"/>
          <w:spacing w:val="8"/>
          <w:sz w:val="32"/>
          <w:szCs w:val="32"/>
          <w:highlight w:val="none"/>
          <w:u w:val="none"/>
          <w:lang w:eastAsia="zh-CN"/>
        </w:rPr>
        <w:t>，</w:t>
      </w:r>
      <w:r>
        <w:rPr>
          <w:rFonts w:hint="eastAsia" w:ascii="Times New Roman" w:hAnsi="Times New Roman" w:eastAsia="仿宋_GB2312" w:cs="Times New Roman"/>
          <w:color w:val="auto"/>
          <w:spacing w:val="8"/>
          <w:sz w:val="32"/>
          <w:szCs w:val="32"/>
          <w:highlight w:val="none"/>
          <w:u w:val="none"/>
          <w:lang w:val="en-US" w:eastAsia="zh-CN"/>
        </w:rPr>
        <w:t>需重新签订货币补偿协议，标准按照货币化安置政策执行，补偿金额应扣除原被征收人已取得的各项补偿奖励</w:t>
      </w:r>
      <w:r>
        <w:rPr>
          <w:rFonts w:hint="default" w:ascii="Times New Roman" w:hAnsi="Times New Roman" w:eastAsia="仿宋_GB2312" w:cs="Times New Roman"/>
          <w:color w:val="auto"/>
          <w:spacing w:val="8"/>
          <w:sz w:val="32"/>
          <w:szCs w:val="32"/>
          <w:highlight w:val="none"/>
          <w:u w:val="none"/>
        </w:rPr>
        <w:t>。</w:t>
      </w:r>
      <w:r>
        <w:rPr>
          <w:rFonts w:hint="eastAsia" w:ascii="Times New Roman" w:hAnsi="Times New Roman" w:eastAsia="仿宋_GB2312" w:cs="Times New Roman"/>
          <w:color w:val="auto"/>
          <w:spacing w:val="8"/>
          <w:sz w:val="32"/>
          <w:szCs w:val="32"/>
          <w:highlight w:val="none"/>
          <w:u w:val="none"/>
          <w:lang w:val="en-US" w:eastAsia="zh-CN"/>
        </w:rPr>
        <w:t>若使用后的房票余额未超过房票总金额的15%，余额直接按照相关规定退还给房票持有人；若使用后的房票余额超过房票总金额的15%，15%的部分按照相关规定退还给房票持有人，超过15%的部分按2600元/㎡价格折算为房屋拆迁面积，该部分面积再按照货币补偿安置标准折算成补偿款退还给房票持有人。</w:t>
      </w:r>
    </w:p>
    <w:p w14:paraId="2B3A10ED">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default" w:ascii="Times New Roman" w:hAnsi="Times New Roman" w:eastAsia="黑体" w:cs="Times New Roman"/>
          <w:snapToGrid w:val="0"/>
          <w:color w:val="auto"/>
          <w:spacing w:val="11"/>
          <w:kern w:val="0"/>
          <w:sz w:val="32"/>
          <w:szCs w:val="32"/>
          <w:highlight w:val="none"/>
          <w:u w:val="none"/>
          <w:lang w:val="en-US" w:eastAsia="en-US" w:bidi="ar-SA"/>
        </w:rPr>
      </w:pPr>
      <w:r>
        <w:rPr>
          <w:rFonts w:hint="default" w:ascii="Times New Roman" w:hAnsi="Times New Roman" w:eastAsia="黑体" w:cs="Times New Roman"/>
          <w:snapToGrid w:val="0"/>
          <w:color w:val="auto"/>
          <w:spacing w:val="11"/>
          <w:kern w:val="0"/>
          <w:sz w:val="32"/>
          <w:szCs w:val="32"/>
          <w:highlight w:val="none"/>
          <w:u w:val="none"/>
          <w:lang w:val="en-US" w:eastAsia="en-US" w:bidi="ar-SA"/>
        </w:rPr>
        <w:t>第六章  监督管理</w:t>
      </w:r>
    </w:p>
    <w:p w14:paraId="59904EA8">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25" w:right="100" w:firstLine="684" w:firstLineChars="200"/>
        <w:jc w:val="both"/>
        <w:textAlignment w:val="baseline"/>
        <w:rPr>
          <w:rFonts w:hint="default" w:ascii="Times New Roman" w:hAnsi="Times New Roman" w:eastAsia="仿宋_GB2312" w:cs="Times New Roman"/>
          <w:color w:val="auto"/>
          <w:sz w:val="32"/>
          <w:szCs w:val="32"/>
          <w:highlight w:val="none"/>
          <w:u w:val="none"/>
        </w:rPr>
      </w:pPr>
      <w:r>
        <w:rPr>
          <w:rFonts w:hint="default" w:ascii="Times New Roman" w:hAnsi="Times New Roman" w:eastAsia="黑体" w:cs="Times New Roman"/>
          <w:color w:val="auto"/>
          <w:spacing w:val="11"/>
          <w:sz w:val="32"/>
          <w:szCs w:val="32"/>
          <w:highlight w:val="none"/>
          <w:u w:val="none"/>
        </w:rPr>
        <w:t>第二十条</w:t>
      </w:r>
      <w:r>
        <w:rPr>
          <w:rFonts w:hint="default" w:ascii="Times New Roman" w:hAnsi="Times New Roman" w:eastAsia="仿宋_GB2312" w:cs="Times New Roman"/>
          <w:color w:val="auto"/>
          <w:spacing w:val="26"/>
          <w:sz w:val="32"/>
          <w:szCs w:val="32"/>
          <w:highlight w:val="none"/>
          <w:u w:val="none"/>
        </w:rPr>
        <w:t xml:space="preserve">   </w:t>
      </w:r>
      <w:r>
        <w:rPr>
          <w:rFonts w:hint="default" w:ascii="Times New Roman" w:hAnsi="Times New Roman" w:eastAsia="仿宋_GB2312" w:cs="Times New Roman"/>
          <w:color w:val="auto"/>
          <w:spacing w:val="11"/>
          <w:sz w:val="32"/>
          <w:szCs w:val="32"/>
          <w:highlight w:val="none"/>
          <w:u w:val="none"/>
        </w:rPr>
        <w:t>参与房票安置的房地产开发企业应诚实守信</w:t>
      </w:r>
      <w:r>
        <w:rPr>
          <w:rFonts w:hint="eastAsia" w:ascii="Times New Roman" w:hAnsi="Times New Roman" w:eastAsia="仿宋_GB2312" w:cs="Times New Roman"/>
          <w:color w:val="auto"/>
          <w:spacing w:val="11"/>
          <w:sz w:val="32"/>
          <w:szCs w:val="32"/>
          <w:highlight w:val="none"/>
          <w:u w:val="none"/>
          <w:lang w:eastAsia="zh-CN"/>
        </w:rPr>
        <w:t>、</w:t>
      </w:r>
      <w:r>
        <w:rPr>
          <w:rFonts w:hint="default" w:ascii="Times New Roman" w:hAnsi="Times New Roman" w:eastAsia="仿宋_GB2312" w:cs="Times New Roman"/>
          <w:color w:val="auto"/>
          <w:spacing w:val="13"/>
          <w:sz w:val="32"/>
          <w:szCs w:val="32"/>
          <w:highlight w:val="none"/>
          <w:u w:val="none"/>
        </w:rPr>
        <w:t>合法经营，对存在弄虚作假、提供不实信息</w:t>
      </w:r>
      <w:r>
        <w:rPr>
          <w:rFonts w:hint="default" w:ascii="Times New Roman" w:hAnsi="Times New Roman" w:eastAsia="仿宋_GB2312" w:cs="Times New Roman"/>
          <w:color w:val="auto"/>
          <w:spacing w:val="12"/>
          <w:sz w:val="32"/>
          <w:szCs w:val="32"/>
          <w:highlight w:val="none"/>
          <w:u w:val="none"/>
        </w:rPr>
        <w:t>、与被征收人合谋</w:t>
      </w:r>
      <w:r>
        <w:rPr>
          <w:rFonts w:hint="default" w:ascii="Times New Roman" w:hAnsi="Times New Roman" w:eastAsia="仿宋_GB2312" w:cs="Times New Roman"/>
          <w:color w:val="auto"/>
          <w:spacing w:val="10"/>
          <w:sz w:val="32"/>
          <w:szCs w:val="32"/>
          <w:highlight w:val="none"/>
          <w:u w:val="none"/>
        </w:rPr>
        <w:t>对房票进行套现等行为的，</w:t>
      </w:r>
      <w:r>
        <w:rPr>
          <w:rFonts w:hint="default" w:ascii="Times New Roman" w:hAnsi="Times New Roman" w:eastAsia="仿宋_GB2312" w:cs="Times New Roman"/>
          <w:color w:val="auto"/>
          <w:spacing w:val="-82"/>
          <w:sz w:val="32"/>
          <w:szCs w:val="32"/>
          <w:highlight w:val="none"/>
          <w:u w:val="none"/>
        </w:rPr>
        <w:t xml:space="preserve"> </w:t>
      </w:r>
      <w:r>
        <w:rPr>
          <w:rFonts w:hint="default" w:ascii="Times New Roman" w:hAnsi="Times New Roman" w:eastAsia="仿宋_GB2312" w:cs="Times New Roman"/>
          <w:color w:val="auto"/>
          <w:spacing w:val="10"/>
          <w:sz w:val="32"/>
          <w:szCs w:val="32"/>
          <w:highlight w:val="none"/>
          <w:u w:val="none"/>
        </w:rPr>
        <w:t>由主管部门计入企业诚信档案</w:t>
      </w:r>
      <w:r>
        <w:rPr>
          <w:rFonts w:hint="eastAsia" w:ascii="Times New Roman" w:hAnsi="Times New Roman" w:eastAsia="仿宋_GB2312" w:cs="Times New Roman"/>
          <w:color w:val="auto"/>
          <w:spacing w:val="10"/>
          <w:sz w:val="32"/>
          <w:szCs w:val="32"/>
          <w:highlight w:val="none"/>
          <w:u w:val="none"/>
          <w:lang w:eastAsia="zh-CN"/>
        </w:rPr>
        <w:t>，</w:t>
      </w:r>
      <w:r>
        <w:rPr>
          <w:rFonts w:hint="default" w:ascii="Times New Roman" w:hAnsi="Times New Roman" w:eastAsia="仿宋_GB2312" w:cs="Times New Roman"/>
          <w:color w:val="auto"/>
          <w:spacing w:val="10"/>
          <w:sz w:val="32"/>
          <w:szCs w:val="32"/>
          <w:highlight w:val="none"/>
          <w:u w:val="none"/>
        </w:rPr>
        <w:t>涉</w:t>
      </w:r>
      <w:r>
        <w:rPr>
          <w:rFonts w:hint="default" w:ascii="Times New Roman" w:hAnsi="Times New Roman" w:eastAsia="仿宋_GB2312" w:cs="Times New Roman"/>
          <w:color w:val="auto"/>
          <w:spacing w:val="8"/>
          <w:sz w:val="32"/>
          <w:szCs w:val="32"/>
          <w:highlight w:val="none"/>
          <w:u w:val="none"/>
        </w:rPr>
        <w:t>嫌违法的，由相关部门依法处理。</w:t>
      </w:r>
    </w:p>
    <w:p w14:paraId="133D88D7">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22" w:right="100" w:firstLine="684" w:firstLineChars="200"/>
        <w:jc w:val="both"/>
        <w:textAlignment w:val="baseline"/>
        <w:rPr>
          <w:rFonts w:hint="default" w:ascii="Times New Roman" w:hAnsi="Times New Roman" w:eastAsia="仿宋_GB2312" w:cs="Times New Roman"/>
          <w:color w:val="auto"/>
          <w:sz w:val="32"/>
          <w:szCs w:val="32"/>
          <w:highlight w:val="none"/>
          <w:u w:val="none"/>
        </w:rPr>
      </w:pPr>
      <w:r>
        <w:rPr>
          <w:rFonts w:hint="default" w:ascii="Times New Roman" w:hAnsi="Times New Roman" w:eastAsia="黑体" w:cs="Times New Roman"/>
          <w:color w:val="auto"/>
          <w:spacing w:val="11"/>
          <w:sz w:val="32"/>
          <w:szCs w:val="32"/>
          <w:highlight w:val="none"/>
          <w:u w:val="none"/>
        </w:rPr>
        <w:t>第二十一条</w:t>
      </w:r>
      <w:r>
        <w:rPr>
          <w:rFonts w:hint="default" w:ascii="Times New Roman" w:hAnsi="Times New Roman" w:eastAsia="仿宋_GB2312" w:cs="Times New Roman"/>
          <w:color w:val="auto"/>
          <w:spacing w:val="26"/>
          <w:sz w:val="32"/>
          <w:szCs w:val="32"/>
          <w:highlight w:val="none"/>
          <w:u w:val="none"/>
        </w:rPr>
        <w:t xml:space="preserve">   </w:t>
      </w:r>
      <w:r>
        <w:rPr>
          <w:rFonts w:hint="default" w:ascii="Times New Roman" w:hAnsi="Times New Roman" w:eastAsia="仿宋_GB2312" w:cs="Times New Roman"/>
          <w:color w:val="auto"/>
          <w:spacing w:val="11"/>
          <w:sz w:val="32"/>
          <w:szCs w:val="32"/>
          <w:highlight w:val="none"/>
          <w:u w:val="none"/>
        </w:rPr>
        <w:t>房屋征收实施单位和相关部门要严格执行征</w:t>
      </w:r>
      <w:r>
        <w:rPr>
          <w:rFonts w:hint="default" w:ascii="Times New Roman" w:hAnsi="Times New Roman" w:eastAsia="仿宋_GB2312" w:cs="Times New Roman"/>
          <w:color w:val="auto"/>
          <w:spacing w:val="13"/>
          <w:sz w:val="32"/>
          <w:szCs w:val="32"/>
          <w:highlight w:val="none"/>
          <w:u w:val="none"/>
        </w:rPr>
        <w:t>收安置相关政策，对弄虚作假、套取安置补偿资金</w:t>
      </w:r>
      <w:r>
        <w:rPr>
          <w:rFonts w:hint="default" w:ascii="Times New Roman" w:hAnsi="Times New Roman" w:eastAsia="仿宋_GB2312" w:cs="Times New Roman"/>
          <w:color w:val="auto"/>
          <w:spacing w:val="12"/>
          <w:sz w:val="32"/>
          <w:szCs w:val="32"/>
          <w:highlight w:val="none"/>
          <w:u w:val="none"/>
        </w:rPr>
        <w:t>，或擅自突</w:t>
      </w:r>
      <w:r>
        <w:rPr>
          <w:rFonts w:hint="default" w:ascii="Times New Roman" w:hAnsi="Times New Roman" w:eastAsia="仿宋_GB2312" w:cs="Times New Roman"/>
          <w:color w:val="auto"/>
          <w:spacing w:val="10"/>
          <w:sz w:val="32"/>
          <w:szCs w:val="32"/>
          <w:highlight w:val="none"/>
          <w:u w:val="none"/>
        </w:rPr>
        <w:t>破政策标准，造成重大影响和损失，由纪检监察机关严肃追究相关单位和人员责任；构成犯罪的，由司法机关依法追究相关</w:t>
      </w:r>
      <w:r>
        <w:rPr>
          <w:rFonts w:hint="default" w:ascii="Times New Roman" w:hAnsi="Times New Roman" w:eastAsia="仿宋_GB2312" w:cs="Times New Roman"/>
          <w:color w:val="auto"/>
          <w:spacing w:val="5"/>
          <w:sz w:val="32"/>
          <w:szCs w:val="32"/>
          <w:highlight w:val="none"/>
          <w:u w:val="none"/>
        </w:rPr>
        <w:t>单位和人员责任。</w:t>
      </w:r>
    </w:p>
    <w:p w14:paraId="7F684FB3">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outlineLvl w:val="1"/>
        <w:rPr>
          <w:rFonts w:hint="default" w:ascii="Times New Roman" w:hAnsi="Times New Roman" w:eastAsia="黑体" w:cs="Times New Roman"/>
          <w:snapToGrid w:val="0"/>
          <w:color w:val="auto"/>
          <w:spacing w:val="11"/>
          <w:kern w:val="0"/>
          <w:sz w:val="32"/>
          <w:szCs w:val="32"/>
          <w:highlight w:val="none"/>
          <w:u w:val="none"/>
          <w:lang w:val="en-US" w:eastAsia="en-US" w:bidi="ar-SA"/>
        </w:rPr>
      </w:pPr>
      <w:r>
        <w:rPr>
          <w:rFonts w:hint="default" w:ascii="Times New Roman" w:hAnsi="Times New Roman" w:eastAsia="黑体" w:cs="Times New Roman"/>
          <w:snapToGrid w:val="0"/>
          <w:color w:val="auto"/>
          <w:spacing w:val="11"/>
          <w:kern w:val="0"/>
          <w:sz w:val="32"/>
          <w:szCs w:val="32"/>
          <w:highlight w:val="none"/>
          <w:u w:val="none"/>
          <w:lang w:val="en-US" w:eastAsia="en-US" w:bidi="ar-SA"/>
        </w:rPr>
        <w:t>第七章  附  则</w:t>
      </w:r>
    </w:p>
    <w:p w14:paraId="79C92D7A">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84" w:firstLineChars="200"/>
        <w:jc w:val="both"/>
        <w:textAlignment w:val="baseline"/>
        <w:rPr>
          <w:rFonts w:hint="default" w:ascii="Times New Roman" w:hAnsi="Times New Roman" w:eastAsia="仿宋_GB2312" w:cs="Times New Roman"/>
          <w:color w:val="auto"/>
          <w:sz w:val="32"/>
          <w:szCs w:val="32"/>
          <w:highlight w:val="none"/>
          <w:u w:val="none"/>
        </w:rPr>
      </w:pPr>
      <w:r>
        <w:rPr>
          <w:rFonts w:hint="default" w:ascii="Times New Roman" w:hAnsi="Times New Roman" w:eastAsia="黑体" w:cs="Times New Roman"/>
          <w:color w:val="auto"/>
          <w:spacing w:val="11"/>
          <w:sz w:val="32"/>
          <w:szCs w:val="32"/>
          <w:highlight w:val="none"/>
          <w:u w:val="none"/>
        </w:rPr>
        <w:t>第二十二条</w:t>
      </w:r>
      <w:r>
        <w:rPr>
          <w:rFonts w:hint="default" w:ascii="Times New Roman" w:hAnsi="Times New Roman" w:eastAsia="仿宋_GB2312" w:cs="Times New Roman"/>
          <w:color w:val="auto"/>
          <w:spacing w:val="10"/>
          <w:sz w:val="32"/>
          <w:szCs w:val="32"/>
          <w:highlight w:val="none"/>
          <w:u w:val="none"/>
        </w:rPr>
        <w:t xml:space="preserve">   未尽事宜，由博爱县新建焦作至平顶山铁路项目工作专班</w:t>
      </w:r>
      <w:r>
        <w:rPr>
          <w:rFonts w:hint="default" w:ascii="Times New Roman" w:hAnsi="Times New Roman" w:eastAsia="仿宋_GB2312" w:cs="Times New Roman"/>
          <w:color w:val="auto"/>
          <w:spacing w:val="7"/>
          <w:sz w:val="32"/>
          <w:szCs w:val="32"/>
          <w:highlight w:val="none"/>
          <w:u w:val="none"/>
        </w:rPr>
        <w:t>与</w:t>
      </w:r>
      <w:r>
        <w:rPr>
          <w:rFonts w:hint="default" w:ascii="Times New Roman" w:hAnsi="Times New Roman" w:eastAsia="仿宋_GB2312" w:cs="Times New Roman"/>
          <w:color w:val="auto"/>
          <w:spacing w:val="7"/>
          <w:sz w:val="32"/>
          <w:szCs w:val="32"/>
          <w:highlight w:val="none"/>
          <w:u w:val="none"/>
          <w:lang w:eastAsia="zh-CN"/>
        </w:rPr>
        <w:t>县住</w:t>
      </w:r>
      <w:r>
        <w:rPr>
          <w:rFonts w:hint="default" w:ascii="Times New Roman" w:hAnsi="Times New Roman" w:eastAsia="仿宋_GB2312" w:cs="Times New Roman"/>
          <w:color w:val="auto"/>
          <w:spacing w:val="7"/>
          <w:sz w:val="32"/>
          <w:szCs w:val="32"/>
          <w:highlight w:val="none"/>
          <w:u w:val="none"/>
        </w:rPr>
        <w:t>建局、征收实施单位</w:t>
      </w:r>
      <w:r>
        <w:rPr>
          <w:rFonts w:hint="eastAsia" w:ascii="Times New Roman" w:hAnsi="Times New Roman" w:eastAsia="仿宋_GB2312" w:cs="Times New Roman"/>
          <w:color w:val="auto"/>
          <w:spacing w:val="7"/>
          <w:sz w:val="32"/>
          <w:szCs w:val="32"/>
          <w:highlight w:val="none"/>
          <w:u w:val="none"/>
          <w:lang w:eastAsia="zh-CN"/>
        </w:rPr>
        <w:t>“</w:t>
      </w:r>
      <w:r>
        <w:rPr>
          <w:rFonts w:hint="default" w:ascii="Times New Roman" w:hAnsi="Times New Roman" w:eastAsia="仿宋_GB2312" w:cs="Times New Roman"/>
          <w:color w:val="auto"/>
          <w:spacing w:val="7"/>
          <w:sz w:val="32"/>
          <w:szCs w:val="32"/>
          <w:highlight w:val="none"/>
          <w:u w:val="none"/>
        </w:rPr>
        <w:t>一事一议</w:t>
      </w:r>
      <w:r>
        <w:rPr>
          <w:rFonts w:hint="eastAsia" w:ascii="Times New Roman" w:hAnsi="Times New Roman" w:eastAsia="仿宋_GB2312" w:cs="Times New Roman"/>
          <w:color w:val="auto"/>
          <w:spacing w:val="7"/>
          <w:sz w:val="32"/>
          <w:szCs w:val="32"/>
          <w:highlight w:val="none"/>
          <w:u w:val="none"/>
          <w:lang w:eastAsia="zh-CN"/>
        </w:rPr>
        <w:t>”</w:t>
      </w:r>
      <w:r>
        <w:rPr>
          <w:rFonts w:hint="default" w:ascii="Times New Roman" w:hAnsi="Times New Roman" w:eastAsia="仿宋_GB2312" w:cs="Times New Roman"/>
          <w:color w:val="auto"/>
          <w:spacing w:val="7"/>
          <w:sz w:val="32"/>
          <w:szCs w:val="32"/>
          <w:highlight w:val="none"/>
          <w:u w:val="none"/>
        </w:rPr>
        <w:t>解决。</w:t>
      </w:r>
    </w:p>
    <w:p w14:paraId="797B0E1D">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11" w:firstLine="640" w:firstLineChars="200"/>
        <w:jc w:val="both"/>
        <w:textAlignment w:val="baseline"/>
        <w:rPr>
          <w:rFonts w:hint="eastAsia" w:ascii="Times New Roman" w:hAnsi="Times New Roman" w:eastAsia="仿宋_GB2312" w:cs="Times New Roman"/>
          <w:color w:val="auto"/>
          <w:sz w:val="32"/>
          <w:szCs w:val="32"/>
          <w:highlight w:val="none"/>
          <w:u w:val="none"/>
          <w:lang w:eastAsia="zh-CN"/>
        </w:rPr>
      </w:pPr>
    </w:p>
    <w:sectPr>
      <w:footerReference r:id="rId5" w:type="default"/>
      <w:pgSz w:w="11906" w:h="16839"/>
      <w:pgMar w:top="1431" w:right="1588" w:bottom="1157" w:left="1604" w:header="0" w:footer="769"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3BBE1A">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955A43">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4955A43">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C80265"/>
    <w:multiLevelType w:val="singleLevel"/>
    <w:tmpl w:val="DEC80265"/>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0AB6C44"/>
    <w:rsid w:val="02550E03"/>
    <w:rsid w:val="038B1487"/>
    <w:rsid w:val="056A5D0F"/>
    <w:rsid w:val="09043CB6"/>
    <w:rsid w:val="090F1795"/>
    <w:rsid w:val="094E4F5E"/>
    <w:rsid w:val="099A413C"/>
    <w:rsid w:val="09A72707"/>
    <w:rsid w:val="0A0579FD"/>
    <w:rsid w:val="0A183D74"/>
    <w:rsid w:val="0B710AB4"/>
    <w:rsid w:val="0D505C1B"/>
    <w:rsid w:val="125130CF"/>
    <w:rsid w:val="20B4749E"/>
    <w:rsid w:val="24D740D4"/>
    <w:rsid w:val="280600C8"/>
    <w:rsid w:val="297F5A5A"/>
    <w:rsid w:val="2BC5112A"/>
    <w:rsid w:val="2D9502C7"/>
    <w:rsid w:val="31757865"/>
    <w:rsid w:val="32DB37ED"/>
    <w:rsid w:val="38C522B1"/>
    <w:rsid w:val="396421F0"/>
    <w:rsid w:val="3ADF4B2B"/>
    <w:rsid w:val="3DDC1B5E"/>
    <w:rsid w:val="41EA5C7B"/>
    <w:rsid w:val="460D5750"/>
    <w:rsid w:val="47722E0C"/>
    <w:rsid w:val="47C841F6"/>
    <w:rsid w:val="481E55C6"/>
    <w:rsid w:val="48BA1016"/>
    <w:rsid w:val="48C40D99"/>
    <w:rsid w:val="4954230A"/>
    <w:rsid w:val="4C7E3CDB"/>
    <w:rsid w:val="521F2DEA"/>
    <w:rsid w:val="52635035"/>
    <w:rsid w:val="533A4E9A"/>
    <w:rsid w:val="539D74E8"/>
    <w:rsid w:val="54096E4A"/>
    <w:rsid w:val="559248AA"/>
    <w:rsid w:val="55F40550"/>
    <w:rsid w:val="58392083"/>
    <w:rsid w:val="592C79A3"/>
    <w:rsid w:val="5A0E25CD"/>
    <w:rsid w:val="5A455061"/>
    <w:rsid w:val="5B1F695B"/>
    <w:rsid w:val="5B9E6DCC"/>
    <w:rsid w:val="5DD8392A"/>
    <w:rsid w:val="602B6AA7"/>
    <w:rsid w:val="62A01260"/>
    <w:rsid w:val="63D96028"/>
    <w:rsid w:val="64DA41AD"/>
    <w:rsid w:val="677D8663"/>
    <w:rsid w:val="68294088"/>
    <w:rsid w:val="6B832F5B"/>
    <w:rsid w:val="6E9D47A1"/>
    <w:rsid w:val="71864485"/>
    <w:rsid w:val="75FF3203"/>
    <w:rsid w:val="777C5F1F"/>
    <w:rsid w:val="78FEC60F"/>
    <w:rsid w:val="7BEB2F4A"/>
    <w:rsid w:val="7CE53573"/>
    <w:rsid w:val="7F7F605E"/>
    <w:rsid w:val="7FFFBDF6"/>
    <w:rsid w:val="ABFBF70F"/>
    <w:rsid w:val="AFEBB688"/>
    <w:rsid w:val="C3D73680"/>
    <w:rsid w:val="C8FD0DAA"/>
    <w:rsid w:val="CDF3C1C9"/>
    <w:rsid w:val="CF2F7196"/>
    <w:rsid w:val="F67FEE04"/>
    <w:rsid w:val="FDDD8C84"/>
    <w:rsid w:val="FFD70AC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1"/>
      <w:szCs w:val="31"/>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9</Pages>
  <Words>3914</Words>
  <Characters>3973</Characters>
  <TotalTime>14</TotalTime>
  <ScaleCrop>false</ScaleCrop>
  <LinksUpToDate>false</LinksUpToDate>
  <CharactersWithSpaces>4058</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2025-11-06T16:03:00Z</dcterms:created>
  <dc:creator>Administrator</dc:creator>
  <cp:lastModifiedBy>森林</cp:lastModifiedBy>
  <cp:lastPrinted>2025-12-18T16:31:00Z</cp:lastPrinted>
  <dcterms:modified xsi:type="dcterms:W3CDTF">2025-12-26T01:06:00Z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2025-11-11T08:45:16Z</vt:filetime>
  </property>
  <property fmtid="{D5CDD505-2E9C-101B-9397-08002B2CF9AE}" pid="4" name="KSOTemplateDocerSaveRecord">
    <vt:lpwstr>eyJoZGlkIjoiMDA4OThlYjJjZDJhYjNmZTY1M2I5YjcwOWMwOWI5OGYiLCJ1c2VySWQiOiI0MjIxODIzMTYifQ==</vt:lpwstr>
  </property>
  <property fmtid="{D5CDD505-2E9C-101B-9397-08002B2CF9AE}" pid="5" name="KSOProductBuildVer">
    <vt:lpwstr>2052-12.1.0.24034</vt:lpwstr>
  </property>
  <property fmtid="{D5CDD505-2E9C-101B-9397-08002B2CF9AE}" pid="6" name="ICV">
    <vt:lpwstr>635F7371159E416B8AC105EFB44663AC_13</vt:lpwstr>
  </property>
</Properties>
</file>