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4A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关于划定野生动物禁猎区和禁猎期的通告(征求意见稿)</w:t>
      </w:r>
    </w:p>
    <w:p w14:paraId="1664C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</w:p>
    <w:p w14:paraId="5EA90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为进一步加强野生动物资源保护，打击乱捕滥猎违法行为，根据《中华人民共和国野生动物保护法》第十二条、第二十条、第二十四条之规定，结合我县野生动物资源状况，现将我县划定野生动物禁猎区、禁猎期等有关事项通告如下：</w:t>
      </w:r>
    </w:p>
    <w:p w14:paraId="47AF6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一、禁猎区</w:t>
      </w:r>
    </w:p>
    <w:p w14:paraId="50052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博爱县行政管辖区域发展大道以北、中山路以南、团结路以西、海华路以东为禁猎区。在禁猎区内禁止猎捕及其他一切妨碍野生动物生息繁衍的活动（法律法规另有规定的除外）。</w:t>
      </w:r>
    </w:p>
    <w:p w14:paraId="06E57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二、禁猎期</w:t>
      </w:r>
    </w:p>
    <w:p w14:paraId="5DC85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自2026年1月1日起至2031年1月1日为禁猎期。</w:t>
      </w:r>
    </w:p>
    <w:p w14:paraId="13B42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三、禁猎工具和方法</w:t>
      </w:r>
    </w:p>
    <w:p w14:paraId="1E3D8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在禁猎区、禁猎期内，禁止使用体育运动枪支、猎枪、气枪、地枪、自制土枪、毒药、爆炸物、排铳、铁铗、弓箭（弩）、弹弓、拍笼、粘网、犬捕、电击或者电子诱捕装置、猎套、猎夹等工具和装置猎捕野生动物；禁止使用阎王窑、绝后窑、机动车追赶、播放音乐、夜间照明行猎、歼灭性围猎及火攻、烟熏、投药、掏窝、捣毁巢穴、拣蛋、挖洞、陷井、网捕等方法猎捕野生动物。</w:t>
      </w:r>
    </w:p>
    <w:p w14:paraId="38E74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三、禁猎对象</w:t>
      </w:r>
    </w:p>
    <w:p w14:paraId="56679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禁止猎捕、杀害国家重点保护野生动物、河南省重点保护野生动物及有重要生态、科学、社会价值的野生动物。因科学研究、种群调控、疫源疫病监测、保障航空安全等特殊情况确需猎捕野生动物的，必须依法申请办理审批手续后实施。</w:t>
      </w:r>
    </w:p>
    <w:p w14:paraId="50715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四、法律责任</w:t>
      </w:r>
    </w:p>
    <w:p w14:paraId="21D2F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对违反本通告，在禁猎区、禁猎期未经野生动物主管部门批准猎捕野生动物的，依法依规处理；构成犯罪的，依法追究刑事责任。</w:t>
      </w:r>
    </w:p>
    <w:p w14:paraId="62375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五、监督举报电话</w:t>
      </w:r>
    </w:p>
    <w:p w14:paraId="7A93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博爱县自然资源局0391-8683739</w:t>
      </w:r>
    </w:p>
    <w:p w14:paraId="67248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博爱县公安局110 0391-8610110</w:t>
      </w:r>
    </w:p>
    <w:p w14:paraId="5C915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特此通告</w:t>
      </w:r>
    </w:p>
    <w:p w14:paraId="69501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</w:p>
    <w:p w14:paraId="272FB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</w:p>
    <w:p w14:paraId="23C6E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</w:p>
    <w:p w14:paraId="258E46E7">
      <w:bookmarkStart w:id="0" w:name="_GoBack"/>
      <w:bookmarkEnd w:id="0"/>
    </w:p>
    <w:sectPr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MjhiNTM1MjU5MDRlMjQ2YTU4MjE0MzI4OWQ4YjIifQ=="/>
  </w:docVars>
  <w:rsids>
    <w:rsidRoot w:val="77EFC93B"/>
    <w:rsid w:val="77EFC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2026-05-27T15:52:00Z</dcterms:created>
  <dc:creator>冉哈哈哈浩</dc:creator>
  <cp:lastModifiedBy>冉哈哈哈浩</cp:lastModifiedBy>
  <dcterms:modified xsi:type="dcterms:W3CDTF">2026-05-27T15:52:50Z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B1BE3A07CB8FDDE1C7A2166ABB184F36_41</vt:lpwstr>
  </property>
</Properties>
</file>