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9B38D">
      <w:pPr>
        <w:jc w:val="center"/>
        <w:rPr>
          <w:rFonts w:hint="eastAsia"/>
          <w:b/>
          <w:bCs/>
          <w:sz w:val="52"/>
          <w:szCs w:val="72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52"/>
          <w:szCs w:val="72"/>
          <w:lang w:val="en-US" w:eastAsia="zh-CN"/>
        </w:rPr>
        <w:t>2026</w:t>
      </w:r>
      <w:r>
        <w:rPr>
          <w:rFonts w:hint="eastAsia"/>
          <w:b/>
          <w:bCs/>
          <w:sz w:val="52"/>
          <w:szCs w:val="72"/>
          <w:lang w:val="en-US" w:eastAsia="zh-CN"/>
        </w:rPr>
        <w:t>年度博爱</w:t>
      </w:r>
      <w:r>
        <w:rPr>
          <w:rFonts w:hint="eastAsia"/>
          <w:b/>
          <w:bCs/>
          <w:sz w:val="52"/>
          <w:szCs w:val="72"/>
          <w:lang w:eastAsia="zh-CN"/>
        </w:rPr>
        <w:t>县文化和旅游市场涉企</w:t>
      </w:r>
      <w:r>
        <w:rPr>
          <w:rFonts w:hint="eastAsia" w:eastAsia="宋体"/>
          <w:b/>
          <w:bCs/>
          <w:sz w:val="52"/>
          <w:szCs w:val="72"/>
          <w:lang w:eastAsia="zh-CN"/>
        </w:rPr>
        <w:t>行政检查</w:t>
      </w:r>
      <w:r>
        <w:rPr>
          <w:rFonts w:hint="eastAsia"/>
          <w:b/>
          <w:bCs/>
          <w:sz w:val="52"/>
          <w:szCs w:val="72"/>
          <w:lang w:eastAsia="zh-CN"/>
        </w:rPr>
        <w:t>计划</w:t>
      </w:r>
      <w:r>
        <w:rPr>
          <w:rFonts w:hint="eastAsia" w:eastAsia="宋体"/>
          <w:b/>
          <w:bCs/>
          <w:sz w:val="52"/>
          <w:szCs w:val="72"/>
          <w:lang w:eastAsia="zh-CN"/>
        </w:rPr>
        <w:t>汇总表</w:t>
      </w:r>
    </w:p>
    <w:p w14:paraId="375C6ECC">
      <w:pPr>
        <w:jc w:val="center"/>
        <w:rPr>
          <w:rFonts w:hint="eastAsia"/>
          <w:b/>
          <w:bCs/>
          <w:sz w:val="52"/>
          <w:szCs w:val="72"/>
          <w:lang w:eastAsia="zh-CN"/>
        </w:rPr>
      </w:pPr>
    </w:p>
    <w:tbl>
      <w:tblPr>
        <w:tblStyle w:val="3"/>
        <w:tblW w:w="14401" w:type="dxa"/>
        <w:tblInd w:w="-2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873"/>
        <w:gridCol w:w="1365"/>
        <w:gridCol w:w="3075"/>
        <w:gridCol w:w="2310"/>
        <w:gridCol w:w="1350"/>
        <w:gridCol w:w="1275"/>
        <w:gridCol w:w="1553"/>
      </w:tblGrid>
      <w:tr w14:paraId="5CFEF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600" w:type="dxa"/>
            <w:vAlign w:val="center"/>
          </w:tcPr>
          <w:p w14:paraId="4DF78E56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序号</w:t>
            </w:r>
          </w:p>
        </w:tc>
        <w:tc>
          <w:tcPr>
            <w:tcW w:w="2873" w:type="dxa"/>
            <w:vAlign w:val="center"/>
          </w:tcPr>
          <w:p w14:paraId="0E14457A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行政执法部门</w:t>
            </w:r>
          </w:p>
        </w:tc>
        <w:tc>
          <w:tcPr>
            <w:tcW w:w="1365" w:type="dxa"/>
            <w:vAlign w:val="center"/>
          </w:tcPr>
          <w:p w14:paraId="27A30F29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检查对象</w:t>
            </w:r>
          </w:p>
        </w:tc>
        <w:tc>
          <w:tcPr>
            <w:tcW w:w="3075" w:type="dxa"/>
            <w:vAlign w:val="center"/>
          </w:tcPr>
          <w:p w14:paraId="2ED6BFFA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检查内容</w:t>
            </w:r>
          </w:p>
        </w:tc>
        <w:tc>
          <w:tcPr>
            <w:tcW w:w="2310" w:type="dxa"/>
            <w:vAlign w:val="center"/>
          </w:tcPr>
          <w:p w14:paraId="7DA18931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检查依据</w:t>
            </w:r>
          </w:p>
        </w:tc>
        <w:tc>
          <w:tcPr>
            <w:tcW w:w="1350" w:type="dxa"/>
            <w:vAlign w:val="center"/>
          </w:tcPr>
          <w:p w14:paraId="136654DF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检查</w:t>
            </w:r>
          </w:p>
          <w:p w14:paraId="69CC35C8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频次</w:t>
            </w:r>
          </w:p>
        </w:tc>
        <w:tc>
          <w:tcPr>
            <w:tcW w:w="1275" w:type="dxa"/>
            <w:vAlign w:val="center"/>
          </w:tcPr>
          <w:p w14:paraId="4DCFBCA7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检查</w:t>
            </w:r>
          </w:p>
          <w:p w14:paraId="517D9A24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时间</w:t>
            </w:r>
          </w:p>
        </w:tc>
        <w:tc>
          <w:tcPr>
            <w:tcW w:w="1553" w:type="dxa"/>
            <w:vAlign w:val="center"/>
          </w:tcPr>
          <w:p w14:paraId="2431EF65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32"/>
                <w:szCs w:val="40"/>
                <w:lang w:eastAsia="zh-CN"/>
              </w:rPr>
              <w:t>检查方式</w:t>
            </w:r>
          </w:p>
        </w:tc>
      </w:tr>
      <w:tr w14:paraId="5CEBD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5" w:hRule="atLeast"/>
        </w:trPr>
        <w:tc>
          <w:tcPr>
            <w:tcW w:w="600" w:type="dxa"/>
            <w:vAlign w:val="center"/>
          </w:tcPr>
          <w:p w14:paraId="31FAC8FC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2873" w:type="dxa"/>
            <w:vAlign w:val="center"/>
          </w:tcPr>
          <w:p w14:paraId="74B74BE4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博爱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县文化广电和旅游局</w:t>
            </w:r>
          </w:p>
        </w:tc>
        <w:tc>
          <w:tcPr>
            <w:tcW w:w="1365" w:type="dxa"/>
            <w:vAlign w:val="center"/>
          </w:tcPr>
          <w:p w14:paraId="797E6003">
            <w:pPr>
              <w:widowControl w:val="0"/>
              <w:wordWrap/>
              <w:adjustRightInd/>
              <w:snapToGrid/>
              <w:spacing w:before="0" w:after="0" w:line="36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文化市场领域</w:t>
            </w:r>
          </w:p>
        </w:tc>
        <w:tc>
          <w:tcPr>
            <w:tcW w:w="3075" w:type="dxa"/>
            <w:vAlign w:val="center"/>
          </w:tcPr>
          <w:p w14:paraId="5C6B0E0D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对互联网上网服务营业场所、娱乐场所、演出场所等文化场所遵守法律法规情况进行检查</w:t>
            </w:r>
          </w:p>
        </w:tc>
        <w:tc>
          <w:tcPr>
            <w:tcW w:w="2310" w:type="dxa"/>
            <w:vAlign w:val="center"/>
          </w:tcPr>
          <w:p w14:paraId="61664BCE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《互联网上网服务营业场所管理条例》第四条；</w:t>
            </w:r>
          </w:p>
          <w:p w14:paraId="5844AEF9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《娱乐场所管理条例》第三条、三十二条；</w:t>
            </w:r>
          </w:p>
          <w:p w14:paraId="04FA676E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《营业性演出管理条例》第五条、第三十三条；</w:t>
            </w:r>
          </w:p>
          <w:p w14:paraId="28257F9D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《社会艺术水平考级管理办法》第五条；</w:t>
            </w:r>
          </w:p>
          <w:p w14:paraId="40B9766C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《互联网文化管理暂行规定》第六条。</w:t>
            </w:r>
          </w:p>
        </w:tc>
        <w:tc>
          <w:tcPr>
            <w:tcW w:w="1350" w:type="dxa"/>
            <w:vAlign w:val="center"/>
          </w:tcPr>
          <w:p w14:paraId="40834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行业风险等级设定为高等。对同一企业年度检查频次不超过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12次，月度检查比率不超过市场总量的50%。</w:t>
            </w:r>
          </w:p>
        </w:tc>
        <w:tc>
          <w:tcPr>
            <w:tcW w:w="1275" w:type="dxa"/>
            <w:vAlign w:val="center"/>
          </w:tcPr>
          <w:p w14:paraId="618594D1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1-12月</w:t>
            </w:r>
          </w:p>
        </w:tc>
        <w:tc>
          <w:tcPr>
            <w:tcW w:w="1553" w:type="dxa"/>
            <w:vAlign w:val="center"/>
          </w:tcPr>
          <w:p w14:paraId="6EC7C028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现场检查</w:t>
            </w:r>
          </w:p>
        </w:tc>
      </w:tr>
      <w:tr w14:paraId="67F64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</w:trPr>
        <w:tc>
          <w:tcPr>
            <w:tcW w:w="600" w:type="dxa"/>
            <w:vAlign w:val="center"/>
          </w:tcPr>
          <w:p w14:paraId="0BBF78CA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lang w:val="en-US" w:eastAsia="zh-CN"/>
              </w:rPr>
              <w:t>2</w:t>
            </w:r>
          </w:p>
        </w:tc>
        <w:tc>
          <w:tcPr>
            <w:tcW w:w="2873" w:type="dxa"/>
            <w:vAlign w:val="center"/>
          </w:tcPr>
          <w:p w14:paraId="12B36DA0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博爱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县文化广电和旅游局</w:t>
            </w:r>
          </w:p>
        </w:tc>
        <w:tc>
          <w:tcPr>
            <w:tcW w:w="1365" w:type="dxa"/>
            <w:vAlign w:val="center"/>
          </w:tcPr>
          <w:p w14:paraId="7F19BD2D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旅游市场领域</w:t>
            </w:r>
          </w:p>
        </w:tc>
        <w:tc>
          <w:tcPr>
            <w:tcW w:w="3075" w:type="dxa"/>
            <w:vAlign w:val="center"/>
          </w:tcPr>
          <w:p w14:paraId="2B4F3BFA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对旅行社及网点、导游等遵守法律法规情况进行检查</w:t>
            </w:r>
          </w:p>
        </w:tc>
        <w:tc>
          <w:tcPr>
            <w:tcW w:w="2310" w:type="dxa"/>
            <w:vAlign w:val="center"/>
          </w:tcPr>
          <w:p w14:paraId="0376E07C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《中华人民共和国旅游法》第八十三条</w:t>
            </w:r>
          </w:p>
        </w:tc>
        <w:tc>
          <w:tcPr>
            <w:tcW w:w="1350" w:type="dxa"/>
            <w:vAlign w:val="center"/>
          </w:tcPr>
          <w:p w14:paraId="01F35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行业风险等级设定为高等。对同一企业年度检查频次不超过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12次，月度检查比率不超过市场总量的50%。</w:t>
            </w:r>
          </w:p>
        </w:tc>
        <w:tc>
          <w:tcPr>
            <w:tcW w:w="1275" w:type="dxa"/>
            <w:vAlign w:val="center"/>
          </w:tcPr>
          <w:p w14:paraId="03B91CF3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1-12月</w:t>
            </w:r>
          </w:p>
        </w:tc>
        <w:tc>
          <w:tcPr>
            <w:tcW w:w="1553" w:type="dxa"/>
            <w:vAlign w:val="center"/>
          </w:tcPr>
          <w:p w14:paraId="55B8D119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现场检查</w:t>
            </w:r>
          </w:p>
        </w:tc>
      </w:tr>
      <w:tr w14:paraId="712E4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5" w:hRule="atLeast"/>
        </w:trPr>
        <w:tc>
          <w:tcPr>
            <w:tcW w:w="600" w:type="dxa"/>
            <w:vAlign w:val="center"/>
          </w:tcPr>
          <w:p w14:paraId="24BBD7E7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lang w:val="en-US" w:eastAsia="zh-CN"/>
              </w:rPr>
              <w:t>3</w:t>
            </w:r>
          </w:p>
        </w:tc>
        <w:tc>
          <w:tcPr>
            <w:tcW w:w="2873" w:type="dxa"/>
            <w:vAlign w:val="center"/>
          </w:tcPr>
          <w:p w14:paraId="79873701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博爱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县文化广电和旅游局</w:t>
            </w:r>
          </w:p>
        </w:tc>
        <w:tc>
          <w:tcPr>
            <w:tcW w:w="1365" w:type="dxa"/>
            <w:vAlign w:val="center"/>
          </w:tcPr>
          <w:p w14:paraId="17494A2D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新闻出版领域</w:t>
            </w:r>
          </w:p>
        </w:tc>
        <w:tc>
          <w:tcPr>
            <w:tcW w:w="3075" w:type="dxa"/>
            <w:vAlign w:val="center"/>
          </w:tcPr>
          <w:p w14:paraId="1FF1B960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对出版物市场等遵守法律法规情况进行检查</w:t>
            </w:r>
          </w:p>
        </w:tc>
        <w:tc>
          <w:tcPr>
            <w:tcW w:w="2310" w:type="dxa"/>
            <w:vAlign w:val="center"/>
          </w:tcPr>
          <w:p w14:paraId="5C743703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《中华人民共和国著作权法》第五十五条</w:t>
            </w:r>
          </w:p>
        </w:tc>
        <w:tc>
          <w:tcPr>
            <w:tcW w:w="1350" w:type="dxa"/>
            <w:vAlign w:val="center"/>
          </w:tcPr>
          <w:p w14:paraId="25068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行业风险等级设定为低等。对同一企业年度检查频次不超过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2次。</w:t>
            </w:r>
          </w:p>
        </w:tc>
        <w:tc>
          <w:tcPr>
            <w:tcW w:w="1275" w:type="dxa"/>
            <w:vAlign w:val="center"/>
          </w:tcPr>
          <w:p w14:paraId="109F7A49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1-12月</w:t>
            </w:r>
          </w:p>
        </w:tc>
        <w:tc>
          <w:tcPr>
            <w:tcW w:w="1553" w:type="dxa"/>
            <w:vAlign w:val="center"/>
          </w:tcPr>
          <w:p w14:paraId="716CAAA1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现场检查</w:t>
            </w:r>
          </w:p>
        </w:tc>
      </w:tr>
      <w:tr w14:paraId="386EF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600" w:type="dxa"/>
            <w:vAlign w:val="center"/>
          </w:tcPr>
          <w:p w14:paraId="14E50D73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lang w:val="en-US" w:eastAsia="zh-CN"/>
              </w:rPr>
              <w:t>4</w:t>
            </w:r>
          </w:p>
        </w:tc>
        <w:tc>
          <w:tcPr>
            <w:tcW w:w="2873" w:type="dxa"/>
            <w:vAlign w:val="center"/>
          </w:tcPr>
          <w:p w14:paraId="3EC130A8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博爱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县文化广电和旅游局</w:t>
            </w:r>
          </w:p>
        </w:tc>
        <w:tc>
          <w:tcPr>
            <w:tcW w:w="1365" w:type="dxa"/>
            <w:vAlign w:val="center"/>
          </w:tcPr>
          <w:p w14:paraId="3870EA11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广播电视领域</w:t>
            </w:r>
          </w:p>
        </w:tc>
        <w:tc>
          <w:tcPr>
            <w:tcW w:w="3075" w:type="dxa"/>
            <w:vAlign w:val="center"/>
          </w:tcPr>
          <w:p w14:paraId="78376F9F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对广播电视、广播电视设施、卫星电视广播地面接收设施等遵守法律法规情况进行检查</w:t>
            </w:r>
          </w:p>
        </w:tc>
        <w:tc>
          <w:tcPr>
            <w:tcW w:w="2310" w:type="dxa"/>
            <w:vAlign w:val="center"/>
          </w:tcPr>
          <w:p w14:paraId="19116983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《有线电视管理暂行办法》第十五条；</w:t>
            </w:r>
          </w:p>
          <w:p w14:paraId="0DF80302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《&lt;卫星电视广播地面接收设施管理规定&gt;实施细则》第十条</w:t>
            </w:r>
          </w:p>
        </w:tc>
        <w:tc>
          <w:tcPr>
            <w:tcW w:w="1350" w:type="dxa"/>
            <w:vAlign w:val="center"/>
          </w:tcPr>
          <w:p w14:paraId="64C33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行业风险等级设定为低等。对同一企业年度检查频次不超过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2次。</w:t>
            </w:r>
          </w:p>
        </w:tc>
        <w:tc>
          <w:tcPr>
            <w:tcW w:w="1275" w:type="dxa"/>
            <w:vAlign w:val="center"/>
          </w:tcPr>
          <w:p w14:paraId="11F1B8E0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1-12月</w:t>
            </w:r>
          </w:p>
        </w:tc>
        <w:tc>
          <w:tcPr>
            <w:tcW w:w="1553" w:type="dxa"/>
            <w:vAlign w:val="center"/>
          </w:tcPr>
          <w:p w14:paraId="61668FE2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现场检查</w:t>
            </w:r>
          </w:p>
        </w:tc>
      </w:tr>
      <w:tr w14:paraId="45397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600" w:type="dxa"/>
            <w:vAlign w:val="center"/>
          </w:tcPr>
          <w:p w14:paraId="437A5F19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lang w:val="en-US" w:eastAsia="zh-CN"/>
              </w:rPr>
              <w:t>5</w:t>
            </w:r>
          </w:p>
        </w:tc>
        <w:tc>
          <w:tcPr>
            <w:tcW w:w="2873" w:type="dxa"/>
            <w:vAlign w:val="center"/>
          </w:tcPr>
          <w:p w14:paraId="712B4080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博爱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县文化广电和旅游局</w:t>
            </w:r>
          </w:p>
        </w:tc>
        <w:tc>
          <w:tcPr>
            <w:tcW w:w="1365" w:type="dxa"/>
            <w:vAlign w:val="center"/>
          </w:tcPr>
          <w:p w14:paraId="5665A68C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文物领域</w:t>
            </w:r>
          </w:p>
        </w:tc>
        <w:tc>
          <w:tcPr>
            <w:tcW w:w="3075" w:type="dxa"/>
            <w:vAlign w:val="center"/>
          </w:tcPr>
          <w:p w14:paraId="4D3E40D4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对文物单位遵守法律法规情况进行检查</w:t>
            </w:r>
          </w:p>
        </w:tc>
        <w:tc>
          <w:tcPr>
            <w:tcW w:w="2310" w:type="dxa"/>
            <w:vAlign w:val="center"/>
          </w:tcPr>
          <w:p w14:paraId="7952B2C2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《河南省实施&lt;中华人民共和国文物保护法&gt;办法》第五十二条；</w:t>
            </w:r>
          </w:p>
          <w:p w14:paraId="45D6BC44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《文物行政处罚程序暂行规定》第十条</w:t>
            </w:r>
          </w:p>
        </w:tc>
        <w:tc>
          <w:tcPr>
            <w:tcW w:w="1350" w:type="dxa"/>
            <w:vAlign w:val="center"/>
          </w:tcPr>
          <w:p w14:paraId="6F3EE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行业风险等级设定为低等。对同一企业年度检查频次不超过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2次。</w:t>
            </w:r>
          </w:p>
        </w:tc>
        <w:tc>
          <w:tcPr>
            <w:tcW w:w="1275" w:type="dxa"/>
            <w:vAlign w:val="center"/>
          </w:tcPr>
          <w:p w14:paraId="12AE0B71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1-12月</w:t>
            </w:r>
          </w:p>
        </w:tc>
        <w:tc>
          <w:tcPr>
            <w:tcW w:w="1553" w:type="dxa"/>
            <w:vAlign w:val="center"/>
          </w:tcPr>
          <w:p w14:paraId="0F41BF47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现场检查</w:t>
            </w:r>
          </w:p>
        </w:tc>
      </w:tr>
      <w:tr w14:paraId="316FD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</w:trPr>
        <w:tc>
          <w:tcPr>
            <w:tcW w:w="600" w:type="dxa"/>
            <w:vAlign w:val="center"/>
          </w:tcPr>
          <w:p w14:paraId="56CE2E59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36"/>
                <w:lang w:val="en-US" w:eastAsia="zh-CN"/>
              </w:rPr>
              <w:t>6</w:t>
            </w:r>
          </w:p>
        </w:tc>
        <w:tc>
          <w:tcPr>
            <w:tcW w:w="2873" w:type="dxa"/>
            <w:vAlign w:val="center"/>
          </w:tcPr>
          <w:p w14:paraId="4701D9D2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博爱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县文化广电和旅游局</w:t>
            </w:r>
          </w:p>
        </w:tc>
        <w:tc>
          <w:tcPr>
            <w:tcW w:w="1365" w:type="dxa"/>
            <w:vAlign w:val="center"/>
          </w:tcPr>
          <w:p w14:paraId="4E63A163">
            <w:pPr>
              <w:widowControl w:val="0"/>
              <w:wordWrap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电影市场领域</w:t>
            </w:r>
          </w:p>
        </w:tc>
        <w:tc>
          <w:tcPr>
            <w:tcW w:w="3075" w:type="dxa"/>
            <w:vAlign w:val="center"/>
          </w:tcPr>
          <w:p w14:paraId="1FAEF95C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对电影放映场所遵守法律法规情况进行检查</w:t>
            </w:r>
          </w:p>
        </w:tc>
        <w:tc>
          <w:tcPr>
            <w:tcW w:w="2310" w:type="dxa"/>
            <w:vAlign w:val="center"/>
          </w:tcPr>
          <w:p w14:paraId="7740EFE4">
            <w:pPr>
              <w:widowControl w:val="0"/>
              <w:wordWrap/>
              <w:adjustRightInd/>
              <w:snapToGrid/>
              <w:spacing w:before="0" w:after="0"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《点播影院、点播院线管理规定》第二十五条</w:t>
            </w:r>
            <w:bookmarkStart w:id="0" w:name="_GoBack"/>
            <w:bookmarkEnd w:id="0"/>
          </w:p>
        </w:tc>
        <w:tc>
          <w:tcPr>
            <w:tcW w:w="1350" w:type="dxa"/>
            <w:vAlign w:val="center"/>
          </w:tcPr>
          <w:p w14:paraId="6F4F5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行业风险等级设定为高等。对同一企业年度检查频次不超过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12次。</w:t>
            </w:r>
          </w:p>
        </w:tc>
        <w:tc>
          <w:tcPr>
            <w:tcW w:w="1275" w:type="dxa"/>
            <w:vAlign w:val="center"/>
          </w:tcPr>
          <w:p w14:paraId="13094CDC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1-12月</w:t>
            </w:r>
          </w:p>
        </w:tc>
        <w:tc>
          <w:tcPr>
            <w:tcW w:w="1553" w:type="dxa"/>
            <w:vAlign w:val="center"/>
          </w:tcPr>
          <w:p w14:paraId="5C4B7A2C">
            <w:pPr>
              <w:widowControl w:val="0"/>
              <w:wordWrap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现场检查</w:t>
            </w:r>
          </w:p>
        </w:tc>
      </w:tr>
    </w:tbl>
    <w:p w14:paraId="154ED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备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注：因投诉举报、转办交办、数据监测等情形确需检查或者应企业申请实施检查的，可以不受频次上限限制，但不得明显超过合理频次。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B16B5"/>
    <w:rsid w:val="03892A60"/>
    <w:rsid w:val="0ED2440E"/>
    <w:rsid w:val="161A5018"/>
    <w:rsid w:val="171521FA"/>
    <w:rsid w:val="17DC2CA1"/>
    <w:rsid w:val="18381785"/>
    <w:rsid w:val="19434886"/>
    <w:rsid w:val="1DB21FDA"/>
    <w:rsid w:val="1FCB024B"/>
    <w:rsid w:val="2079763D"/>
    <w:rsid w:val="2AFE49B0"/>
    <w:rsid w:val="2D02355D"/>
    <w:rsid w:val="31F6203D"/>
    <w:rsid w:val="327A2C6E"/>
    <w:rsid w:val="34B306BA"/>
    <w:rsid w:val="42B0448A"/>
    <w:rsid w:val="42F567E9"/>
    <w:rsid w:val="44437469"/>
    <w:rsid w:val="47413903"/>
    <w:rsid w:val="51960CEF"/>
    <w:rsid w:val="53784B50"/>
    <w:rsid w:val="563B5CE8"/>
    <w:rsid w:val="57CF6D09"/>
    <w:rsid w:val="5D41F5E6"/>
    <w:rsid w:val="60161979"/>
    <w:rsid w:val="63972DD1"/>
    <w:rsid w:val="65046244"/>
    <w:rsid w:val="66495ED8"/>
    <w:rsid w:val="6E13574A"/>
    <w:rsid w:val="75ED8086"/>
    <w:rsid w:val="77A2369A"/>
    <w:rsid w:val="79CB6ED9"/>
    <w:rsid w:val="7BAFBD09"/>
    <w:rsid w:val="7FBFA163"/>
    <w:rsid w:val="BBEF78AB"/>
    <w:rsid w:val="EF7A3F70"/>
    <w:rsid w:val="FDBFC3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1013</Words>
  <Characters>1066</Characters>
  <Lines>0</Lines>
  <Paragraphs>0</Paragraphs>
  <TotalTime>37</TotalTime>
  <ScaleCrop>false</ScaleCrop>
  <LinksUpToDate>false</LinksUpToDate>
  <CharactersWithSpaces>1068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2025-02-11T11:02:00Z</dcterms:created>
  <dc:creator>greatwall</dc:creator>
  <cp:lastModifiedBy>文广旅张晓路</cp:lastModifiedBy>
  <cp:lastPrinted>2025-03-19T16:25:00Z</cp:lastPrinted>
  <dcterms:modified xsi:type="dcterms:W3CDTF">2026-05-27T15:24:44Z</dcterms:modified>
  <dc:title>2025年度县本级涉企行政检查计划汇总表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A445D64F645F4C3DAEA37201064D3FFF_13</vt:lpwstr>
  </property>
  <property fmtid="{D5CDD505-2E9C-101B-9397-08002B2CF9AE}" pid="4" name="KSOTemplateDocerSaveRecord">
    <vt:lpwstr>eyJoZGlkIjoiNmMyZjZiMzFhMDAzYzEwYzM2OTNkOTBmMDgyZjFlNjkiLCJ1c2VySWQiOiI5MDU5MDcwNjAifQ==</vt:lpwstr>
  </property>
</Properties>
</file>