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博爱县城市建筑垃圾管理暂行办法</w:t>
      </w: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第一条</w:t>
      </w:r>
      <w:r>
        <w:rPr>
          <w:rFonts w:hint="eastAsia" w:ascii="仿宋_GB2312" w:hAnsi="仿宋_GB2312" w:eastAsia="仿宋_GB2312" w:cs="仿宋_GB2312"/>
          <w:sz w:val="32"/>
          <w:szCs w:val="32"/>
          <w:lang w:eastAsia="zh-CN"/>
        </w:rPr>
        <w:t xml:space="preserve"> 为进一步加强城市建筑垃圾管理，规范城市建筑垃圾处置行为，保障城市市容和环境卫生，创建资源节约型、环境友好型社会，根据《中华人民共和国固体废物污染环境防治法》《城市建筑垃圾管理规定》《市政公用事业特许经营管理办法》《焦作市城市市容和环境管理条例》《焦作市城市建筑垃圾管理办法》等有关法律法规和规章规定，结合我县实际，制定本办法。</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 xml:space="preserve">第二条 </w:t>
      </w:r>
      <w:r>
        <w:rPr>
          <w:rFonts w:hint="eastAsia" w:ascii="仿宋_GB2312" w:hAnsi="仿宋_GB2312" w:eastAsia="仿宋_GB2312" w:cs="仿宋_GB2312"/>
          <w:sz w:val="32"/>
          <w:szCs w:val="32"/>
          <w:lang w:eastAsia="zh-CN"/>
        </w:rPr>
        <w:t>本办法适用于博爱县城区范围内（东至青天河路、西至月山路、南至鸿昌路、北至市人民路，另含高铁广场）建筑垃圾的产生、收集、倾倒、贮存、运输、中转、回填、消纳、利用、处置等活动。</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 xml:space="preserve">第三条 </w:t>
      </w:r>
      <w:r>
        <w:rPr>
          <w:rFonts w:hint="eastAsia" w:ascii="仿宋_GB2312" w:hAnsi="仿宋_GB2312" w:eastAsia="仿宋_GB2312" w:cs="仿宋_GB2312"/>
          <w:sz w:val="32"/>
          <w:szCs w:val="32"/>
          <w:lang w:eastAsia="zh-CN"/>
        </w:rPr>
        <w:t>本办法所称建筑垃圾，是指建设单位、施工单位和个人新建、改建、扩建和拆除各类建筑物、构筑物、管网等以及居民装饰装修房屋过程中所产生的弃土、余土、弃料及其它废弃物。</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 xml:space="preserve">第四条 </w:t>
      </w:r>
      <w:r>
        <w:rPr>
          <w:rFonts w:hint="eastAsia" w:ascii="仿宋_GB2312" w:hAnsi="仿宋_GB2312" w:eastAsia="仿宋_GB2312" w:cs="仿宋_GB2312"/>
          <w:sz w:val="32"/>
          <w:szCs w:val="32"/>
          <w:lang w:eastAsia="zh-CN"/>
        </w:rPr>
        <w:t>城市建筑垃圾管理遵循减量化、资源化、无害化和谁产生、谁承担处置责任的原则。</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 xml:space="preserve">第五条 </w:t>
      </w:r>
      <w:r>
        <w:rPr>
          <w:rFonts w:hint="eastAsia" w:ascii="仿宋_GB2312" w:hAnsi="仿宋_GB2312" w:eastAsia="仿宋_GB2312" w:cs="仿宋_GB2312"/>
          <w:sz w:val="32"/>
          <w:szCs w:val="32"/>
          <w:lang w:eastAsia="zh-CN"/>
        </w:rPr>
        <w:t>建筑垃圾按照工程渣土、工程泥浆、工程垃圾、拆除垃圾和装修垃圾进行分类，实行分类收集、分类贮存、分类运输、分类处置。</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 xml:space="preserve">第六条 </w:t>
      </w:r>
      <w:r>
        <w:rPr>
          <w:rFonts w:hint="eastAsia" w:ascii="仿宋_GB2312" w:hAnsi="仿宋_GB2312" w:eastAsia="仿宋_GB2312" w:cs="仿宋_GB2312"/>
          <w:sz w:val="32"/>
          <w:szCs w:val="32"/>
          <w:lang w:eastAsia="zh-CN"/>
        </w:rPr>
        <w:t>产生、运输、处置建筑垃圾的单位应当向县城市管理局提出申请，取得城市建筑垃圾处置核准后，在核准范围内处置建筑垃圾。</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sz w:val="32"/>
          <w:szCs w:val="32"/>
          <w:lang w:eastAsia="zh-CN"/>
        </w:rPr>
      </w:pPr>
      <w:r>
        <w:rPr>
          <w:rFonts w:hint="eastAsia" w:ascii="楷体_GB2312" w:hAnsi="楷体_GB2312" w:eastAsia="楷体_GB2312" w:cs="楷体_GB2312"/>
          <w:b/>
          <w:bCs/>
          <w:sz w:val="32"/>
          <w:szCs w:val="32"/>
          <w:lang w:eastAsia="zh-CN"/>
        </w:rPr>
        <w:t xml:space="preserve">第七条 </w:t>
      </w:r>
      <w:r>
        <w:rPr>
          <w:rFonts w:hint="eastAsia" w:ascii="仿宋_GB2312" w:hAnsi="仿宋_GB2312" w:eastAsia="仿宋_GB2312" w:cs="仿宋_GB2312"/>
          <w:sz w:val="32"/>
          <w:szCs w:val="32"/>
          <w:lang w:eastAsia="zh-CN"/>
        </w:rPr>
        <w:t>按照“谁产生、谁付费”的原则，建筑垃圾产生方应支付合理的建筑垃圾运输、利用、处置费用。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源头管理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第八条 </w:t>
      </w:r>
      <w:r>
        <w:rPr>
          <w:rFonts w:hint="eastAsia" w:ascii="仿宋_GB2312" w:hAnsi="仿宋_GB2312" w:eastAsia="仿宋_GB2312" w:cs="仿宋_GB2312"/>
          <w:sz w:val="32"/>
          <w:szCs w:val="32"/>
          <w:lang w:eastAsia="zh-CN"/>
        </w:rPr>
        <w:t>工程建设单位应当将建筑垃圾源头减量目标和措施纳入工程设计、施工、监理招标文件或者合同文本，将建筑垃圾减量、运输、利用、处置所需费用纳入工程造价，并督促设计、施工、监理单位具体落实；鼓励工程建设单位推行装配式建筑、全装修房、建筑信息模型应用、绿色建筑设计标准等新技术、新材料、新工艺、新标准，促进建筑垃圾源头减量。</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第九条 </w:t>
      </w:r>
      <w:r>
        <w:rPr>
          <w:rFonts w:hint="eastAsia" w:ascii="仿宋_GB2312" w:hAnsi="仿宋_GB2312" w:eastAsia="仿宋_GB2312" w:cs="仿宋_GB2312"/>
          <w:sz w:val="32"/>
          <w:szCs w:val="32"/>
          <w:lang w:eastAsia="zh-CN"/>
        </w:rPr>
        <w:t>工程设计单位应当合理利用场地条件，通过优化总平面图布置、场地竖向设计、地下管线综合、场地平整填土预处理等设计措施，减少建筑垃圾产生。</w:t>
      </w:r>
    </w:p>
    <w:p>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0"/>
          <w:szCs w:val="30"/>
          <w:lang w:val="en-US" w:eastAsia="zh-CN"/>
        </w:rPr>
        <w:t xml:space="preserve">第十条 </w:t>
      </w:r>
      <w:r>
        <w:rPr>
          <w:rFonts w:hint="eastAsia" w:ascii="仿宋_GB2312" w:hAnsi="仿宋_GB2312" w:eastAsia="仿宋_GB2312" w:cs="仿宋_GB2312"/>
          <w:sz w:val="32"/>
          <w:szCs w:val="32"/>
          <w:lang w:val="en-US" w:eastAsia="zh-CN"/>
        </w:rPr>
        <w:t>工</w:t>
      </w:r>
      <w:r>
        <w:rPr>
          <w:rFonts w:hint="eastAsia" w:ascii="仿宋_GB2312" w:hAnsi="仿宋_GB2312" w:eastAsia="仿宋_GB2312" w:cs="仿宋_GB2312"/>
          <w:sz w:val="32"/>
          <w:szCs w:val="32"/>
          <w:lang w:eastAsia="zh-CN"/>
        </w:rPr>
        <w:t>程施工单位应当提高施工现场办公用房、围挡等临时设施的重复利用率，并严格按照设计文件要求进行施工，合理确定施工工序，精准下料和管理，减少因返工等原因产生的建筑垃圾；鼓励工程施工单位采用现场泥沙分离、泥浆脱水预处理等工艺，减少工程渣土和工程泥浆排放。鼓励工程施工单位优先选用建筑垃圾再生产品以及可回收利用的建筑材料。</w:t>
      </w:r>
    </w:p>
    <w:p>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0"/>
          <w:szCs w:val="30"/>
          <w:lang w:val="en-US" w:eastAsia="zh-CN"/>
        </w:rPr>
        <w:t xml:space="preserve">第十一条 </w:t>
      </w:r>
      <w:r>
        <w:rPr>
          <w:rFonts w:hint="eastAsia" w:ascii="仿宋_GB2312" w:hAnsi="仿宋_GB2312" w:eastAsia="仿宋_GB2312" w:cs="仿宋_GB2312"/>
          <w:sz w:val="32"/>
          <w:szCs w:val="32"/>
          <w:lang w:eastAsia="zh-CN"/>
        </w:rPr>
        <w:t>工程施工单位应当编制建筑垃圾处理方案，报建筑垃圾主管部门备案。建筑垃圾处理方案应当包括下列内容：</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工程概况和施工单位基本信息；</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建筑垃圾产生量与种类；</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建筑垃圾源头减量、分类收集、综合利用、污染防治的措施；</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需要外运的建筑垃圾种类、数量及处置场所名称；</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取得城市建筑垃圾处置核准的建筑垃圾运输单位、运输时间与路线；</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sz w:val="32"/>
          <w:szCs w:val="32"/>
          <w:lang w:eastAsia="zh-CN"/>
        </w:rPr>
        <w:t>法律、法规、规章等规定的其他内容。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工程施工单位调整建筑垃圾处理方案的，应当及时将调整后的建筑垃圾处理方案报送备案。</w:t>
      </w:r>
    </w:p>
    <w:p>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0"/>
          <w:szCs w:val="30"/>
          <w:lang w:val="en-US" w:eastAsia="zh-CN"/>
        </w:rPr>
        <w:t xml:space="preserve">第十二条 </w:t>
      </w:r>
      <w:r>
        <w:rPr>
          <w:rFonts w:hint="eastAsia" w:ascii="仿宋_GB2312" w:hAnsi="仿宋_GB2312" w:eastAsia="仿宋_GB2312" w:cs="仿宋_GB2312"/>
          <w:sz w:val="32"/>
          <w:szCs w:val="32"/>
          <w:lang w:eastAsia="zh-CN"/>
        </w:rPr>
        <w:t>施工单位应当做好以下工作：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施工单位应当在施工工地设置硬质围挡，并采取覆盖、分段作业、择时施工和洒水抑尘等有效防尘降尘措施；</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对施工现场出入口地面进行硬化处理，配备车辆冲洗设备，确保运输车辆净车出场；</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及时将需要外运的建筑垃圾清运至合法处理场所，不得随意倾倒、抛撒或者堆放建筑垃圾；不得将建筑垃圾交给个人或者未经核准从事建筑垃圾运输的单位运输；</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不得将建筑垃圾与生活垃圾、危险废物混合；</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使用视频监控、号牌识别、车货称重等设备，建立规范完整的管理台账，记录建筑垃圾的产生量与种类、清运时间、清运量、运输单位、最终去向等信息；</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sz w:val="32"/>
          <w:szCs w:val="32"/>
          <w:lang w:eastAsia="zh-CN"/>
        </w:rPr>
        <w:t>法律、法规、规章的其他规定。</w:t>
      </w:r>
    </w:p>
    <w:p>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0"/>
          <w:szCs w:val="30"/>
          <w:lang w:val="en-US" w:eastAsia="zh-CN"/>
        </w:rPr>
        <w:t xml:space="preserve">第十三条 </w:t>
      </w:r>
      <w:r>
        <w:rPr>
          <w:rFonts w:hint="eastAsia" w:ascii="仿宋_GB2312" w:hAnsi="仿宋_GB2312" w:eastAsia="仿宋_GB2312" w:cs="仿宋_GB2312"/>
          <w:sz w:val="32"/>
          <w:szCs w:val="32"/>
          <w:lang w:eastAsia="zh-CN"/>
        </w:rPr>
        <w:t>装修垃圾管理实行责任人制度，管理责任人依照下列规定确定：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国家机关、企业、事业单位、社会团体等单位的办公和生产经营场所，本单位或者其委托的物业服务企业为管理责任人。</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道路、公园、广场、机场、客运站以及旅游景区、公共文化服务设施、商场等公共场所，管理单位或者其委托的物业服务企业为管理责任人。</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住宅小区，物业服务企业或者其他管理人为管理责任人。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按照前款规定无法确定管理责任人的，由所在地乡（镇）人民政府、街道办事处管理或者由其确定管理责任人。</w:t>
      </w:r>
    </w:p>
    <w:p>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0"/>
          <w:szCs w:val="30"/>
          <w:lang w:val="en-US" w:eastAsia="zh-CN"/>
        </w:rPr>
        <w:t xml:space="preserve">第十四条 </w:t>
      </w:r>
      <w:r>
        <w:rPr>
          <w:rFonts w:hint="eastAsia" w:ascii="仿宋_GB2312" w:hAnsi="仿宋_GB2312" w:eastAsia="仿宋_GB2312" w:cs="仿宋_GB2312"/>
          <w:sz w:val="32"/>
          <w:szCs w:val="32"/>
          <w:lang w:eastAsia="zh-CN"/>
        </w:rPr>
        <w:t>装修垃圾管理责任人应当履行下列义务：</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设置装修垃圾暂存设施、场所，并采取措施保持暂存设施、场所整洁。</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明确装修垃圾投放时间、方式、监督投诉等事项。</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劝阻、制止违法投放行为；对不听劝阻的，及时报告所在地乡（镇）人民政府或街道办事处。</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及时将装修垃圾清运至合法处理场所，不得随意倾倒、抛撒或者堆放装修垃圾；不得将装修垃圾交给个人或者未经核准从事建筑垃圾运输的单位运输。</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做好装修垃圾管理台账，记录装修垃圾的产生量、清运时间、清运量、运输单位、最终去向等信息。</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sz w:val="32"/>
          <w:szCs w:val="32"/>
          <w:lang w:eastAsia="zh-CN"/>
        </w:rPr>
        <w:t>法律、法规、规章规定的其他义务。</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装修垃圾产生单位和个人应当将装修垃圾投放至装修垃圾投放管理责任人设置的或者由乡（镇）人民政府、街道办事处指定的建筑垃圾中转站，并遵守下列具体投放要求：</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将装修垃圾和生活垃圾分别收集，不得混同；</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将装修垃圾进行袋装；</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装修垃圾中的危险废物另行投放至危险废物收集容器。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eastAsia="zh-CN"/>
        </w:rPr>
        <w:t>鼓励装修垃圾产生单位和个人对可资源化利用的装修垃圾进行分类投放；装修垃圾管理责任人应当予以引导。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第三章 运输管理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第十六条 </w:t>
      </w:r>
      <w:r>
        <w:rPr>
          <w:rFonts w:hint="eastAsia" w:ascii="仿宋_GB2312" w:hAnsi="仿宋_GB2312" w:eastAsia="仿宋_GB2312" w:cs="仿宋_GB2312"/>
          <w:sz w:val="32"/>
          <w:szCs w:val="32"/>
          <w:lang w:eastAsia="zh-CN"/>
        </w:rPr>
        <w:t>建筑垃圾运输单位在运输建筑垃圾前，应当向公安机关交通管理部门申请核定运输时间、路线。</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第十七条 </w:t>
      </w:r>
      <w:r>
        <w:rPr>
          <w:rFonts w:hint="eastAsia" w:ascii="仿宋_GB2312" w:hAnsi="仿宋_GB2312" w:eastAsia="仿宋_GB2312" w:cs="仿宋_GB2312"/>
          <w:sz w:val="32"/>
          <w:szCs w:val="32"/>
          <w:lang w:eastAsia="zh-CN"/>
        </w:rPr>
        <w:t>建筑垃圾运输单位申请城市建筑垃圾处置核准，需具备以下条件：</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依法取得企业法人营业执照。</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具备合法的道路运输经营许可证，运输车辆具备机动车辆行驶证。</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运输车辆具备全密闭运输机械装置或密闭苫盖装置，安装定位、行驶及装卸记录仪。</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在博爱县行政区域内具备与企业经营规模相适应的车辆停放场地。</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具有健全的运输车辆运营、安全、质量、保养、行政管理制度并得到有效执行。</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sz w:val="32"/>
          <w:szCs w:val="32"/>
          <w:lang w:eastAsia="zh-CN"/>
        </w:rPr>
        <w:t>法律、法规、规章等规定的其他条件。</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第十八条 </w:t>
      </w:r>
      <w:r>
        <w:rPr>
          <w:rFonts w:hint="eastAsia" w:ascii="仿宋_GB2312" w:hAnsi="仿宋_GB2312" w:eastAsia="仿宋_GB2312" w:cs="仿宋_GB2312"/>
          <w:sz w:val="32"/>
          <w:szCs w:val="32"/>
          <w:lang w:eastAsia="zh-CN"/>
        </w:rPr>
        <w:t>建筑垃圾运输单位运输建筑垃圾时应当遵守下列规定：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随车携带城市建筑垃圾处置核准文件和道路通行证；</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车辆开启卫星定位等装置设备，并保持正常运行；</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按照核定的时间、路线运输，运输过程中车辆保持密闭，不得沿途丢弃、遗撒建筑垃圾；</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不得超限超载，不得车轮带泥、车体挂泥上路行驶；</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不得将建筑垃圾与生活垃圾、危险废物混装混运；</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sz w:val="32"/>
          <w:szCs w:val="32"/>
          <w:lang w:eastAsia="zh-CN"/>
        </w:rPr>
        <w:t>不得在核准的建筑垃圾处置场所以外倾倒建筑垃圾；</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sz w:val="32"/>
          <w:szCs w:val="32"/>
          <w:lang w:eastAsia="zh-CN"/>
        </w:rPr>
        <w:t>建立建筑垃圾运输管理台账，如实记录产生单位、产生地点、建筑垃圾种类与数量、运输车辆号牌、运输时间、行驶路线、处置场所等事项；</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sz w:val="32"/>
          <w:szCs w:val="32"/>
          <w:lang w:eastAsia="zh-CN"/>
        </w:rPr>
        <w:t>法律、法规、规章的其他规定。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第四章 利用和处置</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第十九条 </w:t>
      </w:r>
      <w:r>
        <w:rPr>
          <w:rFonts w:hint="eastAsia" w:ascii="仿宋_GB2312" w:hAnsi="仿宋_GB2312" w:eastAsia="仿宋_GB2312" w:cs="仿宋_GB2312"/>
          <w:sz w:val="32"/>
          <w:szCs w:val="32"/>
          <w:lang w:eastAsia="zh-CN"/>
        </w:rPr>
        <w:t>建筑垃圾可以直接利用的，应当直接利用；不能直接利用的，应当进行资源化利用；确实无法利用的，应当进行无害化处置。原则上，工程渣土和干化处理后的工程泥浆可用于土方平衡、场地平整、道路建设、环境治理或烧结制品等；工程垃圾、拆除垃圾、装修垃圾应优先用于生产再生骨料、再生建材、道路材料等；无法利用的，应进行无害化处置，保障处置安全，防止污染环境。</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第二十条 </w:t>
      </w:r>
      <w:r>
        <w:rPr>
          <w:rFonts w:hint="eastAsia" w:ascii="仿宋_GB2312" w:hAnsi="仿宋_GB2312" w:eastAsia="仿宋_GB2312" w:cs="仿宋_GB2312"/>
          <w:sz w:val="32"/>
          <w:szCs w:val="32"/>
          <w:lang w:eastAsia="zh-CN"/>
        </w:rPr>
        <w:t>应当建立建筑垃圾跨县（市、区）处置机制。确需跨县（市、区）处置建筑垃圾的，由输出、接收地的公安、城市管理部门协商确定可接收数量及处置场所。</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第二十一条 </w:t>
      </w:r>
      <w:r>
        <w:rPr>
          <w:rFonts w:hint="eastAsia" w:ascii="仿宋_GB2312" w:hAnsi="仿宋_GB2312" w:eastAsia="仿宋_GB2312" w:cs="仿宋_GB2312"/>
          <w:sz w:val="32"/>
          <w:szCs w:val="32"/>
          <w:lang w:eastAsia="zh-CN"/>
        </w:rPr>
        <w:t>设置建筑垃圾处置设施应当符合下列规定：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符合建筑垃圾污染环境防治工作规划、城市环境卫生专项规划；</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具有相应的摊铺、碾压、除尘等设备和排水、消防等设施；</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具有健全的环境卫生和安全管理制度并得到有效执行；</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有符合建筑垃圾主管部门规定要求的视频监控系统、电子信息装置；</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法律、法规、规章等规定的其他条件。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博爱县行政区域建筑垃圾的资源化利用实施特许经营，其他企业不得擅自受纳博爱县特许经营范围内的建筑垃圾。</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第二十二条 </w:t>
      </w:r>
      <w:r>
        <w:rPr>
          <w:rFonts w:hint="eastAsia" w:ascii="仿宋_GB2312" w:hAnsi="仿宋_GB2312" w:eastAsia="仿宋_GB2312" w:cs="仿宋_GB2312"/>
          <w:sz w:val="32"/>
          <w:szCs w:val="32"/>
          <w:lang w:eastAsia="zh-CN"/>
        </w:rPr>
        <w:t>建筑垃圾处置设施经营管理单位应当遵守下列规定：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eastAsia="zh-CN"/>
        </w:rPr>
        <w:t>建立规范完整的管理台账，对受纳建筑垃圾的类型、数量、运输单位和流向等信息进行记录，资源化利用企业应同时记录再生产品生产加工量以及尾渣数量、流向等信息；</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eastAsia="zh-CN"/>
        </w:rPr>
        <w:t>不得受纳生活垃圾、工业固体废物和危险废物等非建筑垃圾的固体废物；</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z w:val="32"/>
          <w:szCs w:val="32"/>
          <w:lang w:eastAsia="zh-CN"/>
        </w:rPr>
        <w:t>不得接收未取得城市建筑垃圾处置核准的运输单位运送的建筑垃圾；</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sz w:val="32"/>
          <w:szCs w:val="32"/>
          <w:lang w:eastAsia="zh-CN"/>
        </w:rPr>
        <w:t>实施分区作业，并采取密闭、围挡、遮盖、清扫、洒水等有效措施防治扬尘污染；</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sz w:val="32"/>
          <w:szCs w:val="32"/>
          <w:lang w:eastAsia="zh-CN"/>
        </w:rPr>
        <w:t>建筑垃圾资源化利用企业生产的再生产品，应当符合产品质量标准；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sz w:val="32"/>
          <w:szCs w:val="32"/>
          <w:lang w:eastAsia="zh-CN"/>
        </w:rPr>
        <w:t>不得将接收的建筑垃圾直接转让或者随意倾倒；</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sz w:val="32"/>
          <w:szCs w:val="32"/>
          <w:lang w:eastAsia="zh-CN"/>
        </w:rPr>
        <w:t>法律、法规、规章的其他规定。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第二十三条 </w:t>
      </w:r>
      <w:r>
        <w:rPr>
          <w:rFonts w:hint="eastAsia" w:ascii="仿宋_GB2312" w:hAnsi="仿宋_GB2312" w:eastAsia="仿宋_GB2312" w:cs="仿宋_GB2312"/>
          <w:sz w:val="32"/>
          <w:szCs w:val="32"/>
          <w:lang w:eastAsia="zh-CN"/>
        </w:rPr>
        <w:t>住房和城乡建设部门应当促进建筑垃圾再生产品的推广利用，按照建设工程质量管理的相关规定对其使用实施监督管理。鼓励使用财政资金的工程建设项目和国有资金占控股或主导地位的工程建设项目使用建筑垃圾资源化利用产品。</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sz w:val="32"/>
          <w:szCs w:val="32"/>
          <w:lang w:eastAsia="zh-CN"/>
        </w:rPr>
      </w:pPr>
      <w:r>
        <w:rPr>
          <w:rFonts w:hint="eastAsia" w:ascii="楷体_GB2312" w:hAnsi="楷体_GB2312" w:eastAsia="楷体_GB2312" w:cs="楷体_GB2312"/>
          <w:b/>
          <w:bCs/>
          <w:sz w:val="32"/>
          <w:szCs w:val="32"/>
          <w:lang w:val="en-US" w:eastAsia="zh-CN"/>
        </w:rPr>
        <w:t xml:space="preserve">第二十四条 </w:t>
      </w:r>
      <w:r>
        <w:rPr>
          <w:rFonts w:hint="eastAsia" w:ascii="仿宋_GB2312" w:hAnsi="仿宋_GB2312" w:eastAsia="仿宋_GB2312" w:cs="仿宋_GB2312"/>
          <w:sz w:val="32"/>
          <w:szCs w:val="32"/>
          <w:lang w:eastAsia="zh-CN"/>
        </w:rPr>
        <w:t>博爱县建筑垃圾处置及资源化再利用项目特许经营中标单位应当按照特许经营协议规范运行。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第五章 监督管理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第二十五条 </w:t>
      </w:r>
      <w:r>
        <w:rPr>
          <w:rFonts w:hint="eastAsia" w:ascii="仿宋_GB2312" w:hAnsi="仿宋_GB2312" w:eastAsia="仿宋_GB2312" w:cs="仿宋_GB2312"/>
          <w:sz w:val="32"/>
          <w:szCs w:val="32"/>
          <w:lang w:eastAsia="zh-CN"/>
        </w:rPr>
        <w:t>建筑垃圾主管部门应当充分利用“物联网＋”、卫星监测、大数据等技术手段，统筹建设建筑垃圾信息化管理平台，如实记录和发布建筑垃圾种类、数量、流向、利用、处置等信息，实现部门数据互通，共享工程渣土排放和用土需求信息，合理调配工程渣土，推动实现产消动态平衡。推行建筑垃圾全过程电子联单管理，实现自动预警、闭环管控，做到来源可查、去向可追、责任可究。</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第二十六条 </w:t>
      </w:r>
      <w:r>
        <w:rPr>
          <w:rFonts w:hint="eastAsia" w:ascii="仿宋_GB2312" w:hAnsi="仿宋_GB2312" w:eastAsia="仿宋_GB2312" w:cs="仿宋_GB2312"/>
          <w:sz w:val="32"/>
          <w:szCs w:val="32"/>
          <w:lang w:eastAsia="zh-CN"/>
        </w:rPr>
        <w:t>应当建立健全建筑垃圾联合执法机制，组织城市管理、住房和城乡建设、自然资源、生态环境、交通运输、公安、水利等部门开展常态化联合执法，依法查处建筑垃圾违法行为。对违法倾倒建筑垃圾行为，依法依规纳入信用管理；对未按照相关专项规划要求开展设施选址、审批、建设，或擅自改变建筑垃圾设施用地性质的单位和个人，除依法查处外，同时纳入信用管理，限制其参与相关规划编制、项目建设等活动。乡（镇）人民政府、街道办事处应当加强对辖区内施工工地和建筑垃圾处置场所的巡查，及时发现、制止建筑垃圾违法行为。</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第二十七条 </w:t>
      </w:r>
      <w:r>
        <w:rPr>
          <w:rFonts w:hint="eastAsia" w:ascii="仿宋_GB2312" w:hAnsi="仿宋_GB2312" w:eastAsia="仿宋_GB2312" w:cs="仿宋_GB2312"/>
          <w:sz w:val="32"/>
          <w:szCs w:val="32"/>
          <w:lang w:eastAsia="zh-CN"/>
        </w:rPr>
        <w:t>任何单位和个人有权对违反建筑垃圾管理规定的行为进行投诉、举报。建筑垃圾主管部门依法受理投诉、举报，并调查处理和反馈。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第六章 职责划分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第二十八条 </w:t>
      </w:r>
      <w:r>
        <w:rPr>
          <w:rFonts w:hint="eastAsia" w:ascii="仿宋_GB2312" w:hAnsi="仿宋_GB2312" w:eastAsia="仿宋_GB2312" w:cs="仿宋_GB2312"/>
          <w:b/>
          <w:bCs/>
          <w:sz w:val="32"/>
          <w:szCs w:val="32"/>
          <w:lang w:eastAsia="zh-CN"/>
        </w:rPr>
        <w:t>县城市管理局：</w:t>
      </w:r>
      <w:r>
        <w:rPr>
          <w:rFonts w:hint="eastAsia" w:ascii="仿宋_GB2312" w:hAnsi="仿宋_GB2312" w:eastAsia="仿宋_GB2312" w:cs="仿宋_GB2312"/>
          <w:sz w:val="32"/>
          <w:szCs w:val="32"/>
          <w:lang w:eastAsia="zh-CN"/>
        </w:rPr>
        <w:t>根据《城市建筑垃圾管理规定》等法律法规规章规定，依法审批涉及城市建筑垃圾排放、运输、消纳、处置核准事项；查处城区内未经核准擅自处置建筑垃圾、处置超出核准范围的建筑垃圾、将建筑垃圾混入生活垃圾、危险废物混入建筑垃圾、擅自设置弃置场受纳建筑垃圾、施工单位将建筑垃圾交给个人或者未经核准从事建筑垃圾运输的单位处置、施工单位未及时清运工程施工过程中产生的建筑垃圾造成环境污染、处置建筑垃圾的单位在运输建筑垃圾过程中沿途丢弃、遗撒建筑垃圾的、随意倾倒、抛撒、堆放建筑垃圾等违法行为；牵头负责组织开展城市建筑垃圾联合执法专项行动，对城市建筑垃圾管理工作进行督导检查、统计数据、报送信息、撰写工作报告；编制城市建筑垃圾污染环境防治规划；监管建筑垃圾处置及资源化再利用特许经营项目；征收建筑垃圾处理费。</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第二十九条  </w:t>
      </w:r>
      <w:r>
        <w:rPr>
          <w:rFonts w:hint="eastAsia" w:ascii="仿宋_GB2312" w:hAnsi="仿宋_GB2312" w:eastAsia="仿宋_GB2312" w:cs="仿宋_GB2312"/>
          <w:b/>
          <w:bCs/>
          <w:sz w:val="32"/>
          <w:szCs w:val="32"/>
          <w:lang w:val="en-US" w:eastAsia="zh-CN"/>
        </w:rPr>
        <w:t>县住房和城乡建设局：</w:t>
      </w:r>
      <w:r>
        <w:rPr>
          <w:rFonts w:hint="eastAsia" w:ascii="仿宋_GB2312" w:hAnsi="仿宋_GB2312" w:eastAsia="仿宋_GB2312" w:cs="仿宋_GB2312"/>
          <w:sz w:val="32"/>
          <w:szCs w:val="32"/>
          <w:lang w:val="en-US" w:eastAsia="zh-CN"/>
        </w:rPr>
        <w:t>落实《河南省住房和城乡建设厅关于加强城市建筑垃圾源头管控做好扬尘污染防治有关工作的通知》[豫建（2017）88号]规定，要求建设单位(或组织拆迁的实施单位)在招标文件中应明确规定投标人在投标文件编制中增加扬尘污染防治方案和建筑垃圾处置方案等，并列入技术标评审内容。中标人与建设单位(或组织拆迁的实施单位)签订的合同中，应当包括招标文件中的施工现场扬尘污染防治方案和建筑垃圾处置方案，并将建筑垃圾处理费纳入工程预算，明确扬尘污染防治，建筑垃圾处置责任；未能明确的，对施工总承包合同、监理合同不予备案。各类建设工程开工前，要求建设单位(或组织拆迁的实施单位)在申请办理安全生产备案手续时，报送扬尘污染防治方案、建筑垃圾处置方案，建筑垃圾处置方案须经城市人民政府市容环境卫生行政主管部门审核同意，并办理建筑垃圾处置核准文件，无建筑垃圾处置方案和建筑垃圾处置核准文件的，不予办理《扬尘污染防治方案》备案。</w:t>
      </w:r>
      <w:r>
        <w:rPr>
          <w:rFonts w:hint="eastAsia" w:ascii="仿宋_GB2312" w:hAnsi="仿宋_GB2312" w:eastAsia="仿宋_GB2312" w:cs="仿宋_GB2312"/>
          <w:sz w:val="32"/>
          <w:szCs w:val="32"/>
          <w:lang w:eastAsia="zh-CN"/>
        </w:rPr>
        <w:t>县住房保障中心负责督促物业服务企业做好物业小区装修垃圾管理工作，设置装修垃圾分类池（箱），引导业主在小区指定位置堆放装修垃圾。</w:t>
      </w:r>
    </w:p>
    <w:p>
      <w:pPr>
        <w:keepNext w:val="0"/>
        <w:keepLines w:val="0"/>
        <w:widowControl/>
        <w:suppressLineNumbers w:val="0"/>
        <w:ind w:firstLine="643" w:firstLineChars="200"/>
        <w:jc w:val="left"/>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第三十条 </w:t>
      </w:r>
      <w:r>
        <w:rPr>
          <w:rFonts w:hint="eastAsia" w:ascii="华文仿宋" w:hAnsi="华文仿宋" w:eastAsia="华文仿宋" w:cs="华文仿宋"/>
          <w:b/>
          <w:bCs/>
          <w:i w:val="0"/>
          <w:iCs w:val="0"/>
          <w:caps w:val="0"/>
          <w:color w:val="000000"/>
          <w:spacing w:val="0"/>
          <w:kern w:val="0"/>
          <w:sz w:val="32"/>
          <w:szCs w:val="32"/>
          <w:shd w:val="clear" w:fill="FFFFFF"/>
          <w:lang w:val="en-US" w:eastAsia="zh-CN" w:bidi="ar"/>
        </w:rPr>
        <w:t>市生态环境局博爱分局</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lang w:eastAsia="zh-CN"/>
        </w:rPr>
        <w:t>根据《中华人民共和国固体废物污染环境防治》等法律法规规定，负责办理建筑垃圾贮存、利用、处置等环节符合政策准入规定的项目环评审批手续；严格建筑垃圾跨县（市）区转移审批和执法监管，督促建筑垃圾贮存、利用、处置场所落实污染防治措施，对存在污染隐患的进行污染防控和治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第三十一条 </w:t>
      </w:r>
      <w:r>
        <w:rPr>
          <w:rFonts w:hint="eastAsia" w:ascii="仿宋_GB2312" w:hAnsi="仿宋_GB2312" w:eastAsia="仿宋_GB2312" w:cs="仿宋_GB2312"/>
          <w:b/>
          <w:bCs/>
          <w:sz w:val="32"/>
          <w:szCs w:val="32"/>
          <w:lang w:val="en-US" w:eastAsia="zh-CN"/>
        </w:rPr>
        <w:t>县公安局：</w:t>
      </w:r>
      <w:r>
        <w:rPr>
          <w:rFonts w:hint="eastAsia" w:ascii="仿宋_GB2312" w:hAnsi="仿宋_GB2312" w:eastAsia="仿宋_GB2312" w:cs="仿宋_GB2312"/>
          <w:sz w:val="32"/>
          <w:szCs w:val="32"/>
          <w:lang w:val="en-US" w:eastAsia="zh-CN"/>
        </w:rPr>
        <w:t>严</w:t>
      </w:r>
      <w:r>
        <w:rPr>
          <w:rFonts w:hint="eastAsia" w:ascii="仿宋_GB2312" w:hAnsi="仿宋_GB2312" w:eastAsia="仿宋_GB2312" w:cs="仿宋_GB2312"/>
          <w:sz w:val="32"/>
          <w:szCs w:val="32"/>
          <w:lang w:eastAsia="zh-CN"/>
        </w:rPr>
        <w:t>查建筑垃圾运输车假牌套牌、超载等交通违法行为，依法打击涉及建筑垃圾的违法犯罪。</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第三十二条 </w:t>
      </w:r>
      <w:r>
        <w:rPr>
          <w:rFonts w:hint="eastAsia" w:ascii="仿宋_GB2312" w:hAnsi="仿宋_GB2312" w:eastAsia="仿宋_GB2312" w:cs="仿宋_GB2312"/>
          <w:b/>
          <w:bCs/>
          <w:sz w:val="32"/>
          <w:szCs w:val="32"/>
          <w:lang w:val="en-US" w:eastAsia="zh-CN"/>
        </w:rPr>
        <w:t>县交通运输局：</w:t>
      </w:r>
      <w:r>
        <w:rPr>
          <w:rFonts w:hint="eastAsia" w:ascii="仿宋_GB2312" w:hAnsi="仿宋_GB2312" w:eastAsia="仿宋_GB2312" w:cs="仿宋_GB2312"/>
          <w:sz w:val="32"/>
          <w:szCs w:val="32"/>
          <w:lang w:eastAsia="zh-CN"/>
        </w:rPr>
        <w:t>建立完善行业建筑垃圾处置过程中的工作制度；严查经营性建筑垃圾运输车无证经营、超限等公路运输违法行为；排查省道等公路沿线非法倾倒建筑垃圾的违法违规行为。</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第三十三条 </w:t>
      </w:r>
      <w:r>
        <w:rPr>
          <w:rFonts w:hint="eastAsia" w:ascii="仿宋_GB2312" w:hAnsi="仿宋_GB2312" w:eastAsia="仿宋_GB2312" w:cs="仿宋_GB2312"/>
          <w:b/>
          <w:bCs/>
          <w:sz w:val="32"/>
          <w:szCs w:val="32"/>
          <w:lang w:val="en-US" w:eastAsia="zh-CN"/>
        </w:rPr>
        <w:t>县发展改革委：</w:t>
      </w:r>
      <w:r>
        <w:rPr>
          <w:rFonts w:hint="eastAsia" w:ascii="仿宋_GB2312" w:hAnsi="仿宋_GB2312" w:eastAsia="仿宋_GB2312" w:cs="仿宋_GB2312"/>
          <w:sz w:val="32"/>
          <w:szCs w:val="32"/>
          <w:lang w:eastAsia="zh-CN"/>
        </w:rPr>
        <w:t>将违规排放建筑垃圾的单位和个人依法依规纳入信用管理；落实大规模设备更新和循环利用相关支持政策。</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第三十四条 </w:t>
      </w:r>
      <w:r>
        <w:rPr>
          <w:rFonts w:hint="eastAsia" w:ascii="仿宋_GB2312" w:hAnsi="仿宋_GB2312" w:eastAsia="仿宋_GB2312" w:cs="仿宋_GB2312"/>
          <w:b/>
          <w:bCs/>
          <w:sz w:val="32"/>
          <w:szCs w:val="32"/>
          <w:lang w:val="en-US" w:eastAsia="zh-CN"/>
        </w:rPr>
        <w:t>县自然资源局：</w:t>
      </w:r>
      <w:r>
        <w:rPr>
          <w:rFonts w:hint="eastAsia" w:ascii="仿宋_GB2312" w:hAnsi="仿宋_GB2312" w:eastAsia="仿宋_GB2312" w:cs="仿宋_GB2312"/>
          <w:sz w:val="32"/>
          <w:szCs w:val="32"/>
          <w:lang w:eastAsia="zh-CN"/>
        </w:rPr>
        <w:t>保障建筑垃圾各类设施的合理用地需求，依据国土空间总体规划和相关专项规划，</w:t>
      </w:r>
      <w:bookmarkStart w:id="0" w:name="OLE_LINK1"/>
      <w:r>
        <w:rPr>
          <w:rFonts w:hint="eastAsia" w:ascii="仿宋_GB2312" w:hAnsi="仿宋_GB2312" w:eastAsia="仿宋_GB2312" w:cs="仿宋_GB2312"/>
          <w:sz w:val="32"/>
          <w:szCs w:val="32"/>
          <w:lang w:eastAsia="zh-CN"/>
        </w:rPr>
        <w:t>结合生态保护红线、永久基本农田、城镇开发边界等法定管控线，</w:t>
      </w:r>
      <w:bookmarkEnd w:id="0"/>
      <w:r>
        <w:rPr>
          <w:rFonts w:hint="eastAsia" w:ascii="仿宋_GB2312" w:hAnsi="仿宋_GB2312" w:eastAsia="仿宋_GB2312" w:cs="仿宋_GB2312"/>
          <w:sz w:val="32"/>
          <w:szCs w:val="32"/>
          <w:lang w:eastAsia="zh-CN"/>
        </w:rPr>
        <w:t>科学开展选址建筑垃圾临时贮存、资源化利用、填埋处置等各类设施；对非法倾倒建筑垃圾及涉及违法占用耕地行为进行查处，并督促做好问题整改工作。林业中心负责排查林地及自然保护地区域内非法倾倒建筑垃圾的违法违规行为。</w:t>
      </w:r>
      <w:bookmarkStart w:id="1" w:name="_GoBack"/>
      <w:bookmarkEnd w:id="1"/>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sz w:val="32"/>
          <w:szCs w:val="32"/>
          <w:lang w:eastAsia="zh-CN"/>
        </w:rPr>
      </w:pPr>
      <w:r>
        <w:rPr>
          <w:rFonts w:hint="eastAsia" w:ascii="楷体_GB2312" w:hAnsi="楷体_GB2312" w:eastAsia="楷体_GB2312" w:cs="楷体_GB2312"/>
          <w:b/>
          <w:bCs/>
          <w:sz w:val="32"/>
          <w:szCs w:val="32"/>
          <w:lang w:val="en-US" w:eastAsia="zh-CN"/>
        </w:rPr>
        <w:t xml:space="preserve">第三十五条 </w:t>
      </w:r>
      <w:r>
        <w:rPr>
          <w:rFonts w:hint="eastAsia" w:ascii="仿宋_GB2312" w:hAnsi="仿宋_GB2312" w:eastAsia="仿宋_GB2312" w:cs="仿宋_GB2312"/>
          <w:b/>
          <w:bCs/>
          <w:sz w:val="32"/>
          <w:szCs w:val="32"/>
          <w:lang w:val="en-US" w:eastAsia="zh-CN"/>
        </w:rPr>
        <w:t>县水利局：</w:t>
      </w:r>
      <w:r>
        <w:rPr>
          <w:rFonts w:hint="eastAsia" w:ascii="仿宋_GB2312" w:hAnsi="仿宋_GB2312" w:eastAsia="仿宋_GB2312" w:cs="仿宋_GB2312"/>
          <w:sz w:val="32"/>
          <w:szCs w:val="32"/>
          <w:lang w:eastAsia="zh-CN"/>
        </w:rPr>
        <w:t>排查河道、湖泊、水库管理范围内非法倾倒建筑垃圾的违法违规行为；建立完善行业建筑垃圾处置过程中的工作制度。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第七章 法律责任</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第三十六条</w:t>
      </w:r>
      <w:r>
        <w:rPr>
          <w:rFonts w:hint="eastAsia" w:ascii="仿宋_GB2312" w:hAnsi="仿宋_GB2312" w:eastAsia="仿宋_GB2312" w:cs="仿宋_GB2312"/>
          <w:sz w:val="32"/>
          <w:szCs w:val="32"/>
          <w:lang w:eastAsia="zh-CN"/>
        </w:rPr>
        <w:t xml:space="preserve"> 违反本办法规定，法律、法规、规章已有法律责任规定的，从其规定。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sz w:val="32"/>
          <w:szCs w:val="32"/>
          <w:lang w:eastAsia="zh-CN"/>
        </w:rPr>
      </w:pPr>
      <w:r>
        <w:rPr>
          <w:rFonts w:hint="eastAsia" w:ascii="楷体_GB2312" w:hAnsi="楷体_GB2312" w:eastAsia="楷体_GB2312" w:cs="楷体_GB2312"/>
          <w:b/>
          <w:bCs/>
          <w:sz w:val="32"/>
          <w:szCs w:val="32"/>
          <w:lang w:val="en-US" w:eastAsia="zh-CN"/>
        </w:rPr>
        <w:t>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国家工作人员在城市建筑垃圾管理工作中玩忽职守、滥用职权、徇私舞弊的，依法给予处分；构成犯罪的，依法追究刑事责任。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第八章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附则</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第三十八条 </w:t>
      </w:r>
      <w:r>
        <w:rPr>
          <w:rFonts w:hint="eastAsia" w:ascii="仿宋_GB2312" w:hAnsi="仿宋_GB2312" w:eastAsia="仿宋_GB2312" w:cs="仿宋_GB2312"/>
          <w:sz w:val="32"/>
          <w:szCs w:val="32"/>
          <w:lang w:eastAsia="zh-CN"/>
        </w:rPr>
        <w:t>本办法发布后，国家和省、市、县对建筑垃圾管理有新规定的，从其规定。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本办法由博爱县城市管理部门负责解释。</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 xml:space="preserve">第四十条   </w:t>
      </w:r>
      <w:r>
        <w:rPr>
          <w:rFonts w:hint="eastAsia" w:ascii="仿宋_GB2312" w:hAnsi="仿宋_GB2312" w:eastAsia="仿宋_GB2312" w:cs="仿宋_GB2312"/>
          <w:sz w:val="32"/>
          <w:szCs w:val="32"/>
          <w:lang w:eastAsia="zh-CN"/>
        </w:rPr>
        <w:t>本办法自发布之日起施行。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p>
    <w:sectPr>
      <w:footerReference r:id="rId3" w:type="default"/>
      <w:pgSz w:w="11906" w:h="16838"/>
      <w:pgMar w:top="2098" w:right="1474" w:bottom="181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bidi w:val="0"/>
      <w:adjustRightInd/>
      <w:snapToGrid w:val="0"/>
      <w:spacing w:line="500" w:lineRule="exact"/>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FC19F8"/>
    <w:rsid w:val="00B939B8"/>
    <w:rsid w:val="02C16E4A"/>
    <w:rsid w:val="05F40A2E"/>
    <w:rsid w:val="06861CFA"/>
    <w:rsid w:val="0B5665C5"/>
    <w:rsid w:val="0C2014D2"/>
    <w:rsid w:val="0F0F3D17"/>
    <w:rsid w:val="0F55F27E"/>
    <w:rsid w:val="0FDF2CDF"/>
    <w:rsid w:val="1723111F"/>
    <w:rsid w:val="1BA93001"/>
    <w:rsid w:val="1DFC69C4"/>
    <w:rsid w:val="1F721213"/>
    <w:rsid w:val="1FCF88D3"/>
    <w:rsid w:val="22AE7939"/>
    <w:rsid w:val="2569A79A"/>
    <w:rsid w:val="27A90E00"/>
    <w:rsid w:val="28131008"/>
    <w:rsid w:val="2B362BD5"/>
    <w:rsid w:val="2DEBFE3F"/>
    <w:rsid w:val="2DFD4987"/>
    <w:rsid w:val="2E5A4FD0"/>
    <w:rsid w:val="2E630429"/>
    <w:rsid w:val="2F3E4633"/>
    <w:rsid w:val="310D11BE"/>
    <w:rsid w:val="33BDC0B6"/>
    <w:rsid w:val="34F7236F"/>
    <w:rsid w:val="35C4020C"/>
    <w:rsid w:val="38DD4E1A"/>
    <w:rsid w:val="39DE5999"/>
    <w:rsid w:val="3B5F6AB9"/>
    <w:rsid w:val="3B6E3484"/>
    <w:rsid w:val="3B7F0202"/>
    <w:rsid w:val="3CB27461"/>
    <w:rsid w:val="3DB15C95"/>
    <w:rsid w:val="3DBF5578"/>
    <w:rsid w:val="3DE1337A"/>
    <w:rsid w:val="3DF226B0"/>
    <w:rsid w:val="3E798886"/>
    <w:rsid w:val="3F6FA164"/>
    <w:rsid w:val="3F7703C6"/>
    <w:rsid w:val="3F82AD9C"/>
    <w:rsid w:val="3FDDBE5B"/>
    <w:rsid w:val="446A2181"/>
    <w:rsid w:val="46B846CF"/>
    <w:rsid w:val="46CB2900"/>
    <w:rsid w:val="4A5835A8"/>
    <w:rsid w:val="4C1522A9"/>
    <w:rsid w:val="4D9F1577"/>
    <w:rsid w:val="4DF81B19"/>
    <w:rsid w:val="4EC458A0"/>
    <w:rsid w:val="4FDF20F1"/>
    <w:rsid w:val="4FF718CF"/>
    <w:rsid w:val="503C48C0"/>
    <w:rsid w:val="53D97752"/>
    <w:rsid w:val="547021C7"/>
    <w:rsid w:val="571E36C0"/>
    <w:rsid w:val="589D267B"/>
    <w:rsid w:val="58AC0208"/>
    <w:rsid w:val="59D70272"/>
    <w:rsid w:val="5B3738AD"/>
    <w:rsid w:val="5B680F53"/>
    <w:rsid w:val="5BB1508F"/>
    <w:rsid w:val="5BEF92A1"/>
    <w:rsid w:val="5CD7AC07"/>
    <w:rsid w:val="5D854537"/>
    <w:rsid w:val="5DF45A3A"/>
    <w:rsid w:val="5EBD82C5"/>
    <w:rsid w:val="5EE039A9"/>
    <w:rsid w:val="5F7BC4DF"/>
    <w:rsid w:val="5FCF3DC9"/>
    <w:rsid w:val="5FF7C553"/>
    <w:rsid w:val="5FFD5FCA"/>
    <w:rsid w:val="5FFDE87C"/>
    <w:rsid w:val="5FFF921F"/>
    <w:rsid w:val="60C21767"/>
    <w:rsid w:val="63F86F21"/>
    <w:rsid w:val="649F029C"/>
    <w:rsid w:val="66FE0D4C"/>
    <w:rsid w:val="670681ED"/>
    <w:rsid w:val="67775E7D"/>
    <w:rsid w:val="67B65684"/>
    <w:rsid w:val="67F71CCB"/>
    <w:rsid w:val="68F473DF"/>
    <w:rsid w:val="69612BDF"/>
    <w:rsid w:val="69BF2E8F"/>
    <w:rsid w:val="6A6A61BC"/>
    <w:rsid w:val="6AD80098"/>
    <w:rsid w:val="6AFFB2AE"/>
    <w:rsid w:val="6B3755B4"/>
    <w:rsid w:val="6CBF62CC"/>
    <w:rsid w:val="6CC201FB"/>
    <w:rsid w:val="6CCC0BC1"/>
    <w:rsid w:val="6D5F7E57"/>
    <w:rsid w:val="6D7EBA73"/>
    <w:rsid w:val="6DB2A189"/>
    <w:rsid w:val="6DD32BD0"/>
    <w:rsid w:val="6ECD6CE5"/>
    <w:rsid w:val="6F779446"/>
    <w:rsid w:val="70121ADD"/>
    <w:rsid w:val="71FC19F8"/>
    <w:rsid w:val="72CE6C47"/>
    <w:rsid w:val="737F1463"/>
    <w:rsid w:val="73CC82EC"/>
    <w:rsid w:val="757FB863"/>
    <w:rsid w:val="75FE5E1F"/>
    <w:rsid w:val="770B7EBF"/>
    <w:rsid w:val="775D68F0"/>
    <w:rsid w:val="77FBE60D"/>
    <w:rsid w:val="78153CB2"/>
    <w:rsid w:val="7A0B195F"/>
    <w:rsid w:val="7A4842D2"/>
    <w:rsid w:val="7B330190"/>
    <w:rsid w:val="7B8F6E46"/>
    <w:rsid w:val="7CBD659D"/>
    <w:rsid w:val="7DEFAC7E"/>
    <w:rsid w:val="7ED66442"/>
    <w:rsid w:val="7F7727C5"/>
    <w:rsid w:val="7F7A783C"/>
    <w:rsid w:val="7FAF9456"/>
    <w:rsid w:val="7FBF23C0"/>
    <w:rsid w:val="7FBF4EC5"/>
    <w:rsid w:val="7FDF6AB6"/>
    <w:rsid w:val="7FEB31E1"/>
    <w:rsid w:val="7FEF054B"/>
    <w:rsid w:val="7FF353AA"/>
    <w:rsid w:val="7FFB3C26"/>
    <w:rsid w:val="7FFF0A50"/>
    <w:rsid w:val="7FFF4BE5"/>
    <w:rsid w:val="967F023A"/>
    <w:rsid w:val="96DD50BF"/>
    <w:rsid w:val="A4FD3CF8"/>
    <w:rsid w:val="B5694977"/>
    <w:rsid w:val="B7E5C94E"/>
    <w:rsid w:val="B9F7CB28"/>
    <w:rsid w:val="BBFEC484"/>
    <w:rsid w:val="BDDDA61A"/>
    <w:rsid w:val="BE5CB631"/>
    <w:rsid w:val="BE6E6B5D"/>
    <w:rsid w:val="BEDB8CC2"/>
    <w:rsid w:val="BF5553E3"/>
    <w:rsid w:val="BFEA12D0"/>
    <w:rsid w:val="BFF7CEA6"/>
    <w:rsid w:val="BFFA0DAA"/>
    <w:rsid w:val="CF8B4BD7"/>
    <w:rsid w:val="CFBBA462"/>
    <w:rsid w:val="D15DA0D7"/>
    <w:rsid w:val="D3676893"/>
    <w:rsid w:val="D3FB1A4E"/>
    <w:rsid w:val="D6AF322E"/>
    <w:rsid w:val="D7B3E96A"/>
    <w:rsid w:val="DCDEAC41"/>
    <w:rsid w:val="DD7A7B43"/>
    <w:rsid w:val="DDF6FFCE"/>
    <w:rsid w:val="DE7F0FD0"/>
    <w:rsid w:val="DF7F000B"/>
    <w:rsid w:val="DFBB2DB7"/>
    <w:rsid w:val="E94AC2F3"/>
    <w:rsid w:val="E9E7B588"/>
    <w:rsid w:val="E9FB9E70"/>
    <w:rsid w:val="EDBB1C78"/>
    <w:rsid w:val="EED509F1"/>
    <w:rsid w:val="EEDB0DC3"/>
    <w:rsid w:val="EFF82D79"/>
    <w:rsid w:val="F47FF91B"/>
    <w:rsid w:val="F7CFBAF4"/>
    <w:rsid w:val="F7DB2CF3"/>
    <w:rsid w:val="F95B4B87"/>
    <w:rsid w:val="FAEFFF80"/>
    <w:rsid w:val="FBDF90E6"/>
    <w:rsid w:val="FDCA0CE1"/>
    <w:rsid w:val="FDDFB789"/>
    <w:rsid w:val="FDFFC42E"/>
    <w:rsid w:val="FE6FE571"/>
    <w:rsid w:val="FECB3C0F"/>
    <w:rsid w:val="FEFF4F05"/>
    <w:rsid w:val="FF7B825D"/>
    <w:rsid w:val="FF7D9EAB"/>
    <w:rsid w:val="FF7FB7AB"/>
    <w:rsid w:val="FFB53E66"/>
    <w:rsid w:val="FFF9DE98"/>
    <w:rsid w:val="FFFA42F6"/>
    <w:rsid w:val="FFFF5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Emphasis"/>
    <w:basedOn w:val="8"/>
    <w:qFormat/>
    <w:uiPriority w:val="0"/>
    <w:rPr>
      <w:i/>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5499</Words>
  <Characters>5503</Characters>
  <Lines>0</Lines>
  <Paragraphs>0</Paragraphs>
  <TotalTime>5</TotalTime>
  <ScaleCrop>false</ScaleCrop>
  <LinksUpToDate>false</LinksUpToDate>
  <CharactersWithSpaces>5543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2025-12-13T16:40:00Z</dcterms:created>
  <dc:creator>lenovo</dc:creator>
  <cp:lastModifiedBy>lenovo</cp:lastModifiedBy>
  <cp:lastPrinted>2026-07-23T07:34:00Z</cp:lastPrinted>
  <dcterms:modified xsi:type="dcterms:W3CDTF">2026-07-27T06:55:05Z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TemplateDocerSaveRecord">
    <vt:lpwstr>eyJoZGlkIjoiMGMzOTM0OWRhZDJmN2Y4Yjc4MTlkMmNkODVlMDMwZTciLCJ1c2VySWQiOiIxNDI5NTk5ODg2In0=</vt:lpwstr>
  </property>
  <property fmtid="{D5CDD505-2E9C-101B-9397-08002B2CF9AE}" pid="4" name="ICV">
    <vt:lpwstr>0C5A80FA1F88F98872D1666A85E824A9_43</vt:lpwstr>
  </property>
</Properties>
</file>