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left"/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沁阳市常平乡2026年农村道路基础设施以工代赈项目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材料采购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询价单</w:t>
      </w:r>
      <w:bookmarkEnd w:id="0"/>
    </w:p>
    <w:p>
      <w:pPr>
        <w:wordWrap w:val="0"/>
        <w:spacing w:before="0" w:after="0" w:line="216" w:lineRule="auto"/>
        <w:ind w:firstLine="722" w:firstLineChars="200"/>
        <w:jc w:val="both"/>
        <w:rPr>
          <w:rFonts w:hint="eastAsia" w:ascii="仿宋" w:hAnsi="仿宋" w:eastAsia="仿宋" w:cs="仿宋"/>
          <w:color w:val="000000"/>
          <w:sz w:val="12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88900</wp:posOffset>
                </wp:positionH>
                <wp:positionV relativeFrom="page">
                  <wp:posOffset>9144000</wp:posOffset>
                </wp:positionV>
                <wp:extent cx="114300" cy="2667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01470" y="2139315"/>
                          <a:ext cx="2132965" cy="3376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0" w:after="0" w:line="240" w:lineRule="auto"/>
                              <w:ind w:firstLine="580"/>
                              <w:jc w:val="both"/>
                              <w:rPr>
                                <w:sz w:val="29"/>
                              </w:rPr>
                            </w:pPr>
                            <w:r>
                              <w:rPr>
                                <w:rFonts w:hint="eastAsia" w:ascii="Calibri" w:hAnsi="Calibri" w:eastAsia="Calibri"/>
                                <w:color w:val="000000"/>
                                <w:sz w:val="21"/>
                              </w:rPr>
                              <w:t>·..</w:t>
                            </w:r>
                          </w:p>
                        </w:txbxContent>
                      </wps:txbx>
                      <wps:bodyPr vert="eaVert" wrap="square" lIns="25400" tIns="0" rIns="2540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pt;margin-top:720pt;height:21pt;width:9pt;mso-position-horizontal-relative:page;mso-position-vertical-relative:page;z-index:251659264;mso-width-relative:page;mso-height-relative:page;" filled="f" stroked="f" coordsize="21600,21600" o:gfxdata="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Avv1MzVAAAACwEAAA8AAAAAAAAAAQAgAAAAOAAAAGRycy9kb3du&#10;cmV2LnhtbFBLAQIUABQAAAAIAIdO4kDhRY3s7AEAALoDAAAOAAAAAAAAAAEAIAAAADoBAABkcnMv&#10;ZTJvRG9jLnhtbFBLBQYAAAAABgAGAFkBAACYBQAAAAA=&#10;">
                <v:fill on="f" focussize="0,0"/>
                <v:stroke on="f" weight="0.5pt"/>
                <v:imagedata o:title=""/>
                <o:lock v:ext="edit" aspectratio="f"/>
                <v:textbox inset="2pt,0mm,2pt,0mm" style="layout-flow:vertical-ideographic;">
                  <w:txbxContent>
                    <w:p>
                      <w:pPr>
                        <w:spacing w:before="0" w:after="0" w:line="240" w:lineRule="auto"/>
                        <w:ind w:firstLine="580"/>
                        <w:jc w:val="both"/>
                        <w:rPr>
                          <w:sz w:val="29"/>
                        </w:rPr>
                      </w:pPr>
                      <w:r>
                        <w:rPr>
                          <w:rFonts w:hint="eastAsia" w:ascii="Calibri" w:hAnsi="Calibri" w:eastAsia="Calibri"/>
                          <w:color w:val="000000"/>
                          <w:sz w:val="21"/>
                        </w:rPr>
                        <w:t>·..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3"/>
        <w:tblW w:w="9119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698"/>
        <w:gridCol w:w="2245"/>
        <w:gridCol w:w="1744"/>
        <w:gridCol w:w="956"/>
        <w:gridCol w:w="979"/>
        <w:gridCol w:w="1313"/>
        <w:gridCol w:w="1184"/>
      </w:tblGrid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1275" w:hRule="atLeast"/>
          <w:jc w:val="center"/>
        </w:trPr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12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需求描述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6"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供货单位</w:t>
            </w:r>
          </w:p>
          <w:p>
            <w:pPr>
              <w:spacing w:before="0" w:after="0" w:line="201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报价情况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1023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序 号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>名 称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品牌规格、型号、参数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位</w:t>
            </w: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量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（元）</w:t>
            </w: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6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85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0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704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657" w:hRule="atLeast"/>
          <w:jc w:val="center"/>
        </w:trPr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7" w:after="0"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ordWrap w:val="0"/>
              <w:spacing w:before="0" w:after="0" w:line="384" w:lineRule="auto"/>
              <w:ind w:firstLine="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</w:tblPrEx>
        <w:trPr>
          <w:trHeight w:val="1141" w:hRule="atLeast"/>
          <w:jc w:val="center"/>
        </w:trPr>
        <w:tc>
          <w:tcPr>
            <w:tcW w:w="911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总报价：（大写）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小写：¥</w:t>
            </w:r>
          </w:p>
        </w:tc>
      </w:tr>
    </w:tbl>
    <w:p>
      <w:pPr>
        <w:wordWrap w:val="0"/>
        <w:spacing w:before="63" w:after="0" w:line="240" w:lineRule="auto"/>
        <w:ind w:firstLine="46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</w:rPr>
        <w:t>注：1、供应商应将报价一次性报至最低，不再进行二次询价。</w:t>
      </w:r>
    </w:p>
    <w:p>
      <w:pPr>
        <w:wordWrap w:val="0"/>
        <w:spacing w:before="0" w:after="0" w:line="216" w:lineRule="auto"/>
        <w:ind w:firstLine="580" w:firstLineChars="200"/>
        <w:jc w:val="left"/>
        <w:rPr>
          <w:rFonts w:hint="eastAsia" w:ascii="仿宋" w:hAnsi="仿宋" w:eastAsia="仿宋" w:cs="仿宋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2.</w:t>
      </w:r>
      <w:r>
        <w:rPr>
          <w:rFonts w:hint="eastAsia" w:ascii="仿宋" w:hAnsi="仿宋" w:eastAsia="仿宋" w:cs="仿宋"/>
          <w:color w:val="000000"/>
          <w:sz w:val="29"/>
        </w:rPr>
        <w:t>必须按时密封报送，否则视为无效。中标原则为合理低价中标。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  <w:r>
        <w:rPr>
          <w:rFonts w:hint="eastAsia" w:ascii="仿宋" w:hAnsi="仿宋" w:eastAsia="仿宋" w:cs="仿宋"/>
          <w:color w:val="000000"/>
          <w:sz w:val="29"/>
          <w:lang w:eastAsia="zh-CN"/>
        </w:rPr>
        <w:t>3.</w:t>
      </w:r>
      <w:r>
        <w:rPr>
          <w:rFonts w:hint="eastAsia" w:ascii="仿宋" w:hAnsi="仿宋" w:eastAsia="仿宋" w:cs="仿宋"/>
          <w:color w:val="000000"/>
          <w:sz w:val="29"/>
        </w:rPr>
        <w:t>供应商中标后若不能按要求完成任务，将加入我单位采购黑名单。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报价单位: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报 价 人: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联系电话: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pacing w:val="0"/>
          <w:w w:val="100"/>
          <w:kern w:val="2"/>
          <w:sz w:val="32"/>
          <w:szCs w:val="32"/>
          <w:lang w:val="en-US" w:eastAsia="zh-CN" w:bidi="ar-SA"/>
        </w:rPr>
        <w:t>日    期:     年   月    日</w:t>
      </w:r>
    </w:p>
    <w:p>
      <w:pPr>
        <w:wordWrap w:val="0"/>
        <w:spacing w:before="0" w:after="0" w:line="230" w:lineRule="auto"/>
        <w:ind w:firstLine="580" w:firstLineChars="200"/>
        <w:jc w:val="left"/>
        <w:rPr>
          <w:rFonts w:hint="eastAsia" w:ascii="仿宋" w:hAnsi="仿宋" w:eastAsia="仿宋" w:cs="仿宋"/>
          <w:color w:val="000000"/>
          <w:sz w:val="29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25658"/>
    <w:rsid w:val="15156E08"/>
    <w:rsid w:val="17146D2C"/>
    <w:rsid w:val="34030F2C"/>
    <w:rsid w:val="3E992B6E"/>
    <w:rsid w:val="3EB219E2"/>
    <w:rsid w:val="41F96DF7"/>
    <w:rsid w:val="44214112"/>
    <w:rsid w:val="479D7F68"/>
    <w:rsid w:val="54660E4D"/>
    <w:rsid w:val="5961353A"/>
    <w:rsid w:val="68B37F39"/>
    <w:rsid w:val="6B1D70D1"/>
    <w:rsid w:val="6C8324C6"/>
    <w:rsid w:val="7F3D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258</Characters>
  <Lines>0</Lines>
  <Paragraphs>0</Paragraphs>
  <TotalTime>0</TotalTime>
  <ScaleCrop>false</ScaleCrop>
  <LinksUpToDate>false</LinksUpToDate>
  <CharactersWithSpaces>302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2026-03-26T12:49:00Z</dcterms:created>
  <dc:creator>ASUS</dc:creator>
  <cp:lastModifiedBy>zwgk</cp:lastModifiedBy>
  <cp:lastPrinted>2026-07-01T10:34:00Z</cp:lastPrinted>
  <dcterms:modified xsi:type="dcterms:W3CDTF">2026-07-09T11:34:57Z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KSOTemplateDocerSaveRecord">
    <vt:lpwstr>eyJoZGlkIjoiOTNkNTllODRlNmM1MTk1NTg2MWU3MjkzODhhMTc3OTQiLCJ1c2VySWQiOiIzNzQ0OTA1NjIifQ==</vt:lpwstr>
  </property>
  <property fmtid="{D5CDD505-2E9C-101B-9397-08002B2CF9AE}" pid="4" name="ICV">
    <vt:lpwstr>7D576481527ED2FAE1164F6A83580997</vt:lpwstr>
  </property>
</Properties>
</file>