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9A0740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53" w:line="560" w:lineRule="exact"/>
        <w:ind w:left="0" w:leftChars="0" w:right="57" w:rightChars="0" w:firstLine="0" w:firstLineChars="0"/>
        <w:jc w:val="center"/>
        <w:textAlignment w:val="baseline"/>
        <w:rPr>
          <w:rFonts w:hint="eastAsia" w:ascii="方正小标宋简体" w:hAnsi="方正小标宋简体" w:eastAsia="方正小标宋简体" w:cs="方正小标宋简体"/>
          <w:b w:val="0"/>
          <w:bCs w:val="0"/>
          <w:spacing w:val="0"/>
          <w:w w:val="91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0"/>
          <w:w w:val="91"/>
          <w:sz w:val="44"/>
          <w:szCs w:val="44"/>
        </w:rPr>
        <w:t>关于焦作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0"/>
          <w:w w:val="91"/>
          <w:sz w:val="44"/>
          <w:szCs w:val="44"/>
          <w:lang w:eastAsia="zh-CN"/>
        </w:rPr>
        <w:t>高新区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0"/>
          <w:w w:val="91"/>
          <w:sz w:val="44"/>
          <w:szCs w:val="44"/>
        </w:rPr>
        <w:t>防汛抗旱行政责任人名单的通报</w:t>
      </w:r>
    </w:p>
    <w:p w14:paraId="4325CFD5">
      <w:pPr>
        <w:spacing w:line="344" w:lineRule="auto"/>
        <w:rPr>
          <w:rFonts w:ascii="Arial"/>
          <w:sz w:val="21"/>
        </w:rPr>
      </w:pPr>
    </w:p>
    <w:p w14:paraId="6DEE6E3E">
      <w:pPr>
        <w:spacing w:line="344" w:lineRule="auto"/>
        <w:rPr>
          <w:rFonts w:ascii="Arial"/>
          <w:sz w:val="21"/>
        </w:rPr>
      </w:pPr>
    </w:p>
    <w:p w14:paraId="4E28DFDE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textAlignment w:val="auto"/>
        <w:rPr>
          <w:rFonts w:hint="eastAsia" w:ascii="仿宋_GB2312" w:hAnsi="宋体" w:eastAsia="仿宋_GB2312" w:cs="仿宋_GB2312"/>
          <w:snapToGrid w:val="0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32"/>
          <w:szCs w:val="32"/>
          <w:highlight w:val="none"/>
          <w:lang w:val="en-US" w:eastAsia="zh-CN" w:bidi="ar"/>
        </w:rPr>
        <w:t>各乡镇（街道）防汛抗旱指挥部、区安全生产和防灾减灾救灾委员会各成员单位：</w:t>
      </w:r>
    </w:p>
    <w:p w14:paraId="1FC3ED2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snapToGrid/>
          <w:color w:val="auto"/>
          <w:spacing w:val="0"/>
          <w:kern w:val="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napToGrid/>
          <w:color w:val="auto"/>
          <w:spacing w:val="0"/>
          <w:kern w:val="2"/>
          <w:sz w:val="32"/>
          <w:szCs w:val="32"/>
          <w:highlight w:val="none"/>
          <w:lang w:val="en-US" w:eastAsia="zh-CN"/>
        </w:rPr>
        <w:t>为扎实做好今年防汛抗旱工作，全面落实防汛抗旱工作责任，经区管委会同意，现将我区防汛抗旱行政责任人，南水北调工程、主要防洪河道防汛责任人名单予以通报。</w:t>
      </w:r>
    </w:p>
    <w:p w14:paraId="5B75C777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snapToGrid/>
          <w:color w:val="auto"/>
          <w:spacing w:val="0"/>
          <w:kern w:val="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napToGrid/>
          <w:color w:val="auto"/>
          <w:spacing w:val="0"/>
          <w:kern w:val="2"/>
          <w:sz w:val="32"/>
          <w:szCs w:val="32"/>
          <w:highlight w:val="none"/>
          <w:lang w:val="en-US" w:eastAsia="zh-CN"/>
        </w:rPr>
        <w:t>请相关防汛抗旱责任人按照职责要求，迅速到岗到位，切 实履行职责，准确掌握汛情和旱情，做好防汛抗旱各项工作。</w:t>
      </w:r>
    </w:p>
    <w:p w14:paraId="7E76D0BF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snapToGrid/>
          <w:color w:val="auto"/>
          <w:spacing w:val="0"/>
          <w:kern w:val="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napToGrid/>
          <w:color w:val="auto"/>
          <w:spacing w:val="0"/>
          <w:kern w:val="2"/>
          <w:sz w:val="32"/>
          <w:szCs w:val="32"/>
          <w:highlight w:val="none"/>
          <w:lang w:val="en-US" w:eastAsia="zh-CN"/>
        </w:rPr>
        <w:t>（本文件的防汛责任人信息依据当前人员任职情况确定。若在防汛期间相关责任人发生岗位调整等变动情况，新履新相应岗位（或相关工作）人员将自动递补成为防汛责任人，承接相应防汛工作职责。）</w:t>
      </w:r>
    </w:p>
    <w:p w14:paraId="177160BF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napToGrid/>
          <w:color w:val="auto"/>
          <w:spacing w:val="0"/>
          <w:kern w:val="2"/>
          <w:sz w:val="32"/>
          <w:szCs w:val="32"/>
          <w:highlight w:val="none"/>
          <w:lang w:val="en-US" w:eastAsia="zh-CN"/>
        </w:rPr>
      </w:pPr>
    </w:p>
    <w:p w14:paraId="7EE096B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napToGrid/>
          <w:color w:val="auto"/>
          <w:spacing w:val="0"/>
          <w:kern w:val="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napToGrid/>
          <w:color w:val="auto"/>
          <w:spacing w:val="0"/>
          <w:kern w:val="2"/>
          <w:sz w:val="32"/>
          <w:szCs w:val="32"/>
          <w:highlight w:val="none"/>
          <w:lang w:val="en-US" w:eastAsia="zh-CN"/>
        </w:rPr>
        <w:t>附件：1.焦作高新区防汛抗旱行政责任人名单</w:t>
      </w:r>
    </w:p>
    <w:p w14:paraId="4381A22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1600" w:firstLineChars="500"/>
        <w:textAlignment w:val="baseline"/>
        <w:rPr>
          <w:rFonts w:hint="eastAsia" w:ascii="仿宋_GB2312" w:hAnsi="仿宋_GB2312" w:eastAsia="仿宋_GB2312" w:cs="仿宋_GB2312"/>
          <w:snapToGrid/>
          <w:color w:val="auto"/>
          <w:spacing w:val="0"/>
          <w:kern w:val="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napToGrid/>
          <w:color w:val="auto"/>
          <w:spacing w:val="0"/>
          <w:kern w:val="2"/>
          <w:sz w:val="32"/>
          <w:szCs w:val="32"/>
          <w:highlight w:val="none"/>
          <w:lang w:val="en-US" w:eastAsia="zh-CN"/>
        </w:rPr>
        <w:t>2.焦作高新区南水北调工程防汛抗旱责任人名单</w:t>
      </w:r>
    </w:p>
    <w:p w14:paraId="6B4D463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1600" w:firstLineChars="500"/>
        <w:textAlignment w:val="baseline"/>
        <w:rPr>
          <w:rFonts w:hint="eastAsia" w:ascii="仿宋_GB2312" w:hAnsi="仿宋_GB2312" w:eastAsia="仿宋_GB2312" w:cs="仿宋_GB2312"/>
          <w:snapToGrid/>
          <w:color w:val="auto"/>
          <w:spacing w:val="0"/>
          <w:kern w:val="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napToGrid/>
          <w:color w:val="auto"/>
          <w:spacing w:val="0"/>
          <w:kern w:val="2"/>
          <w:sz w:val="32"/>
          <w:szCs w:val="32"/>
          <w:highlight w:val="none"/>
          <w:lang w:val="en-US" w:eastAsia="zh-CN"/>
        </w:rPr>
        <w:t>3.焦作高新区主要防洪河道防汛责任人名单</w:t>
      </w:r>
    </w:p>
    <w:p w14:paraId="47D5761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1600" w:firstLineChars="500"/>
        <w:textAlignment w:val="baseline"/>
        <w:rPr>
          <w:rFonts w:hint="eastAsia" w:ascii="仿宋_GB2312" w:hAnsi="仿宋_GB2312" w:eastAsia="仿宋_GB2312" w:cs="仿宋_GB2312"/>
          <w:snapToGrid/>
          <w:color w:val="auto"/>
          <w:spacing w:val="0"/>
          <w:kern w:val="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napToGrid/>
          <w:color w:val="auto"/>
          <w:spacing w:val="0"/>
          <w:kern w:val="2"/>
          <w:sz w:val="32"/>
          <w:szCs w:val="32"/>
          <w:highlight w:val="none"/>
          <w:lang w:val="en-US" w:eastAsia="zh-CN"/>
        </w:rPr>
        <w:t>4.焦作高新区各乡（镇）、街道</w:t>
      </w:r>
      <w:r>
        <w:rPr>
          <w:rFonts w:hint="default" w:ascii="仿宋_GB2312" w:hAnsi="仿宋_GB2312" w:eastAsia="仿宋_GB2312" w:cs="仿宋_GB2312"/>
          <w:snapToGrid/>
          <w:color w:val="auto"/>
          <w:spacing w:val="0"/>
          <w:kern w:val="2"/>
          <w:sz w:val="32"/>
          <w:szCs w:val="32"/>
          <w:highlight w:val="none"/>
          <w:lang w:val="en-US" w:eastAsia="zh-CN"/>
        </w:rPr>
        <w:t>防汛抗旱行政责任人名单</w:t>
      </w:r>
    </w:p>
    <w:p w14:paraId="632796ED">
      <w:pPr>
        <w:pStyle w:val="2"/>
        <w:ind w:left="0" w:leftChars="0" w:firstLine="0" w:firstLineChars="0"/>
        <w:rPr>
          <w:rFonts w:ascii="Arial"/>
          <w:sz w:val="21"/>
        </w:rPr>
      </w:pPr>
      <w:bookmarkStart w:id="0" w:name="_GoBack"/>
      <w:bookmarkEnd w:id="0"/>
    </w:p>
    <w:p w14:paraId="38010224"/>
    <w:p w14:paraId="7304D882">
      <w:pPr>
        <w:wordWrap w:val="0"/>
        <w:spacing w:line="278" w:lineRule="auto"/>
        <w:jc w:val="right"/>
      </w:pPr>
      <w:r>
        <w:rPr>
          <w:rFonts w:hint="eastAsia" w:ascii="仿宋_GB2312" w:hAnsi="仿宋_GB2312" w:eastAsia="仿宋_GB2312" w:cs="仿宋_GB2312"/>
          <w:snapToGrid/>
          <w:color w:val="auto"/>
          <w:spacing w:val="0"/>
          <w:kern w:val="2"/>
          <w:sz w:val="32"/>
          <w:szCs w:val="32"/>
          <w:highlight w:val="none"/>
          <w:lang w:val="en-US" w:eastAsia="zh-CN" w:bidi="ar-SA"/>
        </w:rPr>
        <w:t>焦作高新区安全生产和防灾减灾救灾委员会办公室</w:t>
      </w:r>
    </w:p>
    <w:p w14:paraId="079B300D">
      <w:pPr>
        <w:pStyle w:val="6"/>
        <w:numPr>
          <w:ilvl w:val="0"/>
          <w:numId w:val="0"/>
        </w:numPr>
        <w:wordWrap w:val="0"/>
        <w:spacing w:before="31" w:line="342" w:lineRule="auto"/>
        <w:jc w:val="right"/>
        <w:rPr>
          <w:rFonts w:hint="default" w:ascii="Times New Roman" w:hAnsi="Times New Roman" w:eastAsia="仿宋_GB2312" w:cs="仿宋_GB2312"/>
          <w:snapToGrid/>
          <w:color w:val="auto"/>
          <w:spacing w:val="0"/>
          <w:kern w:val="2"/>
          <w:sz w:val="32"/>
          <w:szCs w:val="32"/>
          <w:highlight w:val="none"/>
          <w:lang w:val="en-US" w:eastAsia="zh-CN" w:bidi="ar-SA"/>
        </w:rPr>
        <w:sectPr>
          <w:pgSz w:w="11900" w:h="16840"/>
          <w:pgMar w:top="1431" w:right="1404" w:bottom="1365" w:left="1619" w:header="0" w:footer="1059" w:gutter="0"/>
          <w:pgNumType w:fmt="decimal"/>
          <w:cols w:space="720" w:num="1"/>
        </w:sectPr>
      </w:pPr>
      <w:r>
        <w:rPr>
          <w:rFonts w:hint="eastAsia" w:ascii="仿宋_GB2312" w:hAnsi="仿宋_GB2312" w:eastAsia="仿宋_GB2312" w:cs="仿宋_GB2312"/>
          <w:snapToGrid/>
          <w:color w:val="auto"/>
          <w:spacing w:val="0"/>
          <w:kern w:val="2"/>
          <w:sz w:val="32"/>
          <w:szCs w:val="32"/>
          <w:highlight w:val="none"/>
          <w:lang w:val="en-US" w:eastAsia="zh-CN" w:bidi="ar-SA"/>
        </w:rPr>
        <w:t xml:space="preserve">  2026年3月24日    </w:t>
      </w:r>
    </w:p>
    <w:p w14:paraId="4CD10D3E">
      <w:pPr>
        <w:tabs>
          <w:tab w:val="left" w:pos="7513"/>
          <w:tab w:val="left" w:pos="8931"/>
        </w:tabs>
        <w:adjustRightInd w:val="0"/>
        <w:spacing w:line="600" w:lineRule="exact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附件1</w:t>
      </w:r>
    </w:p>
    <w:p w14:paraId="6DA6AB23">
      <w:pPr>
        <w:tabs>
          <w:tab w:val="left" w:pos="7513"/>
          <w:tab w:val="left" w:pos="8931"/>
        </w:tabs>
        <w:adjustRightInd w:val="0"/>
        <w:spacing w:line="300" w:lineRule="exact"/>
        <w:jc w:val="center"/>
        <w:rPr>
          <w:rFonts w:hint="default" w:ascii="Times New Roman" w:hAnsi="Times New Roman" w:cs="Times New Roman"/>
          <w:szCs w:val="32"/>
        </w:rPr>
      </w:pPr>
    </w:p>
    <w:p w14:paraId="30A933CD">
      <w:pPr>
        <w:tabs>
          <w:tab w:val="left" w:pos="7513"/>
          <w:tab w:val="left" w:pos="8931"/>
        </w:tabs>
        <w:adjustRightInd w:val="0"/>
        <w:spacing w:line="60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</w:p>
    <w:p w14:paraId="3DF3611F">
      <w:pPr>
        <w:tabs>
          <w:tab w:val="left" w:pos="7513"/>
          <w:tab w:val="left" w:pos="8931"/>
        </w:tabs>
        <w:adjustRightInd w:val="0"/>
        <w:spacing w:line="60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eastAsia" w:eastAsia="方正小标宋简体" w:cs="Times New Roman"/>
          <w:sz w:val="44"/>
          <w:szCs w:val="44"/>
          <w:lang w:val="en-US" w:eastAsia="zh-CN"/>
        </w:rPr>
        <w:t>焦作高新区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防汛抗旱行政责任人名单</w:t>
      </w:r>
    </w:p>
    <w:p w14:paraId="6823B12D">
      <w:pPr>
        <w:tabs>
          <w:tab w:val="left" w:pos="7513"/>
          <w:tab w:val="left" w:pos="8931"/>
        </w:tabs>
        <w:adjustRightInd w:val="0"/>
        <w:spacing w:line="300" w:lineRule="exact"/>
        <w:jc w:val="center"/>
        <w:rPr>
          <w:rFonts w:hint="default" w:ascii="Times New Roman" w:hAnsi="Times New Roman" w:cs="Times New Roman"/>
          <w:szCs w:val="32"/>
        </w:rPr>
      </w:pPr>
    </w:p>
    <w:tbl>
      <w:tblPr>
        <w:tblStyle w:val="10"/>
        <w:tblpPr w:leftFromText="180" w:rightFromText="180" w:vertAnchor="text" w:horzAnchor="page" w:tblpX="1663" w:tblpY="621"/>
        <w:tblOverlap w:val="never"/>
        <w:tblW w:w="8599" w:type="dxa"/>
        <w:tblInd w:w="0" w:type="dxa"/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2021"/>
        <w:gridCol w:w="1466"/>
        <w:gridCol w:w="1217"/>
        <w:gridCol w:w="3895"/>
      </w:tblGrid>
      <w:tr w14:paraId="0BEE303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973" w:hRule="atLeast"/>
          <w:tblHeader/>
        </w:trPr>
        <w:tc>
          <w:tcPr>
            <w:tcW w:w="2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E6AC3F">
            <w:pPr>
              <w:widowControl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bCs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黑体" w:cs="Times New Roman"/>
                <w:bCs/>
                <w:kern w:val="0"/>
                <w:sz w:val="30"/>
                <w:szCs w:val="30"/>
              </w:rPr>
              <w:t>省（区、市）</w:t>
            </w:r>
          </w:p>
        </w:tc>
        <w:tc>
          <w:tcPr>
            <w:tcW w:w="1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7C483C">
            <w:pPr>
              <w:widowControl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bCs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黑体" w:cs="Times New Roman"/>
                <w:bCs/>
                <w:kern w:val="0"/>
                <w:sz w:val="30"/>
                <w:szCs w:val="30"/>
              </w:rPr>
              <w:t>责任区域</w:t>
            </w:r>
          </w:p>
        </w:tc>
        <w:tc>
          <w:tcPr>
            <w:tcW w:w="12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BAA757">
            <w:pPr>
              <w:widowControl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bCs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黑体" w:cs="Times New Roman"/>
                <w:bCs/>
                <w:kern w:val="0"/>
                <w:sz w:val="30"/>
                <w:szCs w:val="30"/>
              </w:rPr>
              <w:t>责任人</w:t>
            </w:r>
          </w:p>
        </w:tc>
        <w:tc>
          <w:tcPr>
            <w:tcW w:w="38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D7C4A8">
            <w:pPr>
              <w:widowControl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bCs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黑体" w:cs="Times New Roman"/>
                <w:bCs/>
                <w:kern w:val="0"/>
                <w:sz w:val="30"/>
                <w:szCs w:val="30"/>
              </w:rPr>
              <w:t>职     务</w:t>
            </w:r>
          </w:p>
        </w:tc>
      </w:tr>
      <w:tr w14:paraId="1E2EF21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447" w:hRule="atLeast"/>
        </w:trPr>
        <w:tc>
          <w:tcPr>
            <w:tcW w:w="2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3B5A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lang w:val="en-US" w:eastAsia="zh-CN"/>
              </w:rPr>
              <w:t>市辖区</w:t>
            </w:r>
          </w:p>
        </w:tc>
        <w:tc>
          <w:tcPr>
            <w:tcW w:w="1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B82E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lang w:val="en-US" w:eastAsia="zh-CN"/>
              </w:rPr>
              <w:t>高新区</w:t>
            </w:r>
          </w:p>
        </w:tc>
        <w:tc>
          <w:tcPr>
            <w:tcW w:w="1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C53A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lang w:val="en-US" w:eastAsia="zh-CN"/>
              </w:rPr>
              <w:t>宫卫红</w:t>
            </w:r>
          </w:p>
        </w:tc>
        <w:tc>
          <w:tcPr>
            <w:tcW w:w="3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F904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Times New Roman" w:eastAsia="仿宋_GB2312" w:cs="Times New Roman"/>
                <w:color w:val="auto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黑体" w:eastAsia="仿宋_GB2312" w:cs="黑体"/>
                <w:color w:val="000000"/>
                <w:w w:val="90"/>
                <w:sz w:val="32"/>
              </w:rPr>
              <w:t>区党工委副书记、管委会主任</w:t>
            </w:r>
          </w:p>
        </w:tc>
      </w:tr>
    </w:tbl>
    <w:p w14:paraId="12905104">
      <w:pPr>
        <w:tabs>
          <w:tab w:val="left" w:pos="7513"/>
          <w:tab w:val="left" w:pos="8931"/>
        </w:tabs>
        <w:adjustRightInd w:val="0"/>
        <w:spacing w:line="300" w:lineRule="exact"/>
        <w:jc w:val="center"/>
        <w:rPr>
          <w:rFonts w:hint="default" w:ascii="Times New Roman" w:hAnsi="Times New Roman" w:cs="Times New Roman"/>
          <w:szCs w:val="32"/>
        </w:rPr>
      </w:pPr>
    </w:p>
    <w:p w14:paraId="3EE42CE9">
      <w:pPr>
        <w:tabs>
          <w:tab w:val="left" w:pos="7513"/>
          <w:tab w:val="left" w:pos="8931"/>
        </w:tabs>
        <w:adjustRightInd w:val="0"/>
        <w:spacing w:line="600" w:lineRule="exact"/>
        <w:jc w:val="left"/>
        <w:rPr>
          <w:rFonts w:hint="default" w:ascii="Times New Roman" w:hAnsi="Times New Roman" w:eastAsia="黑体" w:cs="Times New Roman"/>
          <w:sz w:val="32"/>
          <w:szCs w:val="32"/>
        </w:rPr>
      </w:pPr>
    </w:p>
    <w:p w14:paraId="29CF0E40">
      <w:pPr>
        <w:tabs>
          <w:tab w:val="left" w:pos="7513"/>
          <w:tab w:val="left" w:pos="8931"/>
        </w:tabs>
        <w:adjustRightInd w:val="0"/>
        <w:spacing w:line="600" w:lineRule="exact"/>
        <w:jc w:val="left"/>
        <w:rPr>
          <w:rFonts w:hint="default" w:ascii="Times New Roman" w:hAnsi="Times New Roman" w:eastAsia="黑体" w:cs="Times New Roman"/>
          <w:sz w:val="32"/>
          <w:szCs w:val="32"/>
        </w:rPr>
      </w:pPr>
    </w:p>
    <w:p w14:paraId="061FC0FB">
      <w:pPr>
        <w:tabs>
          <w:tab w:val="left" w:pos="7513"/>
          <w:tab w:val="left" w:pos="8931"/>
        </w:tabs>
        <w:adjustRightInd w:val="0"/>
        <w:spacing w:line="600" w:lineRule="exact"/>
        <w:jc w:val="left"/>
        <w:rPr>
          <w:rFonts w:hint="default" w:ascii="Times New Roman" w:hAnsi="Times New Roman" w:eastAsia="黑体" w:cs="Times New Roman"/>
          <w:sz w:val="32"/>
          <w:szCs w:val="32"/>
        </w:rPr>
      </w:pPr>
    </w:p>
    <w:p w14:paraId="152AF7BB">
      <w:pPr>
        <w:tabs>
          <w:tab w:val="left" w:pos="7513"/>
          <w:tab w:val="left" w:pos="8931"/>
        </w:tabs>
        <w:adjustRightInd w:val="0"/>
        <w:spacing w:line="600" w:lineRule="exact"/>
        <w:jc w:val="left"/>
        <w:rPr>
          <w:rFonts w:hint="default" w:ascii="Times New Roman" w:hAnsi="Times New Roman" w:eastAsia="黑体" w:cs="Times New Roman"/>
          <w:sz w:val="32"/>
          <w:szCs w:val="32"/>
        </w:rPr>
      </w:pPr>
    </w:p>
    <w:p w14:paraId="36B54B15">
      <w:pPr>
        <w:tabs>
          <w:tab w:val="left" w:pos="7513"/>
          <w:tab w:val="left" w:pos="8931"/>
        </w:tabs>
        <w:adjustRightInd w:val="0"/>
        <w:spacing w:line="600" w:lineRule="exact"/>
        <w:jc w:val="left"/>
        <w:rPr>
          <w:rFonts w:hint="default" w:ascii="Times New Roman" w:hAnsi="Times New Roman" w:eastAsia="黑体" w:cs="Times New Roman"/>
          <w:sz w:val="32"/>
          <w:szCs w:val="32"/>
        </w:rPr>
      </w:pPr>
    </w:p>
    <w:p w14:paraId="1B3F8EB8">
      <w:pPr>
        <w:tabs>
          <w:tab w:val="left" w:pos="7513"/>
          <w:tab w:val="left" w:pos="8931"/>
        </w:tabs>
        <w:adjustRightInd w:val="0"/>
        <w:spacing w:line="600" w:lineRule="exact"/>
        <w:jc w:val="left"/>
        <w:rPr>
          <w:rFonts w:hint="default" w:ascii="Times New Roman" w:hAnsi="Times New Roman" w:eastAsia="黑体" w:cs="Times New Roman"/>
          <w:sz w:val="32"/>
          <w:szCs w:val="32"/>
        </w:rPr>
      </w:pPr>
    </w:p>
    <w:p w14:paraId="2ACA673A">
      <w:pPr>
        <w:tabs>
          <w:tab w:val="left" w:pos="7513"/>
          <w:tab w:val="left" w:pos="8931"/>
        </w:tabs>
        <w:adjustRightInd w:val="0"/>
        <w:spacing w:line="600" w:lineRule="exact"/>
        <w:jc w:val="left"/>
        <w:rPr>
          <w:rFonts w:hint="default" w:ascii="Times New Roman" w:hAnsi="Times New Roman" w:eastAsia="黑体" w:cs="Times New Roman"/>
          <w:sz w:val="32"/>
          <w:szCs w:val="32"/>
        </w:rPr>
      </w:pPr>
    </w:p>
    <w:p w14:paraId="33C634ED">
      <w:pPr>
        <w:tabs>
          <w:tab w:val="left" w:pos="7513"/>
          <w:tab w:val="left" w:pos="8931"/>
        </w:tabs>
        <w:adjustRightInd w:val="0"/>
        <w:spacing w:line="600" w:lineRule="exact"/>
        <w:jc w:val="left"/>
        <w:rPr>
          <w:rFonts w:hint="default" w:ascii="Times New Roman" w:hAnsi="Times New Roman" w:eastAsia="黑体" w:cs="Times New Roman"/>
          <w:sz w:val="32"/>
          <w:szCs w:val="32"/>
        </w:rPr>
      </w:pPr>
    </w:p>
    <w:p w14:paraId="46B25C77">
      <w:pPr>
        <w:tabs>
          <w:tab w:val="left" w:pos="7513"/>
          <w:tab w:val="left" w:pos="8931"/>
        </w:tabs>
        <w:adjustRightInd w:val="0"/>
        <w:spacing w:line="600" w:lineRule="exact"/>
        <w:jc w:val="left"/>
        <w:rPr>
          <w:rFonts w:hint="default" w:ascii="Times New Roman" w:hAnsi="Times New Roman" w:eastAsia="黑体" w:cs="Times New Roman"/>
          <w:sz w:val="32"/>
          <w:szCs w:val="32"/>
        </w:rPr>
      </w:pPr>
    </w:p>
    <w:p w14:paraId="72EBD81A">
      <w:pPr>
        <w:tabs>
          <w:tab w:val="left" w:pos="7513"/>
          <w:tab w:val="left" w:pos="8931"/>
        </w:tabs>
        <w:adjustRightInd w:val="0"/>
        <w:spacing w:line="600" w:lineRule="exact"/>
        <w:jc w:val="left"/>
        <w:rPr>
          <w:rFonts w:hint="default" w:ascii="Times New Roman" w:hAnsi="Times New Roman" w:eastAsia="黑体" w:cs="Times New Roman"/>
          <w:sz w:val="32"/>
          <w:szCs w:val="32"/>
        </w:rPr>
      </w:pPr>
    </w:p>
    <w:p w14:paraId="739F693D">
      <w:pPr>
        <w:tabs>
          <w:tab w:val="left" w:pos="7513"/>
          <w:tab w:val="left" w:pos="8931"/>
        </w:tabs>
        <w:adjustRightInd w:val="0"/>
        <w:spacing w:line="600" w:lineRule="exact"/>
        <w:jc w:val="left"/>
        <w:rPr>
          <w:rFonts w:hint="default" w:ascii="Times New Roman" w:hAnsi="Times New Roman" w:eastAsia="黑体" w:cs="Times New Roman"/>
          <w:sz w:val="32"/>
          <w:szCs w:val="32"/>
        </w:rPr>
      </w:pPr>
    </w:p>
    <w:p w14:paraId="2B8E1927">
      <w:pPr>
        <w:tabs>
          <w:tab w:val="left" w:pos="7513"/>
          <w:tab w:val="left" w:pos="8931"/>
        </w:tabs>
        <w:adjustRightInd w:val="0"/>
        <w:spacing w:line="600" w:lineRule="exact"/>
        <w:jc w:val="left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2</w:t>
      </w:r>
    </w:p>
    <w:p w14:paraId="3F6598F8">
      <w:pPr>
        <w:tabs>
          <w:tab w:val="left" w:pos="7513"/>
          <w:tab w:val="left" w:pos="8931"/>
        </w:tabs>
        <w:adjustRightInd w:val="0"/>
        <w:spacing w:line="300" w:lineRule="exact"/>
        <w:jc w:val="center"/>
        <w:rPr>
          <w:rFonts w:hint="default" w:ascii="Times New Roman" w:hAnsi="Times New Roman" w:eastAsia="方正小标宋简体" w:cs="Times New Roman"/>
          <w:sz w:val="40"/>
          <w:szCs w:val="36"/>
        </w:rPr>
      </w:pPr>
    </w:p>
    <w:p w14:paraId="617C41F5">
      <w:pPr>
        <w:pStyle w:val="7"/>
        <w:spacing w:line="60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</w:p>
    <w:p w14:paraId="649BD975">
      <w:pPr>
        <w:pStyle w:val="7"/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焦作高新区南水北调工程</w:t>
      </w:r>
    </w:p>
    <w:p w14:paraId="69B65AF4">
      <w:pPr>
        <w:pStyle w:val="7"/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防汛行政责任人名单</w:t>
      </w:r>
    </w:p>
    <w:p w14:paraId="6D6C2C79">
      <w:pPr>
        <w:pStyle w:val="7"/>
        <w:spacing w:line="600" w:lineRule="exact"/>
        <w:jc w:val="center"/>
        <w:rPr>
          <w:rFonts w:hint="eastAsia" w:ascii="方正小标宋简体" w:eastAsia="方正小标宋简体"/>
          <w:w w:val="95"/>
          <w:sz w:val="44"/>
          <w:szCs w:val="44"/>
        </w:rPr>
      </w:pPr>
    </w:p>
    <w:tbl>
      <w:tblPr>
        <w:tblStyle w:val="10"/>
        <w:tblpPr w:leftFromText="180" w:rightFromText="180" w:vertAnchor="text" w:horzAnchor="page" w:tblpX="1880" w:tblpY="262"/>
        <w:tblOverlap w:val="never"/>
        <w:tblW w:w="835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87"/>
        <w:gridCol w:w="1380"/>
        <w:gridCol w:w="3983"/>
      </w:tblGrid>
      <w:tr w14:paraId="02C782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5" w:hRule="exact"/>
        </w:trPr>
        <w:tc>
          <w:tcPr>
            <w:tcW w:w="2987" w:type="dxa"/>
            <w:tcBorders>
              <w:tl2br w:val="nil"/>
              <w:tr2bl w:val="nil"/>
            </w:tcBorders>
            <w:noWrap w:val="0"/>
            <w:vAlign w:val="center"/>
          </w:tcPr>
          <w:p w14:paraId="34511B31">
            <w:pPr>
              <w:widowControl/>
              <w:spacing w:line="400" w:lineRule="exact"/>
              <w:jc w:val="center"/>
              <w:rPr>
                <w:rFonts w:hint="eastAsia" w:eastAsia="黑体"/>
                <w:kern w:val="0"/>
                <w:sz w:val="32"/>
                <w:szCs w:val="32"/>
              </w:rPr>
            </w:pPr>
            <w:r>
              <w:rPr>
                <w:rFonts w:hint="eastAsia" w:eastAsia="黑体"/>
                <w:kern w:val="0"/>
                <w:sz w:val="32"/>
                <w:szCs w:val="32"/>
                <w:lang w:val="en-US" w:eastAsia="zh-CN"/>
              </w:rPr>
              <w:t>责任区域</w:t>
            </w:r>
          </w:p>
        </w:tc>
        <w:tc>
          <w:tcPr>
            <w:tcW w:w="1380" w:type="dxa"/>
            <w:tcBorders>
              <w:tl2br w:val="nil"/>
              <w:tr2bl w:val="nil"/>
            </w:tcBorders>
            <w:noWrap w:val="0"/>
            <w:vAlign w:val="center"/>
          </w:tcPr>
          <w:p w14:paraId="7489C755">
            <w:pPr>
              <w:widowControl/>
              <w:spacing w:line="400" w:lineRule="exact"/>
              <w:jc w:val="center"/>
              <w:rPr>
                <w:rFonts w:hint="eastAsia" w:eastAsia="黑体"/>
                <w:kern w:val="0"/>
                <w:sz w:val="32"/>
                <w:szCs w:val="32"/>
              </w:rPr>
            </w:pPr>
            <w:r>
              <w:rPr>
                <w:rFonts w:eastAsia="黑体"/>
                <w:kern w:val="0"/>
                <w:sz w:val="32"/>
                <w:szCs w:val="32"/>
              </w:rPr>
              <w:t>责任人</w:t>
            </w:r>
          </w:p>
        </w:tc>
        <w:tc>
          <w:tcPr>
            <w:tcW w:w="3983" w:type="dxa"/>
            <w:tcBorders>
              <w:tl2br w:val="nil"/>
              <w:tr2bl w:val="nil"/>
            </w:tcBorders>
            <w:noWrap w:val="0"/>
            <w:vAlign w:val="center"/>
          </w:tcPr>
          <w:p w14:paraId="1E2C2378">
            <w:pPr>
              <w:widowControl/>
              <w:spacing w:line="400" w:lineRule="exact"/>
              <w:jc w:val="center"/>
              <w:rPr>
                <w:rFonts w:eastAsia="黑体"/>
                <w:kern w:val="0"/>
                <w:sz w:val="32"/>
                <w:szCs w:val="32"/>
              </w:rPr>
            </w:pPr>
            <w:r>
              <w:rPr>
                <w:rFonts w:eastAsia="黑体"/>
                <w:kern w:val="0"/>
                <w:sz w:val="32"/>
                <w:szCs w:val="32"/>
              </w:rPr>
              <w:t>职          务</w:t>
            </w:r>
          </w:p>
        </w:tc>
      </w:tr>
      <w:tr w14:paraId="41C6ED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08" w:hRule="exact"/>
        </w:trPr>
        <w:tc>
          <w:tcPr>
            <w:tcW w:w="2987" w:type="dxa"/>
            <w:tcBorders>
              <w:tl2br w:val="nil"/>
              <w:tr2bl w:val="nil"/>
            </w:tcBorders>
            <w:noWrap w:val="0"/>
            <w:vAlign w:val="center"/>
          </w:tcPr>
          <w:p w14:paraId="26C0944E">
            <w:pPr>
              <w:pStyle w:val="6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  <w:t>高新区</w:t>
            </w:r>
          </w:p>
        </w:tc>
        <w:tc>
          <w:tcPr>
            <w:tcW w:w="1380" w:type="dxa"/>
            <w:tcBorders>
              <w:tl2br w:val="nil"/>
              <w:tr2bl w:val="nil"/>
            </w:tcBorders>
            <w:noWrap w:val="0"/>
            <w:vAlign w:val="center"/>
          </w:tcPr>
          <w:p w14:paraId="79E5380F">
            <w:pPr>
              <w:pStyle w:val="6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宫卫红</w:t>
            </w:r>
          </w:p>
        </w:tc>
        <w:tc>
          <w:tcPr>
            <w:tcW w:w="3983" w:type="dxa"/>
            <w:tcBorders>
              <w:tl2br w:val="nil"/>
              <w:tr2bl w:val="nil"/>
            </w:tcBorders>
            <w:noWrap w:val="0"/>
            <w:vAlign w:val="center"/>
          </w:tcPr>
          <w:p w14:paraId="65A79DBC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w w:val="90"/>
                <w:sz w:val="32"/>
                <w:szCs w:val="32"/>
              </w:rPr>
              <w:t>区党工委副书记、管委会主任</w:t>
            </w:r>
          </w:p>
        </w:tc>
      </w:tr>
    </w:tbl>
    <w:p w14:paraId="0482E431">
      <w:pPr>
        <w:tabs>
          <w:tab w:val="left" w:pos="7513"/>
          <w:tab w:val="left" w:pos="8931"/>
        </w:tabs>
        <w:adjustRightInd w:val="0"/>
        <w:spacing w:line="600" w:lineRule="exact"/>
        <w:jc w:val="left"/>
        <w:rPr>
          <w:rFonts w:hint="default" w:ascii="Times New Roman" w:hAnsi="Times New Roman" w:eastAsia="黑体" w:cs="Times New Roman"/>
          <w:sz w:val="32"/>
          <w:szCs w:val="32"/>
        </w:rPr>
      </w:pPr>
    </w:p>
    <w:p w14:paraId="561874C3">
      <w:pPr>
        <w:tabs>
          <w:tab w:val="left" w:pos="7513"/>
          <w:tab w:val="left" w:pos="8931"/>
        </w:tabs>
        <w:adjustRightInd w:val="0"/>
        <w:spacing w:line="600" w:lineRule="exact"/>
        <w:jc w:val="left"/>
        <w:rPr>
          <w:rFonts w:hint="default" w:ascii="Times New Roman" w:hAnsi="Times New Roman" w:eastAsia="黑体" w:cs="Times New Roman"/>
          <w:sz w:val="32"/>
          <w:szCs w:val="32"/>
        </w:rPr>
      </w:pPr>
    </w:p>
    <w:p w14:paraId="4B5D3152">
      <w:pPr>
        <w:tabs>
          <w:tab w:val="left" w:pos="7513"/>
          <w:tab w:val="left" w:pos="8931"/>
        </w:tabs>
        <w:adjustRightInd w:val="0"/>
        <w:spacing w:line="600" w:lineRule="exact"/>
        <w:jc w:val="left"/>
        <w:rPr>
          <w:rFonts w:hint="default" w:ascii="Times New Roman" w:hAnsi="Times New Roman" w:eastAsia="黑体" w:cs="Times New Roman"/>
          <w:sz w:val="32"/>
          <w:szCs w:val="32"/>
        </w:rPr>
      </w:pPr>
    </w:p>
    <w:p w14:paraId="7B2058E7">
      <w:pPr>
        <w:tabs>
          <w:tab w:val="left" w:pos="7513"/>
          <w:tab w:val="left" w:pos="8931"/>
        </w:tabs>
        <w:adjustRightInd w:val="0"/>
        <w:spacing w:line="600" w:lineRule="exact"/>
        <w:jc w:val="left"/>
        <w:rPr>
          <w:rFonts w:hint="default" w:ascii="Times New Roman" w:hAnsi="Times New Roman" w:eastAsia="黑体" w:cs="Times New Roman"/>
          <w:sz w:val="32"/>
          <w:szCs w:val="32"/>
        </w:rPr>
      </w:pPr>
    </w:p>
    <w:p w14:paraId="34E39795">
      <w:pPr>
        <w:tabs>
          <w:tab w:val="left" w:pos="7513"/>
          <w:tab w:val="left" w:pos="8931"/>
        </w:tabs>
        <w:adjustRightInd w:val="0"/>
        <w:spacing w:line="600" w:lineRule="exact"/>
        <w:jc w:val="left"/>
        <w:rPr>
          <w:rFonts w:hint="default" w:ascii="Times New Roman" w:hAnsi="Times New Roman" w:eastAsia="黑体" w:cs="Times New Roman"/>
          <w:sz w:val="32"/>
          <w:szCs w:val="32"/>
        </w:rPr>
      </w:pPr>
    </w:p>
    <w:p w14:paraId="5693C82D">
      <w:pPr>
        <w:tabs>
          <w:tab w:val="left" w:pos="7513"/>
          <w:tab w:val="left" w:pos="8931"/>
        </w:tabs>
        <w:adjustRightInd w:val="0"/>
        <w:spacing w:line="600" w:lineRule="exact"/>
        <w:jc w:val="left"/>
        <w:rPr>
          <w:rFonts w:hint="default" w:ascii="Times New Roman" w:hAnsi="Times New Roman" w:eastAsia="黑体" w:cs="Times New Roman"/>
          <w:sz w:val="32"/>
          <w:szCs w:val="32"/>
        </w:rPr>
      </w:pPr>
    </w:p>
    <w:p w14:paraId="2899E797">
      <w:pPr>
        <w:tabs>
          <w:tab w:val="left" w:pos="7513"/>
          <w:tab w:val="left" w:pos="8931"/>
        </w:tabs>
        <w:adjustRightInd w:val="0"/>
        <w:spacing w:line="600" w:lineRule="exact"/>
        <w:jc w:val="left"/>
        <w:rPr>
          <w:rFonts w:hint="default" w:ascii="Times New Roman" w:hAnsi="Times New Roman" w:eastAsia="黑体" w:cs="Times New Roman"/>
          <w:sz w:val="32"/>
          <w:szCs w:val="32"/>
        </w:rPr>
      </w:pPr>
    </w:p>
    <w:p w14:paraId="04F9DE86">
      <w:pPr>
        <w:tabs>
          <w:tab w:val="left" w:pos="7513"/>
          <w:tab w:val="left" w:pos="8931"/>
        </w:tabs>
        <w:adjustRightInd w:val="0"/>
        <w:spacing w:line="600" w:lineRule="exact"/>
        <w:jc w:val="left"/>
        <w:rPr>
          <w:rFonts w:hint="default" w:ascii="Times New Roman" w:hAnsi="Times New Roman" w:eastAsia="黑体" w:cs="Times New Roman"/>
          <w:sz w:val="32"/>
          <w:szCs w:val="32"/>
        </w:rPr>
      </w:pPr>
    </w:p>
    <w:p w14:paraId="7EC05503">
      <w:pPr>
        <w:tabs>
          <w:tab w:val="left" w:pos="7513"/>
          <w:tab w:val="left" w:pos="8931"/>
        </w:tabs>
        <w:adjustRightInd w:val="0"/>
        <w:spacing w:line="600" w:lineRule="exact"/>
        <w:jc w:val="left"/>
        <w:rPr>
          <w:rFonts w:hint="default" w:ascii="Times New Roman" w:hAnsi="Times New Roman" w:eastAsia="黑体" w:cs="Times New Roman"/>
          <w:sz w:val="32"/>
          <w:szCs w:val="32"/>
        </w:rPr>
      </w:pPr>
    </w:p>
    <w:p w14:paraId="30ADD212">
      <w:pPr>
        <w:tabs>
          <w:tab w:val="left" w:pos="7513"/>
          <w:tab w:val="left" w:pos="8931"/>
        </w:tabs>
        <w:adjustRightInd w:val="0"/>
        <w:spacing w:line="600" w:lineRule="exact"/>
        <w:jc w:val="left"/>
        <w:rPr>
          <w:rFonts w:hint="default" w:ascii="Times New Roman" w:hAnsi="Times New Roman" w:eastAsia="黑体" w:cs="Times New Roman"/>
          <w:sz w:val="32"/>
          <w:szCs w:val="32"/>
        </w:rPr>
      </w:pPr>
    </w:p>
    <w:p w14:paraId="08BEE0A5">
      <w:pPr>
        <w:tabs>
          <w:tab w:val="left" w:pos="7513"/>
          <w:tab w:val="left" w:pos="8931"/>
        </w:tabs>
        <w:adjustRightInd w:val="0"/>
        <w:spacing w:line="600" w:lineRule="exact"/>
        <w:jc w:val="left"/>
        <w:rPr>
          <w:rFonts w:hint="default" w:ascii="Times New Roman" w:hAnsi="Times New Roman" w:eastAsia="黑体" w:cs="Times New Roman"/>
          <w:sz w:val="32"/>
          <w:szCs w:val="32"/>
        </w:rPr>
      </w:pPr>
    </w:p>
    <w:p w14:paraId="75C6E0EC">
      <w:pPr>
        <w:tabs>
          <w:tab w:val="left" w:pos="7513"/>
          <w:tab w:val="left" w:pos="8931"/>
        </w:tabs>
        <w:adjustRightInd w:val="0"/>
        <w:spacing w:line="600" w:lineRule="exact"/>
        <w:jc w:val="left"/>
        <w:rPr>
          <w:rFonts w:hint="eastAsia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eastAsia="黑体" w:cs="Times New Roman"/>
          <w:sz w:val="32"/>
          <w:szCs w:val="32"/>
          <w:lang w:val="en-US" w:eastAsia="zh-CN"/>
        </w:rPr>
        <w:t>3</w:t>
      </w:r>
    </w:p>
    <w:p w14:paraId="154818B5">
      <w:pPr>
        <w:pStyle w:val="2"/>
        <w:rPr>
          <w:rFonts w:hint="default"/>
          <w:lang w:val="en-US" w:eastAsia="zh-CN"/>
        </w:rPr>
      </w:pPr>
    </w:p>
    <w:p w14:paraId="0E46E4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2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w w:val="100"/>
          <w:sz w:val="44"/>
          <w:szCs w:val="44"/>
          <w:lang w:val="en-US" w:eastAsia="zh-CN"/>
        </w:rPr>
      </w:pPr>
    </w:p>
    <w:p w14:paraId="0A6B25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2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w w:val="10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w w:val="100"/>
          <w:sz w:val="44"/>
          <w:szCs w:val="44"/>
          <w:lang w:val="en-US" w:eastAsia="zh-CN"/>
        </w:rPr>
        <w:t>焦作高新区主要河道防汛行政责任人名单</w:t>
      </w:r>
    </w:p>
    <w:tbl>
      <w:tblPr>
        <w:tblStyle w:val="11"/>
        <w:tblpPr w:leftFromText="180" w:rightFromText="180" w:vertAnchor="text" w:horzAnchor="page" w:tblpX="1120" w:tblpY="475"/>
        <w:tblOverlap w:val="never"/>
        <w:tblW w:w="97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90"/>
        <w:gridCol w:w="1395"/>
        <w:gridCol w:w="5595"/>
      </w:tblGrid>
      <w:tr w14:paraId="6DE52D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2790" w:type="dxa"/>
            <w:noWrap w:val="0"/>
            <w:vAlign w:val="center"/>
          </w:tcPr>
          <w:p w14:paraId="2ECFBB7A">
            <w:pPr>
              <w:pStyle w:val="6"/>
              <w:widowControl w:val="0"/>
              <w:spacing w:line="36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  <w:t>河段名称</w:t>
            </w:r>
          </w:p>
        </w:tc>
        <w:tc>
          <w:tcPr>
            <w:tcW w:w="1395" w:type="dxa"/>
            <w:noWrap w:val="0"/>
            <w:vAlign w:val="center"/>
          </w:tcPr>
          <w:p w14:paraId="02BCF948">
            <w:pPr>
              <w:pStyle w:val="6"/>
              <w:widowControl w:val="0"/>
              <w:spacing w:line="36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  <w:t>责任人</w:t>
            </w:r>
          </w:p>
        </w:tc>
        <w:tc>
          <w:tcPr>
            <w:tcW w:w="5595" w:type="dxa"/>
            <w:noWrap w:val="0"/>
            <w:vAlign w:val="center"/>
          </w:tcPr>
          <w:p w14:paraId="28533800">
            <w:pPr>
              <w:pStyle w:val="6"/>
              <w:widowControl w:val="0"/>
              <w:spacing w:line="36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  <w:t>职    务</w:t>
            </w:r>
          </w:p>
        </w:tc>
      </w:tr>
      <w:tr w14:paraId="4F3116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</w:trPr>
        <w:tc>
          <w:tcPr>
            <w:tcW w:w="2790" w:type="dxa"/>
            <w:noWrap w:val="0"/>
            <w:vAlign w:val="center"/>
          </w:tcPr>
          <w:p w14:paraId="0D08ED5F">
            <w:pPr>
              <w:pStyle w:val="6"/>
              <w:widowControl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  <w:t>南水北调中线总干渠</w:t>
            </w:r>
          </w:p>
        </w:tc>
        <w:tc>
          <w:tcPr>
            <w:tcW w:w="1395" w:type="dxa"/>
            <w:noWrap w:val="0"/>
            <w:vAlign w:val="center"/>
          </w:tcPr>
          <w:p w14:paraId="21432C2E">
            <w:pPr>
              <w:pStyle w:val="6"/>
              <w:widowControl w:val="0"/>
              <w:spacing w:line="360" w:lineRule="auto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  <w:t>宫卫红</w:t>
            </w:r>
          </w:p>
        </w:tc>
        <w:tc>
          <w:tcPr>
            <w:tcW w:w="5595" w:type="dxa"/>
            <w:noWrap w:val="0"/>
            <w:vAlign w:val="center"/>
          </w:tcPr>
          <w:p w14:paraId="6F4734E2">
            <w:pPr>
              <w:pStyle w:val="6"/>
              <w:widowControl w:val="0"/>
              <w:spacing w:line="360" w:lineRule="auto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  <w:t>区党工委副书记、管委会主任</w:t>
            </w:r>
          </w:p>
        </w:tc>
      </w:tr>
      <w:tr w14:paraId="2CF530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</w:trPr>
        <w:tc>
          <w:tcPr>
            <w:tcW w:w="2790" w:type="dxa"/>
            <w:noWrap w:val="0"/>
            <w:vAlign w:val="center"/>
          </w:tcPr>
          <w:p w14:paraId="1D3A01B6">
            <w:pPr>
              <w:pStyle w:val="6"/>
              <w:widowControl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  <w:t>蒋沟河</w:t>
            </w:r>
          </w:p>
        </w:tc>
        <w:tc>
          <w:tcPr>
            <w:tcW w:w="1395" w:type="dxa"/>
            <w:noWrap w:val="0"/>
            <w:vAlign w:val="center"/>
          </w:tcPr>
          <w:p w14:paraId="0FF3F91E">
            <w:pPr>
              <w:pStyle w:val="6"/>
              <w:widowControl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  <w:t>侯建华</w:t>
            </w:r>
          </w:p>
        </w:tc>
        <w:tc>
          <w:tcPr>
            <w:tcW w:w="5595" w:type="dxa"/>
            <w:noWrap w:val="0"/>
            <w:vAlign w:val="center"/>
          </w:tcPr>
          <w:p w14:paraId="49EC72AB">
            <w:pPr>
              <w:pStyle w:val="6"/>
              <w:widowControl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  <w:t>区党工委委员</w:t>
            </w:r>
          </w:p>
        </w:tc>
      </w:tr>
      <w:tr w14:paraId="7C9CE1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</w:trPr>
        <w:tc>
          <w:tcPr>
            <w:tcW w:w="2790" w:type="dxa"/>
            <w:noWrap w:val="0"/>
            <w:vAlign w:val="center"/>
          </w:tcPr>
          <w:p w14:paraId="12E18BA0">
            <w:pPr>
              <w:pStyle w:val="6"/>
              <w:widowControl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  <w:t>灵位渠</w:t>
            </w:r>
          </w:p>
        </w:tc>
        <w:tc>
          <w:tcPr>
            <w:tcW w:w="1395" w:type="dxa"/>
            <w:noWrap w:val="0"/>
            <w:vAlign w:val="center"/>
          </w:tcPr>
          <w:p w14:paraId="7C735547">
            <w:pPr>
              <w:pStyle w:val="6"/>
              <w:widowControl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  <w:t>侯建华</w:t>
            </w:r>
          </w:p>
        </w:tc>
        <w:tc>
          <w:tcPr>
            <w:tcW w:w="5595" w:type="dxa"/>
            <w:noWrap w:val="0"/>
            <w:vAlign w:val="center"/>
          </w:tcPr>
          <w:p w14:paraId="457AFD9B">
            <w:pPr>
              <w:pStyle w:val="6"/>
              <w:widowControl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  <w:t>区党工委委员</w:t>
            </w:r>
          </w:p>
        </w:tc>
      </w:tr>
      <w:tr w14:paraId="4800BD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</w:trPr>
        <w:tc>
          <w:tcPr>
            <w:tcW w:w="2790" w:type="dxa"/>
            <w:noWrap w:val="0"/>
            <w:vAlign w:val="center"/>
          </w:tcPr>
          <w:p w14:paraId="7F20AA31">
            <w:pPr>
              <w:pStyle w:val="6"/>
              <w:widowControl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  <w:t>新河</w:t>
            </w:r>
          </w:p>
        </w:tc>
        <w:tc>
          <w:tcPr>
            <w:tcW w:w="1395" w:type="dxa"/>
            <w:noWrap w:val="0"/>
            <w:vAlign w:val="center"/>
          </w:tcPr>
          <w:p w14:paraId="07E5287C">
            <w:pPr>
              <w:pStyle w:val="6"/>
              <w:widowControl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  <w:t>郑</w:t>
            </w:r>
            <w:r>
              <w:rPr>
                <w:rFonts w:hint="eastAsia" w:ascii="仿宋_GB2312" w:hAnsi="仿宋_GB2312" w:cs="仿宋_GB2312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  <w:t>侃</w:t>
            </w:r>
          </w:p>
        </w:tc>
        <w:tc>
          <w:tcPr>
            <w:tcW w:w="5595" w:type="dxa"/>
            <w:noWrap w:val="0"/>
            <w:vAlign w:val="center"/>
          </w:tcPr>
          <w:p w14:paraId="7E6A05E5">
            <w:pPr>
              <w:pStyle w:val="6"/>
              <w:widowControl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  <w:t>区管委会副主任</w:t>
            </w:r>
          </w:p>
        </w:tc>
      </w:tr>
      <w:tr w14:paraId="4B500A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</w:trPr>
        <w:tc>
          <w:tcPr>
            <w:tcW w:w="2790" w:type="dxa"/>
            <w:noWrap w:val="0"/>
            <w:vAlign w:val="center"/>
          </w:tcPr>
          <w:p w14:paraId="5FF9511C">
            <w:pPr>
              <w:pStyle w:val="6"/>
              <w:widowControl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  <w:t>大狮涝河</w:t>
            </w:r>
          </w:p>
        </w:tc>
        <w:tc>
          <w:tcPr>
            <w:tcW w:w="1395" w:type="dxa"/>
            <w:noWrap w:val="0"/>
            <w:vAlign w:val="center"/>
          </w:tcPr>
          <w:p w14:paraId="54EDAF5E">
            <w:pPr>
              <w:pStyle w:val="6"/>
              <w:widowControl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  <w:t>许德辉</w:t>
            </w:r>
          </w:p>
        </w:tc>
        <w:tc>
          <w:tcPr>
            <w:tcW w:w="5595" w:type="dxa"/>
            <w:noWrap w:val="0"/>
            <w:vAlign w:val="center"/>
          </w:tcPr>
          <w:p w14:paraId="17172F00">
            <w:pPr>
              <w:pStyle w:val="6"/>
              <w:widowControl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  <w:t>区党工委委员、管委会副主任</w:t>
            </w:r>
          </w:p>
        </w:tc>
      </w:tr>
      <w:tr w14:paraId="5056A1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</w:trPr>
        <w:tc>
          <w:tcPr>
            <w:tcW w:w="2790" w:type="dxa"/>
            <w:noWrap w:val="0"/>
            <w:vAlign w:val="center"/>
          </w:tcPr>
          <w:p w14:paraId="6B6E0FA8">
            <w:pPr>
              <w:pStyle w:val="6"/>
              <w:widowControl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  <w:t>李河</w:t>
            </w:r>
          </w:p>
        </w:tc>
        <w:tc>
          <w:tcPr>
            <w:tcW w:w="1395" w:type="dxa"/>
            <w:noWrap w:val="0"/>
            <w:vAlign w:val="center"/>
          </w:tcPr>
          <w:p w14:paraId="414A78A7">
            <w:pPr>
              <w:widowControl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  <w:t>许德辉</w:t>
            </w:r>
          </w:p>
        </w:tc>
        <w:tc>
          <w:tcPr>
            <w:tcW w:w="5595" w:type="dxa"/>
            <w:noWrap w:val="0"/>
            <w:vAlign w:val="center"/>
          </w:tcPr>
          <w:p w14:paraId="5B0B387B">
            <w:pPr>
              <w:pStyle w:val="6"/>
              <w:widowControl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  <w:t>区党工委委员、管委会副主任</w:t>
            </w:r>
          </w:p>
        </w:tc>
      </w:tr>
      <w:tr w14:paraId="494007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</w:trPr>
        <w:tc>
          <w:tcPr>
            <w:tcW w:w="2790" w:type="dxa"/>
            <w:noWrap w:val="0"/>
            <w:vAlign w:val="center"/>
          </w:tcPr>
          <w:p w14:paraId="42A5BF81">
            <w:pPr>
              <w:pStyle w:val="6"/>
              <w:widowControl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  <w:t>瓮涧河</w:t>
            </w:r>
          </w:p>
        </w:tc>
        <w:tc>
          <w:tcPr>
            <w:tcW w:w="1395" w:type="dxa"/>
            <w:noWrap w:val="0"/>
            <w:vAlign w:val="center"/>
          </w:tcPr>
          <w:p w14:paraId="51DC57ED">
            <w:pPr>
              <w:widowControl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  <w:t>许德辉</w:t>
            </w:r>
          </w:p>
        </w:tc>
        <w:tc>
          <w:tcPr>
            <w:tcW w:w="5595" w:type="dxa"/>
            <w:noWrap w:val="0"/>
            <w:vAlign w:val="center"/>
          </w:tcPr>
          <w:p w14:paraId="2C9962C5">
            <w:pPr>
              <w:pStyle w:val="6"/>
              <w:widowControl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  <w:t>区党工委委员、管委会副主任</w:t>
            </w:r>
          </w:p>
        </w:tc>
      </w:tr>
      <w:tr w14:paraId="7301BA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</w:trPr>
        <w:tc>
          <w:tcPr>
            <w:tcW w:w="2790" w:type="dxa"/>
            <w:noWrap w:val="0"/>
            <w:vAlign w:val="center"/>
          </w:tcPr>
          <w:p w14:paraId="7203DB91">
            <w:pPr>
              <w:pStyle w:val="6"/>
              <w:widowControl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  <w:t>幸福河</w:t>
            </w:r>
          </w:p>
        </w:tc>
        <w:tc>
          <w:tcPr>
            <w:tcW w:w="1395" w:type="dxa"/>
            <w:noWrap w:val="0"/>
            <w:vAlign w:val="center"/>
          </w:tcPr>
          <w:p w14:paraId="5470F53F">
            <w:pPr>
              <w:pStyle w:val="6"/>
              <w:widowControl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  <w:t>路福林</w:t>
            </w:r>
          </w:p>
        </w:tc>
        <w:tc>
          <w:tcPr>
            <w:tcW w:w="5595" w:type="dxa"/>
            <w:noWrap w:val="0"/>
            <w:vAlign w:val="center"/>
          </w:tcPr>
          <w:p w14:paraId="77A215C3">
            <w:pPr>
              <w:pStyle w:val="6"/>
              <w:widowControl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  <w:t>区党工委委员、纪工委书记、监察工委主任</w:t>
            </w:r>
          </w:p>
        </w:tc>
      </w:tr>
      <w:tr w14:paraId="66DD6C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</w:trPr>
        <w:tc>
          <w:tcPr>
            <w:tcW w:w="2790" w:type="dxa"/>
            <w:noWrap w:val="0"/>
            <w:vAlign w:val="center"/>
          </w:tcPr>
          <w:p w14:paraId="3B727FD3">
            <w:pPr>
              <w:pStyle w:val="6"/>
              <w:widowControl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  <w:t>勒马河</w:t>
            </w:r>
          </w:p>
        </w:tc>
        <w:tc>
          <w:tcPr>
            <w:tcW w:w="1395" w:type="dxa"/>
            <w:noWrap w:val="0"/>
            <w:vAlign w:val="center"/>
          </w:tcPr>
          <w:p w14:paraId="65F0577E">
            <w:pPr>
              <w:pStyle w:val="6"/>
              <w:widowControl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  <w:t>路福林</w:t>
            </w:r>
          </w:p>
        </w:tc>
        <w:tc>
          <w:tcPr>
            <w:tcW w:w="5595" w:type="dxa"/>
            <w:noWrap w:val="0"/>
            <w:vAlign w:val="center"/>
          </w:tcPr>
          <w:p w14:paraId="2B52D9E6">
            <w:pPr>
              <w:pStyle w:val="6"/>
              <w:widowControl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  <w:t>区党工委委员、纪工委书记、监察工委主任</w:t>
            </w:r>
          </w:p>
        </w:tc>
      </w:tr>
      <w:tr w14:paraId="148573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</w:trPr>
        <w:tc>
          <w:tcPr>
            <w:tcW w:w="2790" w:type="dxa"/>
            <w:shd w:val="clear" w:color="auto" w:fill="auto"/>
            <w:noWrap w:val="0"/>
            <w:vAlign w:val="center"/>
          </w:tcPr>
          <w:p w14:paraId="53F7E054">
            <w:pPr>
              <w:pStyle w:val="6"/>
              <w:widowControl w:val="0"/>
              <w:tabs>
                <w:tab w:val="center" w:pos="1347"/>
                <w:tab w:val="right" w:pos="2574"/>
              </w:tabs>
              <w:spacing w:line="360" w:lineRule="auto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napToGrid w:val="0"/>
                <w:color w:val="auto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  <w:tab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  <w:t>大沙河</w:t>
            </w:r>
          </w:p>
        </w:tc>
        <w:tc>
          <w:tcPr>
            <w:tcW w:w="1395" w:type="dxa"/>
            <w:shd w:val="clear" w:color="auto" w:fill="auto"/>
            <w:noWrap w:val="0"/>
            <w:vAlign w:val="center"/>
          </w:tcPr>
          <w:p w14:paraId="3250EB7D">
            <w:pPr>
              <w:pStyle w:val="6"/>
              <w:widowControl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napToGrid w:val="0"/>
                <w:color w:val="auto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  <w:t>许海玲</w:t>
            </w:r>
          </w:p>
        </w:tc>
        <w:tc>
          <w:tcPr>
            <w:tcW w:w="5595" w:type="dxa"/>
            <w:shd w:val="clear" w:color="auto" w:fill="auto"/>
            <w:noWrap w:val="0"/>
            <w:vAlign w:val="center"/>
          </w:tcPr>
          <w:p w14:paraId="499AC549">
            <w:pPr>
              <w:pStyle w:val="6"/>
              <w:widowControl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napToGrid w:val="0"/>
                <w:color w:val="auto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  <w:t>区管委会二级调研员</w:t>
            </w:r>
          </w:p>
        </w:tc>
      </w:tr>
    </w:tbl>
    <w:p w14:paraId="5475B0EF">
      <w:pPr>
        <w:keepNext w:val="0"/>
        <w:keepLines w:val="0"/>
        <w:pageBreakBefore w:val="0"/>
        <w:widowControl w:val="0"/>
        <w:tabs>
          <w:tab w:val="left" w:pos="7513"/>
          <w:tab w:val="left" w:pos="8931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520" w:lineRule="exact"/>
        <w:jc w:val="left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</w:p>
    <w:p w14:paraId="14FC94D2">
      <w:pPr>
        <w:keepNext w:val="0"/>
        <w:keepLines w:val="0"/>
        <w:pageBreakBefore w:val="0"/>
        <w:widowControl w:val="0"/>
        <w:tabs>
          <w:tab w:val="left" w:pos="7513"/>
          <w:tab w:val="left" w:pos="8931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520" w:lineRule="exact"/>
        <w:jc w:val="left"/>
        <w:textAlignment w:val="auto"/>
        <w:rPr>
          <w:rFonts w:hint="eastAsia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eastAsia="黑体" w:cs="Times New Roman"/>
          <w:sz w:val="32"/>
          <w:szCs w:val="32"/>
          <w:lang w:val="en-US" w:eastAsia="zh-CN"/>
        </w:rPr>
        <w:t>4</w:t>
      </w:r>
    </w:p>
    <w:p w14:paraId="3D60F21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20" w:lineRule="exact"/>
        <w:textAlignment w:val="auto"/>
        <w:rPr>
          <w:rFonts w:hint="default"/>
          <w:lang w:val="en-US" w:eastAsia="zh-CN"/>
        </w:rPr>
      </w:pPr>
    </w:p>
    <w:p w14:paraId="2CA45E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2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w w:val="10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w w:val="100"/>
          <w:sz w:val="44"/>
          <w:szCs w:val="44"/>
          <w:lang w:val="en-US" w:eastAsia="zh-CN"/>
        </w:rPr>
        <w:t>焦作高新区各乡（镇）、街道</w:t>
      </w:r>
    </w:p>
    <w:p w14:paraId="0C338C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2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w w:val="100"/>
          <w:sz w:val="44"/>
          <w:szCs w:val="44"/>
          <w:lang w:val="en-US" w:eastAsia="zh-CN"/>
        </w:rPr>
        <w:t>防汛抗旱行政责任人名单</w:t>
      </w:r>
    </w:p>
    <w:tbl>
      <w:tblPr>
        <w:tblStyle w:val="11"/>
        <w:tblW w:w="84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46"/>
        <w:gridCol w:w="1390"/>
        <w:gridCol w:w="4022"/>
      </w:tblGrid>
      <w:tr w14:paraId="45F430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  <w:jc w:val="center"/>
        </w:trPr>
        <w:tc>
          <w:tcPr>
            <w:tcW w:w="3046" w:type="dxa"/>
            <w:noWrap w:val="0"/>
            <w:vAlign w:val="center"/>
          </w:tcPr>
          <w:p w14:paraId="32BBAD23">
            <w:pPr>
              <w:pStyle w:val="6"/>
              <w:widowControl w:val="0"/>
              <w:spacing w:line="36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黑体"/>
                <w:kern w:val="0"/>
                <w:sz w:val="32"/>
                <w:szCs w:val="32"/>
                <w:lang w:val="en-US" w:eastAsia="zh-CN"/>
              </w:rPr>
              <w:t>责任区域</w:t>
            </w:r>
          </w:p>
        </w:tc>
        <w:tc>
          <w:tcPr>
            <w:tcW w:w="1390" w:type="dxa"/>
            <w:noWrap w:val="0"/>
            <w:vAlign w:val="center"/>
          </w:tcPr>
          <w:p w14:paraId="684B8CF0">
            <w:pPr>
              <w:pStyle w:val="6"/>
              <w:widowControl w:val="0"/>
              <w:spacing w:line="360" w:lineRule="auto"/>
              <w:jc w:val="center"/>
              <w:rPr>
                <w:rFonts w:hint="eastAsia" w:eastAsia="黑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eastAsia="黑体"/>
                <w:kern w:val="0"/>
                <w:sz w:val="32"/>
                <w:szCs w:val="32"/>
                <w:lang w:val="en-US" w:eastAsia="zh-CN"/>
              </w:rPr>
              <w:t>责任人</w:t>
            </w:r>
          </w:p>
        </w:tc>
        <w:tc>
          <w:tcPr>
            <w:tcW w:w="4022" w:type="dxa"/>
            <w:noWrap w:val="0"/>
            <w:vAlign w:val="center"/>
          </w:tcPr>
          <w:p w14:paraId="69592CE8">
            <w:pPr>
              <w:pStyle w:val="6"/>
              <w:widowControl w:val="0"/>
              <w:spacing w:line="360" w:lineRule="auto"/>
              <w:jc w:val="center"/>
              <w:rPr>
                <w:rFonts w:hint="eastAsia" w:eastAsia="黑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eastAsia="黑体"/>
                <w:kern w:val="0"/>
                <w:sz w:val="32"/>
                <w:szCs w:val="32"/>
                <w:lang w:val="en-US" w:eastAsia="zh-CN"/>
              </w:rPr>
              <w:t>职    务</w:t>
            </w:r>
          </w:p>
        </w:tc>
      </w:tr>
      <w:tr w14:paraId="48DBD7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3" w:hRule="atLeast"/>
          <w:jc w:val="center"/>
        </w:trPr>
        <w:tc>
          <w:tcPr>
            <w:tcW w:w="3046" w:type="dxa"/>
            <w:noWrap w:val="0"/>
            <w:vAlign w:val="center"/>
          </w:tcPr>
          <w:p w14:paraId="14017F2E">
            <w:pPr>
              <w:pStyle w:val="6"/>
              <w:widowControl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  <w:t>李万街道</w:t>
            </w:r>
          </w:p>
        </w:tc>
        <w:tc>
          <w:tcPr>
            <w:tcW w:w="1390" w:type="dxa"/>
            <w:noWrap w:val="0"/>
            <w:vAlign w:val="center"/>
          </w:tcPr>
          <w:p w14:paraId="3A20AC1B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  <w:t>鲁来祥</w:t>
            </w:r>
          </w:p>
        </w:tc>
        <w:tc>
          <w:tcPr>
            <w:tcW w:w="4022" w:type="dxa"/>
            <w:noWrap w:val="0"/>
            <w:vAlign w:val="center"/>
          </w:tcPr>
          <w:p w14:paraId="691487F7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  <w:t>党工委副书记、</w:t>
            </w:r>
            <w:r>
              <w:rPr>
                <w:rFonts w:hint="eastAsia" w:ascii="仿宋_GB2312" w:hAnsi="仿宋_GB2312" w:cs="仿宋_GB2312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  <w:t>主任</w:t>
            </w:r>
          </w:p>
        </w:tc>
      </w:tr>
      <w:tr w14:paraId="405C63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3" w:hRule="atLeast"/>
          <w:jc w:val="center"/>
        </w:trPr>
        <w:tc>
          <w:tcPr>
            <w:tcW w:w="3046" w:type="dxa"/>
            <w:noWrap w:val="0"/>
            <w:vAlign w:val="center"/>
          </w:tcPr>
          <w:p w14:paraId="4BC55000">
            <w:pPr>
              <w:pStyle w:val="6"/>
              <w:widowControl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  <w:t>文苑街道</w:t>
            </w:r>
          </w:p>
        </w:tc>
        <w:tc>
          <w:tcPr>
            <w:tcW w:w="1390" w:type="dxa"/>
            <w:noWrap w:val="0"/>
            <w:vAlign w:val="center"/>
          </w:tcPr>
          <w:p w14:paraId="3B9E1878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cs="仿宋_GB2312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  <w:t>李红霞</w:t>
            </w:r>
          </w:p>
        </w:tc>
        <w:tc>
          <w:tcPr>
            <w:tcW w:w="4022" w:type="dxa"/>
            <w:noWrap w:val="0"/>
            <w:vAlign w:val="center"/>
          </w:tcPr>
          <w:p w14:paraId="6F308A31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  <w:t>党工委副书记、</w:t>
            </w:r>
            <w:r>
              <w:rPr>
                <w:rFonts w:hint="eastAsia" w:ascii="仿宋_GB2312" w:hAnsi="仿宋_GB2312" w:cs="仿宋_GB2312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  <w:t>主任</w:t>
            </w:r>
          </w:p>
        </w:tc>
      </w:tr>
      <w:tr w14:paraId="2CCF21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3" w:hRule="atLeast"/>
          <w:jc w:val="center"/>
        </w:trPr>
        <w:tc>
          <w:tcPr>
            <w:tcW w:w="3046" w:type="dxa"/>
            <w:noWrap w:val="0"/>
            <w:vAlign w:val="center"/>
          </w:tcPr>
          <w:p w14:paraId="154FA655">
            <w:pPr>
              <w:pStyle w:val="6"/>
              <w:widowControl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  <w:t>文昌街道</w:t>
            </w:r>
          </w:p>
        </w:tc>
        <w:tc>
          <w:tcPr>
            <w:tcW w:w="1390" w:type="dxa"/>
            <w:noWrap w:val="0"/>
            <w:vAlign w:val="center"/>
          </w:tcPr>
          <w:p w14:paraId="18820E1B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cs="仿宋_GB2312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  <w:t>王佳乐</w:t>
            </w:r>
          </w:p>
        </w:tc>
        <w:tc>
          <w:tcPr>
            <w:tcW w:w="4022" w:type="dxa"/>
            <w:noWrap w:val="0"/>
            <w:vAlign w:val="center"/>
          </w:tcPr>
          <w:p w14:paraId="4BB31124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  <w:t>党工委副书记、</w:t>
            </w:r>
            <w:r>
              <w:rPr>
                <w:rFonts w:hint="eastAsia" w:ascii="仿宋_GB2312" w:hAnsi="仿宋_GB2312" w:cs="仿宋_GB2312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  <w:t>主任</w:t>
            </w:r>
          </w:p>
        </w:tc>
      </w:tr>
      <w:tr w14:paraId="598D10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3" w:hRule="atLeast"/>
          <w:jc w:val="center"/>
        </w:trPr>
        <w:tc>
          <w:tcPr>
            <w:tcW w:w="3046" w:type="dxa"/>
            <w:noWrap w:val="0"/>
            <w:vAlign w:val="center"/>
          </w:tcPr>
          <w:p w14:paraId="7E1AB46E">
            <w:pPr>
              <w:pStyle w:val="6"/>
              <w:widowControl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阳庙镇</w:t>
            </w:r>
          </w:p>
        </w:tc>
        <w:tc>
          <w:tcPr>
            <w:tcW w:w="1390" w:type="dxa"/>
            <w:noWrap w:val="0"/>
            <w:vAlign w:val="center"/>
          </w:tcPr>
          <w:p w14:paraId="7AECF39E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00" w:lineRule="exact"/>
              <w:jc w:val="center"/>
              <w:textAlignment w:val="auto"/>
              <w:rPr>
                <w:rFonts w:hint="default" w:ascii="仿宋_GB2312" w:hAnsi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张  放</w:t>
            </w:r>
          </w:p>
        </w:tc>
        <w:tc>
          <w:tcPr>
            <w:tcW w:w="4022" w:type="dxa"/>
            <w:noWrap w:val="0"/>
            <w:vAlign w:val="center"/>
          </w:tcPr>
          <w:p w14:paraId="3904D186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党委书记</w:t>
            </w:r>
          </w:p>
        </w:tc>
      </w:tr>
      <w:tr w14:paraId="0226BC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3" w:hRule="atLeast"/>
          <w:jc w:val="center"/>
        </w:trPr>
        <w:tc>
          <w:tcPr>
            <w:tcW w:w="3046" w:type="dxa"/>
            <w:noWrap w:val="0"/>
            <w:vAlign w:val="center"/>
          </w:tcPr>
          <w:p w14:paraId="3FAC91B4">
            <w:pPr>
              <w:pStyle w:val="6"/>
              <w:widowControl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苏家作乡</w:t>
            </w:r>
          </w:p>
        </w:tc>
        <w:tc>
          <w:tcPr>
            <w:tcW w:w="1390" w:type="dxa"/>
            <w:noWrap w:val="0"/>
            <w:vAlign w:val="center"/>
          </w:tcPr>
          <w:p w14:paraId="6370ACBA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陈  亮</w:t>
            </w:r>
          </w:p>
        </w:tc>
        <w:tc>
          <w:tcPr>
            <w:tcW w:w="4022" w:type="dxa"/>
            <w:noWrap w:val="0"/>
            <w:vAlign w:val="center"/>
          </w:tcPr>
          <w:p w14:paraId="28EED5CB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党委书记</w:t>
            </w:r>
          </w:p>
        </w:tc>
      </w:tr>
      <w:tr w14:paraId="01AE92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3" w:hRule="atLeast"/>
          <w:jc w:val="center"/>
        </w:trPr>
        <w:tc>
          <w:tcPr>
            <w:tcW w:w="3046" w:type="dxa"/>
            <w:noWrap w:val="0"/>
            <w:vAlign w:val="center"/>
          </w:tcPr>
          <w:p w14:paraId="54333B7F">
            <w:pPr>
              <w:pStyle w:val="6"/>
              <w:widowControl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  <w:t>宁郭镇</w:t>
            </w:r>
          </w:p>
        </w:tc>
        <w:tc>
          <w:tcPr>
            <w:tcW w:w="1390" w:type="dxa"/>
            <w:noWrap w:val="0"/>
            <w:vAlign w:val="center"/>
          </w:tcPr>
          <w:p w14:paraId="36A20E47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cs="仿宋_GB2312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  <w:t>何  斌</w:t>
            </w:r>
          </w:p>
        </w:tc>
        <w:tc>
          <w:tcPr>
            <w:tcW w:w="4022" w:type="dxa"/>
            <w:noWrap w:val="0"/>
            <w:vAlign w:val="center"/>
          </w:tcPr>
          <w:p w14:paraId="0B3B8FAE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  <w:t>党委副书记、</w:t>
            </w:r>
            <w:r>
              <w:rPr>
                <w:rFonts w:hint="eastAsia" w:ascii="仿宋_GB2312" w:hAnsi="仿宋_GB2312" w:cs="仿宋_GB2312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  <w:t>镇长</w:t>
            </w:r>
          </w:p>
        </w:tc>
      </w:tr>
    </w:tbl>
    <w:p w14:paraId="5342CD00">
      <w:pPr>
        <w:rPr>
          <w:rFonts w:hint="default"/>
          <w:lang w:val="en-US" w:eastAsia="zh-CN"/>
        </w:rPr>
      </w:pPr>
    </w:p>
    <w:p w14:paraId="68BA7D82">
      <w:pPr>
        <w:pStyle w:val="2"/>
        <w:rPr>
          <w:rFonts w:hint="default"/>
          <w:lang w:val="en-US" w:eastAsia="zh-CN"/>
        </w:rPr>
      </w:pPr>
    </w:p>
    <w:p w14:paraId="04A5E901">
      <w:pPr>
        <w:rPr>
          <w:rFonts w:hint="default"/>
          <w:lang w:val="en-US" w:eastAsia="zh-CN"/>
        </w:rPr>
      </w:pPr>
    </w:p>
    <w:p w14:paraId="4698B2BD">
      <w:pPr>
        <w:pStyle w:val="2"/>
        <w:ind w:left="0" w:leftChars="0" w:firstLine="0" w:firstLineChars="0"/>
        <w:rPr>
          <w:rFonts w:hint="default"/>
          <w:lang w:val="en-US" w:eastAsia="zh-CN"/>
        </w:rPr>
      </w:pPr>
    </w:p>
    <w:p w14:paraId="573776CF">
      <w:pPr>
        <w:keepNext w:val="0"/>
        <w:keepLines w:val="0"/>
        <w:pageBreakBefore w:val="0"/>
        <w:widowControl w:val="0"/>
        <w:tabs>
          <w:tab w:val="left" w:pos="884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-14" w:rightChars="-7" w:firstLine="276" w:firstLineChars="100"/>
        <w:textAlignment w:val="auto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</w:p>
    <w:sectPr>
      <w:footerReference r:id="rId5" w:type="default"/>
      <w:footerReference r:id="rId6" w:type="even"/>
      <w:pgSz w:w="11906" w:h="16838"/>
      <w:pgMar w:top="2154" w:right="1531" w:bottom="2041" w:left="1531" w:header="0" w:footer="1389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3"/>
      <w:cols w:space="720" w:num="1"/>
      <w:docGrid w:type="linesAndChars" w:linePitch="579" w:charSpace="-8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2CC5D4C">
    <w:pPr>
      <w:pStyle w:val="8"/>
      <w:wordWrap w:val="0"/>
      <w:ind w:right="210" w:rightChars="100"/>
      <w:jc w:val="righ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6F80669">
    <w:pPr>
      <w:pStyle w:val="8"/>
      <w:wordWrap w:val="0"/>
      <w:ind w:right="210" w:rightChars="100" w:firstLine="180" w:firstLineChars="10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0</wp:posOffset>
              </wp:positionH>
              <wp:positionV relativeFrom="paragraph">
                <wp:posOffset>-211455</wp:posOffset>
              </wp:positionV>
              <wp:extent cx="638810" cy="258445"/>
              <wp:effectExtent l="0" t="0" r="0" b="0"/>
              <wp:wrapNone/>
              <wp:docPr id="3" name="文本框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38810" cy="258445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 w14:paraId="23D654AF">
                          <w:pPr>
                            <w:pStyle w:val="8"/>
                            <w:rPr>
                              <w:rFonts w:hint="eastAsia" w:eastAsia="仿宋_GB2312"/>
                              <w:sz w:val="28"/>
                              <w:szCs w:val="28"/>
                              <w:lang w:val="en-US" w:eastAsia="zh-CN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8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val="en-US"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square" lIns="0" tIns="0" rIns="0" bIns="0" anchor="t" anchorCtr="0" upright="0"/>
                  </wps:wsp>
                </a:graphicData>
              </a:graphic>
            </wp:anchor>
          </w:drawing>
        </mc:Choice>
        <mc:Fallback>
          <w:pict>
            <v:shape id="文本框 14" o:spid="_x0000_s1026" o:spt="202" type="#_x0000_t202" style="position:absolute;left:0pt;margin-left:0pt;margin-top:-16.65pt;height:20.35pt;width:50.3pt;mso-position-horizontal-relative:margin;z-index:251659264;mso-width-relative:page;mso-height-relative:page;" filled="f" stroked="f" coordsize="21600,21600" o:gfxdata="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Bkfl601AAAAAYBAAAP&#10;AAAAAAAAAAEAIAAAACIAAABkcnMvZG93bnJldi54bWxQSwECFAAUAAAACACHTuJAEaoX2OMBAACv&#10;AwAADgAAAAAAAAABACAAAAAjAQAAZHJzL2Uyb0RvYy54bWxQSwUGAAAAAAYABgBZAQAAeAUAAAAA&#10;">
              <v:fill on="f" focussize="0,0"/>
              <v:stroke on="f" weight="1.25pt"/>
              <v:imagedata o:title=""/>
              <o:lock v:ext="edit" aspectratio="f"/>
              <v:textbox inset="0mm,0mm,0mm,0mm">
                <w:txbxContent>
                  <w:p w14:paraId="23D654AF">
                    <w:pPr>
                      <w:pStyle w:val="8"/>
                      <w:rPr>
                        <w:rFonts w:hint="eastAsia" w:eastAsia="仿宋_GB2312"/>
                        <w:sz w:val="28"/>
                        <w:szCs w:val="28"/>
                        <w:lang w:val="en-US" w:eastAsia="zh-CN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8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/>
                        <w:sz w:val="28"/>
                        <w:szCs w:val="28"/>
                        <w:lang w:val="en-US"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rsids>
    <w:rsidRoot w:val="00000000"/>
    <w:rsid w:val="00E960BC"/>
    <w:rsid w:val="01866A6F"/>
    <w:rsid w:val="01F21C87"/>
    <w:rsid w:val="027155B8"/>
    <w:rsid w:val="0F696B20"/>
    <w:rsid w:val="11677604"/>
    <w:rsid w:val="1F282554"/>
    <w:rsid w:val="1F777037"/>
    <w:rsid w:val="1FBF453A"/>
    <w:rsid w:val="22295C85"/>
    <w:rsid w:val="2C194F20"/>
    <w:rsid w:val="3144341E"/>
    <w:rsid w:val="322A618B"/>
    <w:rsid w:val="32CA1DCB"/>
    <w:rsid w:val="394B7113"/>
    <w:rsid w:val="50AA076B"/>
    <w:rsid w:val="539F3E8B"/>
    <w:rsid w:val="54E1425C"/>
    <w:rsid w:val="551A7499"/>
    <w:rsid w:val="57460AC2"/>
    <w:rsid w:val="58BE3005"/>
    <w:rsid w:val="5AA4693E"/>
    <w:rsid w:val="5AC258AA"/>
    <w:rsid w:val="5EA70098"/>
    <w:rsid w:val="5F6E5059"/>
    <w:rsid w:val="60B531C6"/>
    <w:rsid w:val="62CC7B9D"/>
    <w:rsid w:val="694A4441"/>
    <w:rsid w:val="69A47FF6"/>
    <w:rsid w:val="6E82467D"/>
    <w:rsid w:val="720553A9"/>
    <w:rsid w:val="721353A0"/>
    <w:rsid w:val="74033B6B"/>
    <w:rsid w:val="74C01A5C"/>
    <w:rsid w:val="755A470B"/>
    <w:rsid w:val="75A82C1C"/>
    <w:rsid w:val="7C486CDE"/>
    <w:rsid w:val="7E17688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qFormat/>
    <w:uiPriority w:val="0"/>
    <w:pPr>
      <w:spacing w:after="120" w:afterLines="0"/>
      <w:ind w:left="420" w:leftChars="200"/>
    </w:pPr>
  </w:style>
  <w:style w:type="paragraph" w:styleId="4">
    <w:name w:val="Normal Indent"/>
    <w:basedOn w:val="1"/>
    <w:next w:val="5"/>
    <w:qFormat/>
    <w:uiPriority w:val="0"/>
    <w:pPr>
      <w:tabs>
        <w:tab w:val="left" w:pos="390"/>
      </w:tabs>
      <w:spacing w:line="500" w:lineRule="exact"/>
      <w:ind w:firstLine="420"/>
    </w:pPr>
    <w:rPr>
      <w:rFonts w:eastAsia="仿宋_GB2312"/>
      <w:sz w:val="28"/>
      <w:szCs w:val="20"/>
    </w:rPr>
  </w:style>
  <w:style w:type="paragraph" w:styleId="5">
    <w:name w:val="toc 2"/>
    <w:basedOn w:val="1"/>
    <w:next w:val="1"/>
    <w:qFormat/>
    <w:uiPriority w:val="0"/>
    <w:pPr>
      <w:ind w:left="420" w:leftChars="200"/>
    </w:pPr>
    <w:rPr>
      <w:rFonts w:ascii="Times New Roman" w:hAnsi="Times New Roman" w:eastAsia="宋体" w:cs="Times New Roman"/>
    </w:rPr>
  </w:style>
  <w:style w:type="paragraph" w:styleId="6">
    <w:name w:val="Body Text"/>
    <w:basedOn w:val="1"/>
    <w:next w:val="1"/>
    <w:semiHidden/>
    <w:qFormat/>
    <w:uiPriority w:val="0"/>
    <w:rPr>
      <w:rFonts w:ascii="仿宋" w:hAnsi="仿宋" w:eastAsia="仿宋" w:cs="仿宋"/>
      <w:sz w:val="30"/>
      <w:szCs w:val="30"/>
      <w:lang w:val="en-US" w:eastAsia="en-US" w:bidi="ar-SA"/>
    </w:rPr>
  </w:style>
  <w:style w:type="paragraph" w:styleId="7">
    <w:name w:val="Plain Text"/>
    <w:basedOn w:val="1"/>
    <w:qFormat/>
    <w:uiPriority w:val="0"/>
    <w:rPr>
      <w:rFonts w:ascii="宋体" w:hAnsi="Courier New" w:eastAsia="宋体" w:cs="Courier New"/>
      <w:kern w:val="0"/>
      <w:sz w:val="21"/>
      <w:szCs w:val="21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3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4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5</Pages>
  <Words>798</Words>
  <Characters>806</Characters>
  <TotalTime>26</TotalTime>
  <ScaleCrop>false</ScaleCrop>
  <LinksUpToDate>false</LinksUpToDate>
  <CharactersWithSpaces>844</CharactersWithSpaces>
  <Application>WPS Office_12.1.0.25225_F1E327BC-269C-435d-A152-05C5408002CA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2025-03-06T10:33:00Z</dcterms:created>
  <dc:creator>Kingsoft-PDF</dc:creator>
  <cp:lastModifiedBy>小牛</cp:lastModifiedBy>
  <cp:lastPrinted>2026-03-24T08:14:00Z</cp:lastPrinted>
  <dcterms:modified xsi:type="dcterms:W3CDTF">2026-03-24T08:45:18Z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2025-03-06T10:33:49Z</vt:filetime>
  </property>
  <property fmtid="{D5CDD505-2E9C-101B-9397-08002B2CF9AE}" pid="4" name="UsrData">
    <vt:lpwstr>67c9097a428e8c002085bd34wl</vt:lpwstr>
  </property>
  <property fmtid="{D5CDD505-2E9C-101B-9397-08002B2CF9AE}" pid="5" name="KSOTemplateDocerSaveRecord">
    <vt:lpwstr>eyJoZGlkIjoiODU0Mzc0MzVlNTBiNjcwNmM1ZjgxY2Q5YjM3YjkxODAiLCJ1c2VySWQiOiI0MDE5MTk5ODgifQ==</vt:lpwstr>
  </property>
  <property fmtid="{D5CDD505-2E9C-101B-9397-08002B2CF9AE}" pid="6" name="KSOProductBuildVer">
    <vt:lpwstr>2052-12.1.0.25225</vt:lpwstr>
  </property>
  <property fmtid="{D5CDD505-2E9C-101B-9397-08002B2CF9AE}" pid="7" name="ICV">
    <vt:lpwstr>EB46B6DE2ED34AFAAA4DC8D3A20B1F5B_12</vt:lpwstr>
  </property>
</Properties>
</file>