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F650FE">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eastAsia" w:ascii="黑体" w:hAnsi="黑体" w:eastAsia="黑体" w:cs="黑体"/>
          <w:sz w:val="44"/>
          <w:szCs w:val="44"/>
          <w:lang w:val="en-US" w:eastAsia="zh-CN"/>
        </w:rPr>
      </w:pPr>
    </w:p>
    <w:p w14:paraId="6B35B2A0">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焦作高新技术产业开发区</w:t>
      </w:r>
    </w:p>
    <w:p w14:paraId="2C464665">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eastAsia" w:ascii="黑体" w:hAnsi="黑体" w:eastAsia="黑体" w:cs="黑体"/>
          <w:sz w:val="44"/>
          <w:szCs w:val="44"/>
          <w:lang w:val="en-US" w:eastAsia="zh-CN"/>
        </w:rPr>
      </w:pPr>
      <w:r>
        <w:rPr>
          <w:rFonts w:hint="eastAsia" w:ascii="方正小标宋简体" w:hAnsi="方正小标宋简体" w:eastAsia="方正小标宋简体" w:cs="方正小标宋简体"/>
          <w:sz w:val="44"/>
          <w:szCs w:val="44"/>
          <w:lang w:val="en-US" w:eastAsia="zh-CN"/>
        </w:rPr>
        <w:t>2025年度福利彩票公益金使用情况公示</w:t>
      </w:r>
    </w:p>
    <w:p w14:paraId="258088A0">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eastAsia" w:ascii="黑体" w:hAnsi="黑体" w:eastAsia="黑体" w:cs="黑体"/>
          <w:sz w:val="44"/>
          <w:szCs w:val="44"/>
          <w:lang w:val="en-US" w:eastAsia="zh-CN"/>
        </w:rPr>
      </w:pPr>
    </w:p>
    <w:p w14:paraId="6CAE33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color w:val="auto"/>
          <w:sz w:val="44"/>
          <w:szCs w:val="44"/>
          <w:highlight w:val="none"/>
          <w:lang w:val="en-US" w:eastAsia="zh-CN"/>
        </w:rPr>
      </w:pPr>
      <w:r>
        <w:rPr>
          <w:rFonts w:hint="eastAsia" w:ascii="仿宋" w:hAnsi="仿宋" w:eastAsia="仿宋" w:cs="仿宋"/>
          <w:color w:val="000000"/>
          <w:sz w:val="32"/>
          <w:szCs w:val="32"/>
        </w:rPr>
        <w:t>根</w:t>
      </w:r>
      <w:r>
        <w:rPr>
          <w:rFonts w:hint="eastAsia" w:ascii="仿宋" w:hAnsi="仿宋" w:eastAsia="仿宋" w:cs="仿宋"/>
          <w:color w:val="auto"/>
          <w:sz w:val="32"/>
          <w:szCs w:val="32"/>
          <w:highlight w:val="none"/>
        </w:rPr>
        <w:t>据《彩票管理条例》《河南省民政厅福利彩票公益金使用管理信息公开办法》（豫民文〔2020〕179号）等相关规定，现将我区202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年度福利彩票公益金使用情况公示如下：</w:t>
      </w:r>
    </w:p>
    <w:p w14:paraId="05B7AF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b w:val="0"/>
          <w:bCs w:val="0"/>
          <w:color w:val="auto"/>
          <w:sz w:val="32"/>
          <w:szCs w:val="32"/>
          <w:highlight w:val="none"/>
        </w:rPr>
      </w:pPr>
      <w:r>
        <w:rPr>
          <w:rStyle w:val="5"/>
          <w:rFonts w:hint="eastAsia" w:ascii="黑体" w:hAnsi="黑体" w:eastAsia="黑体" w:cs="黑体"/>
          <w:b w:val="0"/>
          <w:bCs w:val="0"/>
          <w:color w:val="auto"/>
          <w:sz w:val="32"/>
          <w:szCs w:val="32"/>
          <w:highlight w:val="none"/>
        </w:rPr>
        <w:t>一、中央福利彩票公益金</w:t>
      </w:r>
      <w:r>
        <w:rPr>
          <w:rStyle w:val="5"/>
          <w:rFonts w:hint="eastAsia" w:ascii="黑体" w:hAnsi="黑体" w:eastAsia="黑体" w:cs="黑体"/>
          <w:b w:val="0"/>
          <w:bCs w:val="0"/>
          <w:color w:val="auto"/>
          <w:sz w:val="32"/>
          <w:szCs w:val="32"/>
          <w:highlight w:val="none"/>
          <w:lang w:val="en-US" w:eastAsia="zh-CN"/>
        </w:rPr>
        <w:t>42.62</w:t>
      </w:r>
      <w:r>
        <w:rPr>
          <w:rStyle w:val="5"/>
          <w:rFonts w:hint="eastAsia" w:ascii="黑体" w:hAnsi="黑体" w:eastAsia="黑体" w:cs="黑体"/>
          <w:b w:val="0"/>
          <w:bCs w:val="0"/>
          <w:color w:val="auto"/>
          <w:sz w:val="32"/>
          <w:szCs w:val="32"/>
          <w:highlight w:val="none"/>
        </w:rPr>
        <w:t>万元</w:t>
      </w:r>
    </w:p>
    <w:p w14:paraId="147F69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根据《</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"http://10.8.5.13:12025/pay-web/grp/fes/plan/html/input/javascript:void(0)"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提前下达2025年中央集中彩票公益金支持社会福利事业专项资金</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焦财预〔202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165</w:t>
      </w:r>
      <w:r>
        <w:rPr>
          <w:rFonts w:hint="eastAsia" w:ascii="仿宋" w:hAnsi="仿宋" w:eastAsia="仿宋" w:cs="仿宋"/>
          <w:color w:val="auto"/>
          <w:sz w:val="32"/>
          <w:szCs w:val="32"/>
          <w:highlight w:val="none"/>
        </w:rPr>
        <w:t>号</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文件，</w:t>
      </w:r>
      <w:r>
        <w:rPr>
          <w:rFonts w:hint="eastAsia" w:ascii="仿宋" w:hAnsi="仿宋" w:eastAsia="仿宋" w:cs="仿宋"/>
          <w:color w:val="auto"/>
          <w:sz w:val="32"/>
          <w:szCs w:val="32"/>
          <w:highlight w:val="none"/>
          <w:lang w:val="en-US" w:eastAsia="zh-CN"/>
        </w:rPr>
        <w:t>收到2025年孤儿助学金5.4万元，收到村级示范性老年助餐服务设施建设资金25.22万元；</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"http://10.8.5.13:12025/pay-web/grp/fes/plan/html/input/javascript:void(0)"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下达2025年中央专项公益金支持居家和社区基本养老服务提升行动项目资金</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焦财预〔202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424</w:t>
      </w:r>
      <w:r>
        <w:rPr>
          <w:rFonts w:hint="eastAsia" w:ascii="仿宋" w:hAnsi="仿宋" w:eastAsia="仿宋" w:cs="仿宋"/>
          <w:color w:val="auto"/>
          <w:sz w:val="32"/>
          <w:szCs w:val="32"/>
          <w:highlight w:val="none"/>
        </w:rPr>
        <w:t>号</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文件</w:t>
      </w:r>
      <w:r>
        <w:rPr>
          <w:rFonts w:hint="eastAsia" w:ascii="仿宋" w:hAnsi="仿宋" w:eastAsia="仿宋" w:cs="仿宋"/>
          <w:color w:val="auto"/>
          <w:sz w:val="32"/>
          <w:szCs w:val="32"/>
          <w:highlight w:val="none"/>
          <w:lang w:eastAsia="zh-CN"/>
        </w:rPr>
        <w:t>，收到</w:t>
      </w:r>
      <w:r>
        <w:rPr>
          <w:rFonts w:hint="eastAsia" w:ascii="仿宋" w:hAnsi="仿宋" w:eastAsia="仿宋" w:cs="仿宋"/>
          <w:color w:val="auto"/>
          <w:sz w:val="32"/>
          <w:szCs w:val="32"/>
          <w:highlight w:val="none"/>
          <w:lang w:val="en-US" w:eastAsia="zh-CN"/>
        </w:rPr>
        <w:t>老年助餐服务补助项目12万元。</w:t>
      </w:r>
      <w:r>
        <w:rPr>
          <w:rFonts w:hint="eastAsia" w:ascii="仿宋" w:hAnsi="仿宋" w:eastAsia="仿宋" w:cs="仿宋"/>
          <w:color w:val="auto"/>
          <w:sz w:val="32"/>
          <w:szCs w:val="32"/>
          <w:highlight w:val="none"/>
        </w:rPr>
        <w:t>我区共收到中央福利彩票公益金</w:t>
      </w:r>
      <w:r>
        <w:rPr>
          <w:rFonts w:hint="eastAsia" w:ascii="仿宋" w:hAnsi="仿宋" w:eastAsia="仿宋" w:cs="仿宋"/>
          <w:color w:val="auto"/>
          <w:sz w:val="32"/>
          <w:szCs w:val="32"/>
          <w:highlight w:val="none"/>
          <w:lang w:val="en-US" w:eastAsia="zh-CN"/>
        </w:rPr>
        <w:t>42.62</w:t>
      </w:r>
      <w:r>
        <w:rPr>
          <w:rFonts w:hint="eastAsia" w:ascii="仿宋" w:hAnsi="仿宋" w:eastAsia="仿宋" w:cs="仿宋"/>
          <w:color w:val="auto"/>
          <w:sz w:val="32"/>
          <w:szCs w:val="32"/>
          <w:highlight w:val="none"/>
        </w:rPr>
        <w:t>万元。</w:t>
      </w:r>
    </w:p>
    <w:p w14:paraId="1C4209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1.儿童福利类项目</w:t>
      </w:r>
      <w:r>
        <w:rPr>
          <w:rFonts w:hint="eastAsia" w:ascii="楷体_GB2312" w:hAnsi="楷体_GB2312" w:eastAsia="楷体_GB2312" w:cs="楷体_GB2312"/>
          <w:color w:val="auto"/>
          <w:sz w:val="32"/>
          <w:szCs w:val="32"/>
          <w:highlight w:val="none"/>
          <w:lang w:val="en-US" w:eastAsia="zh-CN"/>
        </w:rPr>
        <w:t>5.4</w:t>
      </w:r>
      <w:r>
        <w:rPr>
          <w:rFonts w:hint="eastAsia" w:ascii="楷体_GB2312" w:hAnsi="楷体_GB2312" w:eastAsia="楷体_GB2312" w:cs="楷体_GB2312"/>
          <w:color w:val="auto"/>
          <w:sz w:val="32"/>
          <w:szCs w:val="32"/>
          <w:highlight w:val="none"/>
        </w:rPr>
        <w:t>万元</w:t>
      </w:r>
    </w:p>
    <w:p w14:paraId="4C0A19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孤儿助学</w:t>
      </w:r>
      <w:r>
        <w:rPr>
          <w:rFonts w:hint="eastAsia" w:ascii="仿宋" w:hAnsi="仿宋" w:eastAsia="仿宋" w:cs="仿宋"/>
          <w:color w:val="auto"/>
          <w:sz w:val="32"/>
          <w:szCs w:val="32"/>
          <w:highlight w:val="none"/>
          <w:lang w:eastAsia="zh-CN"/>
        </w:rPr>
        <w:t>补贴</w:t>
      </w:r>
      <w:r>
        <w:rPr>
          <w:rFonts w:hint="eastAsia" w:ascii="仿宋" w:hAnsi="仿宋" w:eastAsia="仿宋" w:cs="仿宋"/>
          <w:color w:val="auto"/>
          <w:sz w:val="32"/>
          <w:szCs w:val="32"/>
          <w:highlight w:val="none"/>
        </w:rPr>
        <w:t>用于资助本辖区18周岁后仍在普通全日制本科学校、普通全日制专科学校、高等职业学校等高等院校及中等职业学校就读的孤儿大学生的助学补助。通过项目实施，帮助考上普通全日制本科、专科学校的孤儿完成学业。</w:t>
      </w:r>
      <w:r>
        <w:rPr>
          <w:rFonts w:hint="eastAsia" w:ascii="仿宋" w:hAnsi="仿宋" w:eastAsia="仿宋" w:cs="仿宋"/>
          <w:color w:val="auto"/>
          <w:sz w:val="32"/>
          <w:szCs w:val="32"/>
          <w:highlight w:val="none"/>
          <w:lang w:eastAsia="zh-CN"/>
        </w:rPr>
        <w:t>截止目前孤儿助学项目资金</w:t>
      </w:r>
      <w:r>
        <w:rPr>
          <w:rFonts w:hint="eastAsia" w:ascii="仿宋" w:hAnsi="仿宋" w:eastAsia="仿宋" w:cs="仿宋"/>
          <w:color w:val="auto"/>
          <w:sz w:val="32"/>
          <w:szCs w:val="32"/>
          <w:highlight w:val="none"/>
          <w:lang w:val="en-US" w:eastAsia="zh-CN"/>
        </w:rPr>
        <w:t>已支付2.7万元。剩余资金将按照时间节点予以支付。</w:t>
      </w:r>
    </w:p>
    <w:p w14:paraId="133524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项目联系人：</w:t>
      </w:r>
      <w:r>
        <w:rPr>
          <w:rFonts w:hint="eastAsia" w:ascii="仿宋" w:hAnsi="仿宋" w:eastAsia="仿宋" w:cs="仿宋"/>
          <w:color w:val="auto"/>
          <w:sz w:val="32"/>
          <w:szCs w:val="32"/>
          <w:highlight w:val="none"/>
          <w:lang w:eastAsia="zh-CN"/>
        </w:rPr>
        <w:t>季娟</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联系电话：0391-</w:t>
      </w:r>
      <w:r>
        <w:rPr>
          <w:rFonts w:hint="eastAsia" w:ascii="仿宋" w:hAnsi="仿宋" w:eastAsia="仿宋" w:cs="仿宋"/>
          <w:color w:val="auto"/>
          <w:sz w:val="32"/>
          <w:szCs w:val="32"/>
          <w:highlight w:val="none"/>
          <w:lang w:val="en-US" w:eastAsia="zh-CN"/>
        </w:rPr>
        <w:t>3126396</w:t>
      </w:r>
    </w:p>
    <w:p w14:paraId="2241718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2.</w:t>
      </w:r>
      <w:r>
        <w:rPr>
          <w:rFonts w:hint="eastAsia" w:ascii="楷体_GB2312" w:hAnsi="楷体_GB2312" w:eastAsia="楷体_GB2312" w:cs="楷体_GB2312"/>
          <w:color w:val="auto"/>
          <w:sz w:val="32"/>
          <w:szCs w:val="32"/>
          <w:highlight w:val="none"/>
        </w:rPr>
        <w:t>老年人福利类项目</w:t>
      </w:r>
      <w:r>
        <w:rPr>
          <w:rFonts w:hint="eastAsia" w:ascii="楷体_GB2312" w:hAnsi="楷体_GB2312" w:eastAsia="楷体_GB2312" w:cs="楷体_GB2312"/>
          <w:color w:val="auto"/>
          <w:sz w:val="32"/>
          <w:szCs w:val="32"/>
          <w:highlight w:val="none"/>
          <w:lang w:val="en-US" w:eastAsia="zh-CN"/>
        </w:rPr>
        <w:t>37.22万元</w:t>
      </w:r>
    </w:p>
    <w:p w14:paraId="3B7ADF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村级示范性老年助餐服务设施建设资金用于支持村级标准化、示范性老年助餐服务站点的建设，优先依托原有幸福大院等符合条件的现有服务场所，进行维修改造和无障碍设施改造，配备助餐、日间照料等服务设施设备;支持市本级及五城区以服务失能失智老年人和兜底保障老年人为主的示范性公办养老机构维修改造和设施设备配备项目。</w:t>
      </w:r>
      <w:r>
        <w:rPr>
          <w:rFonts w:hint="eastAsia" w:ascii="仿宋" w:hAnsi="仿宋" w:eastAsia="仿宋" w:cs="仿宋"/>
          <w:color w:val="auto"/>
          <w:sz w:val="32"/>
          <w:szCs w:val="32"/>
          <w:highlight w:val="none"/>
          <w:lang w:eastAsia="zh-CN"/>
        </w:rPr>
        <w:t>截止目前</w:t>
      </w:r>
      <w:r>
        <w:rPr>
          <w:rFonts w:hint="eastAsia" w:ascii="仿宋" w:hAnsi="仿宋" w:eastAsia="仿宋" w:cs="仿宋"/>
          <w:color w:val="auto"/>
          <w:sz w:val="32"/>
          <w:szCs w:val="32"/>
          <w:highlight w:val="none"/>
          <w:lang w:val="en-US" w:eastAsia="zh-CN"/>
        </w:rPr>
        <w:t>村级标准化、示范性老年助餐服务站点资金25.22万元暂未支付。待项目实施完毕财政评审完成后予以支付。</w:t>
      </w:r>
    </w:p>
    <w:p w14:paraId="2207ED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2025年12月30日收到该项目资金12万元，用于竹林社区老年助餐点、西官庄村老年餐桌、新安镇村老年餐桌、宁郭镇桥湾村老年餐桌购置或更新老年助餐设备。目前已拨付竹林社区老年助餐点1万元、西官庄村老年餐桌4.1万元、新安镇村老年餐桌3.4万元、宁郭镇桥湾村老年餐桌3.5万元。</w:t>
      </w:r>
    </w:p>
    <w:p w14:paraId="195EEE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项目联系人：</w:t>
      </w:r>
      <w:r>
        <w:rPr>
          <w:rFonts w:hint="eastAsia" w:ascii="仿宋" w:hAnsi="仿宋" w:eastAsia="仿宋" w:cs="仿宋"/>
          <w:color w:val="auto"/>
          <w:sz w:val="32"/>
          <w:szCs w:val="32"/>
          <w:highlight w:val="none"/>
          <w:lang w:eastAsia="zh-CN"/>
        </w:rPr>
        <w:t>岳梦琪</w:t>
      </w:r>
      <w:r>
        <w:rPr>
          <w:rFonts w:hint="eastAsia" w:ascii="仿宋" w:hAnsi="仿宋" w:eastAsia="仿宋" w:cs="仿宋"/>
          <w:color w:val="auto"/>
          <w:sz w:val="32"/>
          <w:szCs w:val="32"/>
          <w:highlight w:val="none"/>
        </w:rPr>
        <w:t xml:space="preserve"> 联系电话：0391-</w:t>
      </w:r>
      <w:r>
        <w:rPr>
          <w:rFonts w:hint="eastAsia" w:ascii="仿宋" w:hAnsi="仿宋" w:eastAsia="仿宋" w:cs="仿宋"/>
          <w:color w:val="auto"/>
          <w:sz w:val="32"/>
          <w:szCs w:val="32"/>
          <w:highlight w:val="none"/>
          <w:lang w:val="en-US" w:eastAsia="zh-CN"/>
        </w:rPr>
        <w:t>3127957</w:t>
      </w:r>
    </w:p>
    <w:p w14:paraId="61C911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b w:val="0"/>
          <w:bCs w:val="0"/>
          <w:color w:val="auto"/>
          <w:sz w:val="32"/>
          <w:szCs w:val="32"/>
          <w:highlight w:val="none"/>
        </w:rPr>
      </w:pPr>
      <w:r>
        <w:rPr>
          <w:rStyle w:val="5"/>
          <w:rFonts w:hint="eastAsia" w:ascii="黑体" w:hAnsi="黑体" w:eastAsia="黑体" w:cs="黑体"/>
          <w:b w:val="0"/>
          <w:bCs w:val="0"/>
          <w:color w:val="auto"/>
          <w:sz w:val="32"/>
          <w:szCs w:val="32"/>
          <w:highlight w:val="none"/>
        </w:rPr>
        <w:t xml:space="preserve">二、省级福利彩票公益金 </w:t>
      </w:r>
      <w:r>
        <w:rPr>
          <w:rStyle w:val="5"/>
          <w:rFonts w:hint="eastAsia" w:ascii="黑体" w:hAnsi="黑体" w:eastAsia="黑体" w:cs="黑体"/>
          <w:b w:val="0"/>
          <w:bCs w:val="0"/>
          <w:color w:val="auto"/>
          <w:sz w:val="32"/>
          <w:szCs w:val="32"/>
          <w:highlight w:val="none"/>
          <w:lang w:val="en-US" w:eastAsia="zh-CN"/>
        </w:rPr>
        <w:t>135.49</w:t>
      </w:r>
      <w:r>
        <w:rPr>
          <w:rStyle w:val="5"/>
          <w:rFonts w:hint="eastAsia" w:ascii="黑体" w:hAnsi="黑体" w:eastAsia="黑体" w:cs="黑体"/>
          <w:b w:val="0"/>
          <w:bCs w:val="0"/>
          <w:color w:val="auto"/>
          <w:sz w:val="32"/>
          <w:szCs w:val="32"/>
          <w:highlight w:val="none"/>
        </w:rPr>
        <w:t>万元</w:t>
      </w:r>
    </w:p>
    <w:p w14:paraId="20ACD4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根据《</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"http://10.8.5.13:12025/pay-web/grp/fes/plan/html/input/javascript:void(0)"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提前下达2025年80岁以上老人高龄津贴补助资金的通知</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焦财预〔202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31</w:t>
      </w:r>
      <w:r>
        <w:rPr>
          <w:rFonts w:hint="eastAsia" w:ascii="仿宋" w:hAnsi="仿宋" w:eastAsia="仿宋" w:cs="仿宋"/>
          <w:color w:val="auto"/>
          <w:sz w:val="32"/>
          <w:szCs w:val="32"/>
          <w:highlight w:val="none"/>
        </w:rPr>
        <w:t>号</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文件</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收到202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年80岁以上老人高龄津贴补助资金</w:t>
      </w:r>
      <w:r>
        <w:rPr>
          <w:rFonts w:hint="eastAsia" w:ascii="仿宋" w:hAnsi="仿宋" w:eastAsia="仿宋" w:cs="仿宋"/>
          <w:color w:val="auto"/>
          <w:sz w:val="32"/>
          <w:szCs w:val="32"/>
          <w:highlight w:val="none"/>
          <w:lang w:val="en-US" w:eastAsia="zh-CN"/>
        </w:rPr>
        <w:t>28.59</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根据《</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"http://10.8.5.13:12025/pay-web/grp/fes/plan/html/input/javascript:void(0)"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下达2025年80岁以上老人高龄津贴补助资金的通知</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焦财预〔202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198</w:t>
      </w:r>
      <w:r>
        <w:rPr>
          <w:rFonts w:hint="eastAsia" w:ascii="仿宋" w:hAnsi="仿宋" w:eastAsia="仿宋" w:cs="仿宋"/>
          <w:color w:val="auto"/>
          <w:sz w:val="32"/>
          <w:szCs w:val="32"/>
          <w:highlight w:val="none"/>
        </w:rPr>
        <w:t>号</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文件</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收到202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年80岁以上老人高龄津贴补助资金</w:t>
      </w:r>
      <w:r>
        <w:rPr>
          <w:rFonts w:hint="eastAsia" w:ascii="仿宋" w:hAnsi="仿宋" w:eastAsia="仿宋" w:cs="仿宋"/>
          <w:color w:val="auto"/>
          <w:sz w:val="32"/>
          <w:szCs w:val="32"/>
          <w:highlight w:val="none"/>
          <w:lang w:val="en-US" w:eastAsia="zh-CN"/>
        </w:rPr>
        <w:t>7.17</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val="en-US" w:eastAsia="zh-CN"/>
        </w:rPr>
        <w:t>；根据《</w:t>
      </w:r>
      <w:r>
        <w:rPr>
          <w:rFonts w:hint="eastAsia" w:ascii="仿宋" w:hAnsi="仿宋" w:eastAsia="仿宋" w:cs="仿宋"/>
          <w:color w:val="auto"/>
          <w:sz w:val="32"/>
          <w:szCs w:val="32"/>
          <w:highlight w:val="none"/>
        </w:rPr>
        <w:t>焦作市财政局焦作市民政局关于下达2025年省级彩票公益金支持养老服务设施建设项目补助资金的通知</w:t>
      </w:r>
      <w:r>
        <w:rPr>
          <w:rFonts w:hint="eastAsia" w:ascii="仿宋" w:hAnsi="仿宋" w:eastAsia="仿宋" w:cs="仿宋"/>
          <w:color w:val="auto"/>
          <w:sz w:val="32"/>
          <w:szCs w:val="32"/>
          <w:highlight w:val="none"/>
          <w:lang w:val="en-US" w:eastAsia="zh-CN"/>
        </w:rPr>
        <w:t>》焦财预[2025]208号文件，收到街道社区养老服务设施建设和能力提升项目资金60万元；</w:t>
      </w:r>
      <w:r>
        <w:rPr>
          <w:rFonts w:hint="eastAsia" w:ascii="仿宋" w:hAnsi="仿宋" w:eastAsia="仿宋" w:cs="仿宋"/>
          <w:color w:val="auto"/>
          <w:sz w:val="32"/>
          <w:szCs w:val="32"/>
          <w:highlight w:val="none"/>
        </w:rPr>
        <w:t>根据《</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"http://10.8.5.13:12025/pay-web/grp/fes/plan/html/input/javascript:void(0)"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关于下达2025年省级福彩公益金的通知（省级部分）</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焦财预〔2025〕</w:t>
      </w:r>
      <w:r>
        <w:rPr>
          <w:rFonts w:hint="eastAsia" w:ascii="仿宋" w:hAnsi="仿宋" w:eastAsia="仿宋" w:cs="仿宋"/>
          <w:color w:val="auto"/>
          <w:sz w:val="32"/>
          <w:szCs w:val="32"/>
          <w:highlight w:val="none"/>
          <w:lang w:val="en-US" w:eastAsia="zh-CN"/>
        </w:rPr>
        <w:t>336</w:t>
      </w:r>
      <w:r>
        <w:rPr>
          <w:rFonts w:hint="eastAsia" w:ascii="仿宋" w:hAnsi="仿宋" w:eastAsia="仿宋" w:cs="仿宋"/>
          <w:color w:val="auto"/>
          <w:sz w:val="32"/>
          <w:szCs w:val="32"/>
          <w:highlight w:val="none"/>
        </w:rPr>
        <w:t>号</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文件，村级示范性老年助餐服务设施建设补助资金</w:t>
      </w:r>
      <w:r>
        <w:rPr>
          <w:rFonts w:hint="eastAsia" w:ascii="仿宋" w:hAnsi="仿宋" w:eastAsia="仿宋" w:cs="仿宋"/>
          <w:color w:val="auto"/>
          <w:sz w:val="32"/>
          <w:szCs w:val="32"/>
          <w:highlight w:val="none"/>
          <w:lang w:val="en-US" w:eastAsia="zh-CN"/>
        </w:rPr>
        <w:t>25.73，老年助餐服务补助资金4万元、收到公办机构维修改造设施设备配备、购买养老服务补助资金10万元</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合计</w:t>
      </w:r>
      <w:r>
        <w:rPr>
          <w:rFonts w:hint="eastAsia" w:ascii="仿宋" w:hAnsi="仿宋" w:eastAsia="仿宋" w:cs="仿宋"/>
          <w:color w:val="auto"/>
          <w:sz w:val="32"/>
          <w:szCs w:val="32"/>
          <w:highlight w:val="none"/>
        </w:rPr>
        <w:t>收到省级福利彩票公益金</w:t>
      </w:r>
      <w:r>
        <w:rPr>
          <w:rFonts w:hint="eastAsia" w:ascii="仿宋" w:hAnsi="仿宋" w:eastAsia="仿宋" w:cs="仿宋"/>
          <w:color w:val="auto"/>
          <w:sz w:val="32"/>
          <w:szCs w:val="32"/>
          <w:highlight w:val="none"/>
          <w:lang w:val="en-US" w:eastAsia="zh-CN"/>
        </w:rPr>
        <w:t>135.49</w:t>
      </w:r>
      <w:r>
        <w:rPr>
          <w:rFonts w:hint="eastAsia" w:ascii="仿宋" w:hAnsi="仿宋" w:eastAsia="仿宋" w:cs="仿宋"/>
          <w:color w:val="auto"/>
          <w:sz w:val="32"/>
          <w:szCs w:val="32"/>
          <w:highlight w:val="none"/>
        </w:rPr>
        <w:t>万元。</w:t>
      </w:r>
    </w:p>
    <w:p w14:paraId="071D5E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1.用于社会福利的彩票公益金</w:t>
      </w:r>
      <w:r>
        <w:rPr>
          <w:rFonts w:hint="eastAsia" w:ascii="楷体_GB2312" w:hAnsi="楷体_GB2312" w:eastAsia="楷体_GB2312" w:cs="楷体_GB2312"/>
          <w:color w:val="auto"/>
          <w:sz w:val="32"/>
          <w:szCs w:val="32"/>
          <w:highlight w:val="none"/>
          <w:lang w:eastAsia="zh-CN"/>
        </w:rPr>
        <w:t>类</w:t>
      </w:r>
      <w:r>
        <w:rPr>
          <w:rFonts w:hint="eastAsia" w:ascii="楷体_GB2312" w:hAnsi="楷体_GB2312" w:eastAsia="楷体_GB2312" w:cs="楷体_GB2312"/>
          <w:color w:val="auto"/>
          <w:sz w:val="32"/>
          <w:szCs w:val="32"/>
          <w:highlight w:val="none"/>
        </w:rPr>
        <w:t>项目</w:t>
      </w:r>
      <w:r>
        <w:rPr>
          <w:rFonts w:hint="eastAsia" w:ascii="楷体_GB2312" w:hAnsi="楷体_GB2312" w:eastAsia="楷体_GB2312" w:cs="楷体_GB2312"/>
          <w:color w:val="auto"/>
          <w:sz w:val="32"/>
          <w:szCs w:val="32"/>
          <w:highlight w:val="none"/>
          <w:lang w:val="en-US" w:eastAsia="zh-CN"/>
        </w:rPr>
        <w:t>35.76</w:t>
      </w:r>
      <w:r>
        <w:rPr>
          <w:rFonts w:hint="eastAsia" w:ascii="楷体_GB2312" w:hAnsi="楷体_GB2312" w:eastAsia="楷体_GB2312" w:cs="楷体_GB2312"/>
          <w:color w:val="auto"/>
          <w:sz w:val="32"/>
          <w:szCs w:val="32"/>
          <w:highlight w:val="none"/>
        </w:rPr>
        <w:t>万元</w:t>
      </w:r>
    </w:p>
    <w:p w14:paraId="4661DC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年80岁以上老人高龄津贴补助资金</w:t>
      </w:r>
      <w:r>
        <w:rPr>
          <w:rFonts w:hint="eastAsia" w:ascii="仿宋" w:hAnsi="仿宋" w:eastAsia="仿宋" w:cs="仿宋"/>
          <w:color w:val="auto"/>
          <w:sz w:val="32"/>
          <w:szCs w:val="32"/>
          <w:highlight w:val="none"/>
          <w:lang w:val="en-US" w:eastAsia="zh-CN"/>
        </w:rPr>
        <w:t>35.76</w:t>
      </w:r>
      <w:r>
        <w:rPr>
          <w:rFonts w:hint="eastAsia" w:ascii="仿宋" w:hAnsi="仿宋" w:eastAsia="仿宋" w:cs="仿宋"/>
          <w:color w:val="auto"/>
          <w:sz w:val="32"/>
          <w:szCs w:val="32"/>
          <w:highlight w:val="none"/>
        </w:rPr>
        <w:t>万元。为确保80岁以上老人能够更好</w:t>
      </w:r>
      <w:r>
        <w:rPr>
          <w:rFonts w:hint="eastAsia" w:ascii="仿宋" w:hAnsi="仿宋" w:eastAsia="仿宋" w:cs="仿宋"/>
          <w:color w:val="auto"/>
          <w:sz w:val="32"/>
          <w:szCs w:val="32"/>
          <w:highlight w:val="none"/>
          <w:lang w:eastAsia="zh-CN"/>
        </w:rPr>
        <w:t>地</w:t>
      </w:r>
      <w:r>
        <w:rPr>
          <w:rFonts w:hint="eastAsia" w:ascii="仿宋" w:hAnsi="仿宋" w:eastAsia="仿宋" w:cs="仿宋"/>
          <w:color w:val="auto"/>
          <w:sz w:val="32"/>
          <w:szCs w:val="32"/>
          <w:highlight w:val="none"/>
        </w:rPr>
        <w:t>享受到补助福利，通过人脸识别认证，快速便捷</w:t>
      </w:r>
      <w:r>
        <w:rPr>
          <w:rFonts w:hint="eastAsia" w:ascii="仿宋" w:hAnsi="仿宋" w:eastAsia="仿宋" w:cs="仿宋"/>
          <w:color w:val="auto"/>
          <w:sz w:val="32"/>
          <w:szCs w:val="32"/>
          <w:highlight w:val="none"/>
          <w:lang w:eastAsia="zh-CN"/>
        </w:rPr>
        <w:t>地</w:t>
      </w:r>
      <w:r>
        <w:rPr>
          <w:rFonts w:hint="eastAsia" w:ascii="仿宋" w:hAnsi="仿宋" w:eastAsia="仿宋" w:cs="仿宋"/>
          <w:color w:val="auto"/>
          <w:sz w:val="32"/>
          <w:szCs w:val="32"/>
          <w:highlight w:val="none"/>
        </w:rPr>
        <w:t>申领高龄津贴，按照</w:t>
      </w:r>
      <w:r>
        <w:rPr>
          <w:rFonts w:hint="eastAsia" w:ascii="仿宋" w:hAnsi="仿宋" w:eastAsia="仿宋" w:cs="仿宋"/>
          <w:color w:val="auto"/>
          <w:sz w:val="32"/>
          <w:szCs w:val="32"/>
          <w:highlight w:val="none"/>
          <w:lang w:val="en-US" w:eastAsia="zh-CN"/>
        </w:rPr>
        <w:t>80</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89</w:t>
      </w:r>
      <w:r>
        <w:rPr>
          <w:rFonts w:hint="eastAsia" w:ascii="仿宋" w:hAnsi="仿宋" w:eastAsia="仿宋" w:cs="仿宋"/>
          <w:color w:val="auto"/>
          <w:sz w:val="32"/>
          <w:szCs w:val="32"/>
          <w:highlight w:val="none"/>
        </w:rPr>
        <w:t>岁老人每月补助50元，90</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99岁老人每月补助200元，100岁及以上</w:t>
      </w:r>
      <w:r>
        <w:rPr>
          <w:rFonts w:hint="eastAsia" w:ascii="仿宋" w:hAnsi="仿宋" w:eastAsia="仿宋" w:cs="仿宋"/>
          <w:color w:val="auto"/>
          <w:sz w:val="32"/>
          <w:szCs w:val="32"/>
          <w:highlight w:val="none"/>
          <w:lang w:eastAsia="zh-CN"/>
        </w:rPr>
        <w:t>老人</w:t>
      </w:r>
      <w:r>
        <w:rPr>
          <w:rFonts w:hint="eastAsia" w:ascii="仿宋" w:hAnsi="仿宋" w:eastAsia="仿宋" w:cs="仿宋"/>
          <w:color w:val="auto"/>
          <w:sz w:val="32"/>
          <w:szCs w:val="32"/>
          <w:highlight w:val="none"/>
        </w:rPr>
        <w:t>每月补助500元的补助标准按时发放。目前项目已完成</w:t>
      </w:r>
      <w:r>
        <w:rPr>
          <w:rFonts w:hint="eastAsia" w:ascii="仿宋" w:hAnsi="仿宋" w:eastAsia="仿宋" w:cs="仿宋"/>
          <w:color w:val="auto"/>
          <w:sz w:val="32"/>
          <w:szCs w:val="32"/>
          <w:highlight w:val="none"/>
          <w:lang w:eastAsia="zh-CN"/>
        </w:rPr>
        <w:t>，已支付</w:t>
      </w:r>
      <w:r>
        <w:rPr>
          <w:rFonts w:hint="eastAsia" w:ascii="仿宋" w:hAnsi="仿宋" w:eastAsia="仿宋" w:cs="仿宋"/>
          <w:color w:val="auto"/>
          <w:sz w:val="32"/>
          <w:szCs w:val="32"/>
          <w:highlight w:val="none"/>
          <w:lang w:val="en-US" w:eastAsia="zh-CN"/>
        </w:rPr>
        <w:t>35.76万元。</w:t>
      </w:r>
    </w:p>
    <w:p w14:paraId="1A554A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项目联系人：</w:t>
      </w:r>
      <w:r>
        <w:rPr>
          <w:rFonts w:hint="eastAsia" w:ascii="仿宋" w:hAnsi="仿宋" w:eastAsia="仿宋" w:cs="仿宋"/>
          <w:color w:val="auto"/>
          <w:sz w:val="32"/>
          <w:szCs w:val="32"/>
          <w:highlight w:val="none"/>
          <w:lang w:eastAsia="zh-CN"/>
        </w:rPr>
        <w:t>岳梦琪</w:t>
      </w:r>
      <w:r>
        <w:rPr>
          <w:rFonts w:hint="eastAsia" w:ascii="仿宋" w:hAnsi="仿宋" w:eastAsia="仿宋" w:cs="仿宋"/>
          <w:color w:val="auto"/>
          <w:sz w:val="32"/>
          <w:szCs w:val="32"/>
          <w:highlight w:val="none"/>
        </w:rPr>
        <w:t xml:space="preserve"> 联系电话：0391-</w:t>
      </w:r>
      <w:r>
        <w:rPr>
          <w:rFonts w:hint="eastAsia" w:ascii="仿宋" w:hAnsi="仿宋" w:eastAsia="仿宋" w:cs="仿宋"/>
          <w:color w:val="auto"/>
          <w:sz w:val="32"/>
          <w:szCs w:val="32"/>
          <w:highlight w:val="none"/>
          <w:lang w:val="en-US" w:eastAsia="zh-CN"/>
        </w:rPr>
        <w:t>3127957</w:t>
      </w:r>
    </w:p>
    <w:p w14:paraId="60BDE7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val="en-US" w:eastAsia="zh-CN"/>
        </w:rPr>
        <w:t>2</w:t>
      </w:r>
      <w:r>
        <w:rPr>
          <w:rFonts w:hint="eastAsia" w:ascii="楷体_GB2312" w:hAnsi="楷体_GB2312" w:eastAsia="楷体_GB2312" w:cs="楷体_GB2312"/>
          <w:color w:val="auto"/>
          <w:sz w:val="32"/>
          <w:szCs w:val="32"/>
          <w:highlight w:val="none"/>
        </w:rPr>
        <w:t>.老年人福利类项目</w:t>
      </w:r>
      <w:r>
        <w:rPr>
          <w:rFonts w:hint="eastAsia" w:ascii="楷体_GB2312" w:hAnsi="楷体_GB2312" w:eastAsia="楷体_GB2312" w:cs="楷体_GB2312"/>
          <w:color w:val="auto"/>
          <w:sz w:val="32"/>
          <w:szCs w:val="32"/>
          <w:highlight w:val="none"/>
          <w:lang w:val="en-US" w:eastAsia="zh-CN"/>
        </w:rPr>
        <w:t>99.73</w:t>
      </w:r>
      <w:r>
        <w:rPr>
          <w:rFonts w:hint="eastAsia" w:ascii="楷体_GB2312" w:hAnsi="楷体_GB2312" w:eastAsia="楷体_GB2312" w:cs="楷体_GB2312"/>
          <w:color w:val="auto"/>
          <w:sz w:val="32"/>
          <w:szCs w:val="32"/>
          <w:highlight w:val="none"/>
        </w:rPr>
        <w:t>万元</w:t>
      </w:r>
    </w:p>
    <w:p w14:paraId="5647EB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收到资金25.73万元，用于支持村级标准化、示范性老年助餐服务站点的建设，优先依托原有幸福大院等符合条件的现有服务场所，进行维修改造和无障碍设施改造，配备助餐、日间照料等服务设施设备;支持市本级及五城区以服务失能失智老年人和兜底保障老年人为主的示范性公办养老机构维修改造和设施设备配备项目。</w:t>
      </w:r>
      <w:r>
        <w:rPr>
          <w:rFonts w:hint="eastAsia" w:ascii="仿宋" w:hAnsi="仿宋" w:eastAsia="仿宋" w:cs="仿宋"/>
          <w:color w:val="auto"/>
          <w:sz w:val="32"/>
          <w:szCs w:val="32"/>
          <w:highlight w:val="none"/>
          <w:lang w:eastAsia="zh-CN"/>
        </w:rPr>
        <w:t>截止目前</w:t>
      </w:r>
      <w:r>
        <w:rPr>
          <w:rFonts w:hint="eastAsia" w:ascii="仿宋" w:hAnsi="仿宋" w:eastAsia="仿宋" w:cs="仿宋"/>
          <w:color w:val="auto"/>
          <w:sz w:val="32"/>
          <w:szCs w:val="32"/>
          <w:highlight w:val="none"/>
          <w:lang w:val="en-US" w:eastAsia="zh-CN"/>
        </w:rPr>
        <w:t>村级标准化、示范性老年助餐服务站点资金暂未支付。待项目实施完毕财政评审完成后予以支付。</w:t>
      </w:r>
    </w:p>
    <w:p w14:paraId="5A70B9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收到资金4万元，用于2025年新建老年助餐点位。2025年新建老年助餐点位为竹林路社区老年助餐点、西官庄老年餐桌，建议两个点位各2万元。</w:t>
      </w:r>
      <w:r>
        <w:rPr>
          <w:rFonts w:hint="eastAsia" w:ascii="仿宋" w:hAnsi="仿宋" w:eastAsia="仿宋" w:cs="仿宋"/>
          <w:color w:val="auto"/>
          <w:sz w:val="32"/>
          <w:szCs w:val="32"/>
          <w:highlight w:val="none"/>
        </w:rPr>
        <w:t>目前项目已完成</w:t>
      </w:r>
      <w:r>
        <w:rPr>
          <w:rFonts w:hint="eastAsia" w:ascii="仿宋" w:hAnsi="仿宋" w:eastAsia="仿宋" w:cs="仿宋"/>
          <w:color w:val="auto"/>
          <w:sz w:val="32"/>
          <w:szCs w:val="32"/>
          <w:highlight w:val="none"/>
          <w:lang w:eastAsia="zh-CN"/>
        </w:rPr>
        <w:t>，已支付</w:t>
      </w:r>
      <w:r>
        <w:rPr>
          <w:rFonts w:hint="eastAsia" w:ascii="仿宋" w:hAnsi="仿宋" w:eastAsia="仿宋" w:cs="仿宋"/>
          <w:color w:val="auto"/>
          <w:sz w:val="32"/>
          <w:szCs w:val="32"/>
          <w:highlight w:val="none"/>
          <w:lang w:val="en-US" w:eastAsia="zh-CN"/>
        </w:rPr>
        <w:t>4万元。</w:t>
      </w:r>
    </w:p>
    <w:p w14:paraId="04B9A5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收到资金10万元，用于公办机构维修改造、设施设备配备、购买养老服务补助资金。该笔资金专项用于文昌街道敬老院浴室改造及购买设施设备。</w:t>
      </w:r>
      <w:r>
        <w:rPr>
          <w:rFonts w:hint="eastAsia" w:ascii="仿宋" w:hAnsi="仿宋" w:eastAsia="仿宋" w:cs="仿宋"/>
          <w:color w:val="auto"/>
          <w:sz w:val="32"/>
          <w:szCs w:val="32"/>
          <w:highlight w:val="none"/>
        </w:rPr>
        <w:t>目前项目已完成</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资金正在审批中</w:t>
      </w:r>
    </w:p>
    <w:p w14:paraId="501180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收到资金60万元用于街道社区养老服务设施建设和能力提升项目、资金用于碧桂园、古杨家园等养老用房装修。目前已支付资金28.59万元。</w:t>
      </w:r>
    </w:p>
    <w:p w14:paraId="34A83E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项目联系人：</w:t>
      </w:r>
      <w:r>
        <w:rPr>
          <w:rFonts w:hint="eastAsia" w:ascii="仿宋" w:hAnsi="仿宋" w:eastAsia="仿宋" w:cs="仿宋"/>
          <w:color w:val="auto"/>
          <w:sz w:val="32"/>
          <w:szCs w:val="32"/>
          <w:highlight w:val="none"/>
          <w:lang w:eastAsia="zh-CN"/>
        </w:rPr>
        <w:t>岳梦琪</w:t>
      </w:r>
      <w:r>
        <w:rPr>
          <w:rFonts w:hint="eastAsia" w:ascii="仿宋" w:hAnsi="仿宋" w:eastAsia="仿宋" w:cs="仿宋"/>
          <w:color w:val="auto"/>
          <w:sz w:val="32"/>
          <w:szCs w:val="32"/>
          <w:highlight w:val="none"/>
        </w:rPr>
        <w:t xml:space="preserve"> 联系电话：0391-</w:t>
      </w:r>
      <w:r>
        <w:rPr>
          <w:rFonts w:hint="eastAsia" w:ascii="仿宋" w:hAnsi="仿宋" w:eastAsia="仿宋" w:cs="仿宋"/>
          <w:color w:val="auto"/>
          <w:sz w:val="32"/>
          <w:szCs w:val="32"/>
          <w:highlight w:val="none"/>
          <w:lang w:val="en-US" w:eastAsia="zh-CN"/>
        </w:rPr>
        <w:t>3127957</w:t>
      </w:r>
    </w:p>
    <w:p w14:paraId="40FFA8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lang w:val="en-US" w:eastAsia="zh-CN"/>
        </w:rPr>
      </w:pPr>
      <w:r>
        <w:rPr>
          <w:rStyle w:val="5"/>
          <w:rFonts w:hint="eastAsia" w:ascii="黑体" w:hAnsi="黑体" w:eastAsia="黑体" w:cs="黑体"/>
          <w:b w:val="0"/>
          <w:bCs w:val="0"/>
          <w:color w:val="auto"/>
          <w:sz w:val="32"/>
          <w:szCs w:val="32"/>
          <w:highlight w:val="none"/>
          <w:lang w:eastAsia="zh-CN"/>
        </w:rPr>
        <w:t>三</w:t>
      </w:r>
      <w:r>
        <w:rPr>
          <w:rStyle w:val="5"/>
          <w:rFonts w:hint="eastAsia" w:ascii="黑体" w:hAnsi="黑体" w:eastAsia="黑体" w:cs="黑体"/>
          <w:b w:val="0"/>
          <w:bCs w:val="0"/>
          <w:color w:val="auto"/>
          <w:sz w:val="32"/>
          <w:szCs w:val="32"/>
          <w:highlight w:val="none"/>
        </w:rPr>
        <w:t>、</w:t>
      </w:r>
      <w:r>
        <w:rPr>
          <w:rStyle w:val="5"/>
          <w:rFonts w:hint="eastAsia" w:ascii="黑体" w:hAnsi="黑体" w:eastAsia="黑体" w:cs="黑体"/>
          <w:b w:val="0"/>
          <w:bCs w:val="0"/>
          <w:color w:val="auto"/>
          <w:sz w:val="32"/>
          <w:szCs w:val="32"/>
          <w:highlight w:val="none"/>
          <w:lang w:eastAsia="zh-CN"/>
        </w:rPr>
        <w:t>返还</w:t>
      </w:r>
      <w:r>
        <w:rPr>
          <w:rStyle w:val="5"/>
          <w:rFonts w:hint="eastAsia" w:ascii="黑体" w:hAnsi="黑体" w:eastAsia="黑体" w:cs="黑体"/>
          <w:b w:val="0"/>
          <w:bCs w:val="0"/>
          <w:color w:val="auto"/>
          <w:sz w:val="32"/>
          <w:szCs w:val="32"/>
          <w:highlight w:val="none"/>
        </w:rPr>
        <w:t xml:space="preserve">公益金 </w:t>
      </w:r>
      <w:r>
        <w:rPr>
          <w:rStyle w:val="5"/>
          <w:rFonts w:hint="eastAsia" w:ascii="黑体" w:hAnsi="黑体" w:eastAsia="黑体" w:cs="黑体"/>
          <w:b w:val="0"/>
          <w:bCs w:val="0"/>
          <w:color w:val="auto"/>
          <w:sz w:val="32"/>
          <w:szCs w:val="32"/>
          <w:highlight w:val="none"/>
          <w:lang w:val="en-US" w:eastAsia="zh-CN"/>
        </w:rPr>
        <w:t>23.57</w:t>
      </w:r>
      <w:r>
        <w:rPr>
          <w:rStyle w:val="5"/>
          <w:rFonts w:hint="eastAsia" w:ascii="黑体" w:hAnsi="黑体" w:eastAsia="黑体" w:cs="黑体"/>
          <w:b w:val="0"/>
          <w:bCs w:val="0"/>
          <w:color w:val="auto"/>
          <w:sz w:val="32"/>
          <w:szCs w:val="32"/>
          <w:highlight w:val="none"/>
        </w:rPr>
        <w:t>万元</w:t>
      </w:r>
    </w:p>
    <w:p w14:paraId="0355C9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根据《</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"http://10.8.5.13:12025/pay-web/grp/fes/plan/html/input/javascript:void(0)"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关于下达2025年省级福彩公益金的通知（返还部分）</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焦财预〔202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336</w:t>
      </w:r>
      <w:r>
        <w:rPr>
          <w:rFonts w:hint="eastAsia" w:ascii="仿宋" w:hAnsi="仿宋" w:eastAsia="仿宋" w:cs="仿宋"/>
          <w:color w:val="auto"/>
          <w:sz w:val="32"/>
          <w:szCs w:val="32"/>
          <w:highlight w:val="none"/>
        </w:rPr>
        <w:t>号</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文件</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收到五城区社工站购买服务补助资金</w:t>
      </w:r>
      <w:r>
        <w:rPr>
          <w:rFonts w:hint="eastAsia" w:ascii="仿宋" w:hAnsi="仿宋" w:eastAsia="仿宋" w:cs="仿宋"/>
          <w:color w:val="auto"/>
          <w:sz w:val="32"/>
          <w:szCs w:val="32"/>
          <w:highlight w:val="none"/>
          <w:lang w:val="en-US" w:eastAsia="zh-CN"/>
        </w:rPr>
        <w:t>17万元；收到老年助餐服务奖补资金6.57万元，</w:t>
      </w:r>
      <w:r>
        <w:rPr>
          <w:rFonts w:hint="eastAsia" w:ascii="仿宋" w:hAnsi="仿宋" w:eastAsia="仿宋" w:cs="仿宋"/>
          <w:color w:val="auto"/>
          <w:sz w:val="32"/>
          <w:szCs w:val="32"/>
          <w:highlight w:val="none"/>
          <w:lang w:eastAsia="zh-CN"/>
        </w:rPr>
        <w:t>合计</w:t>
      </w:r>
      <w:r>
        <w:rPr>
          <w:rFonts w:hint="eastAsia" w:ascii="仿宋" w:hAnsi="仿宋" w:eastAsia="仿宋" w:cs="仿宋"/>
          <w:color w:val="auto"/>
          <w:sz w:val="32"/>
          <w:szCs w:val="32"/>
          <w:highlight w:val="none"/>
        </w:rPr>
        <w:t>收到</w:t>
      </w:r>
      <w:r>
        <w:rPr>
          <w:rFonts w:hint="eastAsia" w:ascii="仿宋" w:hAnsi="仿宋" w:eastAsia="仿宋" w:cs="仿宋"/>
          <w:color w:val="auto"/>
          <w:sz w:val="32"/>
          <w:szCs w:val="32"/>
          <w:highlight w:val="none"/>
          <w:lang w:eastAsia="zh-CN"/>
        </w:rPr>
        <w:t>返还</w:t>
      </w:r>
      <w:r>
        <w:rPr>
          <w:rFonts w:hint="eastAsia" w:ascii="仿宋" w:hAnsi="仿宋" w:eastAsia="仿宋" w:cs="仿宋"/>
          <w:color w:val="auto"/>
          <w:sz w:val="32"/>
          <w:szCs w:val="32"/>
          <w:highlight w:val="none"/>
        </w:rPr>
        <w:t>福利彩票公益金</w:t>
      </w:r>
      <w:r>
        <w:rPr>
          <w:rFonts w:hint="eastAsia" w:ascii="仿宋" w:hAnsi="仿宋" w:eastAsia="仿宋" w:cs="仿宋"/>
          <w:color w:val="auto"/>
          <w:sz w:val="32"/>
          <w:szCs w:val="32"/>
          <w:highlight w:val="none"/>
          <w:lang w:val="en-US" w:eastAsia="zh-CN"/>
        </w:rPr>
        <w:t>23.57</w:t>
      </w:r>
      <w:r>
        <w:rPr>
          <w:rFonts w:hint="eastAsia" w:ascii="仿宋" w:hAnsi="仿宋" w:eastAsia="仿宋" w:cs="仿宋"/>
          <w:color w:val="auto"/>
          <w:sz w:val="32"/>
          <w:szCs w:val="32"/>
          <w:highlight w:val="none"/>
        </w:rPr>
        <w:t>万元。</w:t>
      </w:r>
    </w:p>
    <w:p w14:paraId="4BBDE5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val="en-US" w:eastAsia="zh-CN"/>
        </w:rPr>
        <w:t>1.</w:t>
      </w:r>
      <w:r>
        <w:rPr>
          <w:rFonts w:hint="eastAsia" w:ascii="楷体_GB2312" w:hAnsi="楷体_GB2312" w:eastAsia="楷体_GB2312" w:cs="楷体_GB2312"/>
          <w:color w:val="auto"/>
          <w:sz w:val="32"/>
          <w:szCs w:val="32"/>
          <w:highlight w:val="none"/>
          <w:lang w:eastAsia="zh-CN"/>
        </w:rPr>
        <w:t>返还公益金</w:t>
      </w:r>
      <w:r>
        <w:rPr>
          <w:rFonts w:hint="eastAsia" w:ascii="楷体_GB2312" w:hAnsi="楷体_GB2312" w:eastAsia="楷体_GB2312" w:cs="楷体_GB2312"/>
          <w:color w:val="auto"/>
          <w:sz w:val="32"/>
          <w:szCs w:val="32"/>
          <w:highlight w:val="none"/>
        </w:rPr>
        <w:t>类项目</w:t>
      </w:r>
      <w:r>
        <w:rPr>
          <w:rFonts w:hint="eastAsia" w:ascii="楷体_GB2312" w:hAnsi="楷体_GB2312" w:eastAsia="楷体_GB2312" w:cs="楷体_GB2312"/>
          <w:color w:val="auto"/>
          <w:sz w:val="32"/>
          <w:szCs w:val="32"/>
          <w:highlight w:val="none"/>
          <w:lang w:val="en-US" w:eastAsia="zh-CN"/>
        </w:rPr>
        <w:t>23.57</w:t>
      </w:r>
      <w:r>
        <w:rPr>
          <w:rFonts w:hint="eastAsia" w:ascii="楷体_GB2312" w:hAnsi="楷体_GB2312" w:eastAsia="楷体_GB2312" w:cs="楷体_GB2312"/>
          <w:color w:val="auto"/>
          <w:sz w:val="32"/>
          <w:szCs w:val="32"/>
          <w:highlight w:val="none"/>
        </w:rPr>
        <w:t>万元</w:t>
      </w:r>
    </w:p>
    <w:p w14:paraId="7A8C9F8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color w:val="FF0000"/>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2025年11月17日收到该项目资金17万元，该笔资金专项用于支付社工工资，</w:t>
      </w:r>
      <w:r>
        <w:rPr>
          <w:rFonts w:hint="eastAsia" w:ascii="仿宋" w:hAnsi="仿宋" w:eastAsia="仿宋" w:cs="仿宋"/>
          <w:color w:val="auto"/>
          <w:sz w:val="32"/>
          <w:szCs w:val="32"/>
          <w:highlight w:val="none"/>
        </w:rPr>
        <w:t>目前项目</w:t>
      </w:r>
      <w:r>
        <w:rPr>
          <w:rFonts w:hint="eastAsia" w:ascii="仿宋" w:hAnsi="仿宋" w:eastAsia="仿宋" w:cs="仿宋"/>
          <w:color w:val="auto"/>
          <w:sz w:val="32"/>
          <w:szCs w:val="32"/>
          <w:highlight w:val="none"/>
          <w:lang w:eastAsia="zh-CN"/>
        </w:rPr>
        <w:t>已支付</w:t>
      </w:r>
      <w:r>
        <w:rPr>
          <w:rFonts w:hint="eastAsia" w:ascii="仿宋" w:hAnsi="仿宋" w:eastAsia="仿宋" w:cs="仿宋"/>
          <w:color w:val="auto"/>
          <w:sz w:val="32"/>
          <w:szCs w:val="32"/>
          <w:highlight w:val="none"/>
          <w:lang w:val="en-US" w:eastAsia="zh-CN"/>
        </w:rPr>
        <w:t>11.52万元。</w:t>
      </w:r>
    </w:p>
    <w:p w14:paraId="695721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2025年11月17日收到该项目资金6.57万元，该笔资金上级按照使用助餐机的点位每个固定补贴1000元，同时根据2025年6月4日-8月20日河南养老助餐平台显示的助餐人员次数，每人次补贴2元进行计算。宝丰寨老年餐桌补贴1008元、韩愈路社区老年助餐点补贴4520元、玉溪路社区老年助餐点补贴4242元；东方社区老年餐桌补贴5454元、理工大社区老年助餐点补贴3688元；刘范村老年餐桌补贴1458元、朱庄村老年餐桌补贴4192元；李鹿宿村老年餐桌补贴1608元、聂村老年餐桌补贴3078元；苏家作村老年餐桌补贴36452元。</w:t>
      </w:r>
      <w:r>
        <w:rPr>
          <w:rFonts w:hint="eastAsia" w:ascii="仿宋" w:hAnsi="仿宋" w:eastAsia="仿宋" w:cs="仿宋"/>
          <w:color w:val="auto"/>
          <w:sz w:val="32"/>
          <w:szCs w:val="32"/>
          <w:highlight w:val="none"/>
        </w:rPr>
        <w:t>目前项目已完成</w:t>
      </w:r>
      <w:r>
        <w:rPr>
          <w:rFonts w:hint="eastAsia" w:ascii="仿宋" w:hAnsi="仿宋" w:eastAsia="仿宋" w:cs="仿宋"/>
          <w:color w:val="auto"/>
          <w:sz w:val="32"/>
          <w:szCs w:val="32"/>
          <w:highlight w:val="none"/>
          <w:lang w:eastAsia="zh-CN"/>
        </w:rPr>
        <w:t>，已支付</w:t>
      </w:r>
      <w:r>
        <w:rPr>
          <w:rFonts w:hint="eastAsia" w:ascii="仿宋" w:hAnsi="仿宋" w:eastAsia="仿宋" w:cs="仿宋"/>
          <w:color w:val="auto"/>
          <w:sz w:val="32"/>
          <w:szCs w:val="32"/>
          <w:highlight w:val="none"/>
          <w:lang w:val="en-US" w:eastAsia="zh-CN"/>
        </w:rPr>
        <w:t>6.57万元。</w:t>
      </w:r>
    </w:p>
    <w:p w14:paraId="4BE127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项目联系人：</w:t>
      </w:r>
      <w:r>
        <w:rPr>
          <w:rFonts w:hint="eastAsia" w:ascii="仿宋" w:hAnsi="仿宋" w:eastAsia="仿宋" w:cs="仿宋"/>
          <w:color w:val="auto"/>
          <w:sz w:val="32"/>
          <w:szCs w:val="32"/>
          <w:highlight w:val="none"/>
          <w:lang w:eastAsia="zh-CN"/>
        </w:rPr>
        <w:t>岳梦琪</w:t>
      </w:r>
      <w:r>
        <w:rPr>
          <w:rFonts w:hint="eastAsia" w:ascii="仿宋" w:hAnsi="仿宋" w:eastAsia="仿宋" w:cs="仿宋"/>
          <w:color w:val="auto"/>
          <w:sz w:val="32"/>
          <w:szCs w:val="32"/>
          <w:highlight w:val="none"/>
        </w:rPr>
        <w:t xml:space="preserve"> 联系电话：0391-</w:t>
      </w:r>
      <w:r>
        <w:rPr>
          <w:rFonts w:hint="eastAsia" w:ascii="仿宋" w:hAnsi="仿宋" w:eastAsia="仿宋" w:cs="仿宋"/>
          <w:color w:val="auto"/>
          <w:sz w:val="32"/>
          <w:szCs w:val="32"/>
          <w:highlight w:val="none"/>
          <w:lang w:val="en-US" w:eastAsia="zh-CN"/>
        </w:rPr>
        <w:t>3127957</w:t>
      </w:r>
    </w:p>
    <w:p w14:paraId="71D5ADC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jc w:val="right"/>
        <w:textAlignment w:val="auto"/>
        <w:outlineLvl w:val="9"/>
        <w:rPr>
          <w:rFonts w:hint="eastAsia" w:ascii="仿宋" w:hAnsi="仿宋" w:eastAsia="仿宋" w:cs="仿宋"/>
          <w:color w:val="auto"/>
          <w:sz w:val="32"/>
          <w:szCs w:val="32"/>
          <w:highlight w:val="none"/>
          <w:lang w:val="en-US" w:eastAsia="zh-CN"/>
        </w:rPr>
      </w:pPr>
    </w:p>
    <w:p w14:paraId="7B295AC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jc w:val="right"/>
        <w:textAlignment w:val="auto"/>
        <w:outlineLvl w:val="9"/>
        <w:rPr>
          <w:rFonts w:hint="eastAsia" w:ascii="仿宋" w:hAnsi="仿宋" w:eastAsia="仿宋" w:cs="仿宋"/>
          <w:color w:val="auto"/>
          <w:sz w:val="32"/>
          <w:szCs w:val="32"/>
          <w:highlight w:val="none"/>
          <w:lang w:val="en-US" w:eastAsia="zh-CN"/>
        </w:rPr>
      </w:pPr>
    </w:p>
    <w:p w14:paraId="6C35B0F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jc w:val="right"/>
        <w:textAlignment w:val="auto"/>
        <w:outlineLvl w:val="9"/>
        <w:rPr>
          <w:rFonts w:hint="eastAsia" w:ascii="仿宋" w:hAnsi="仿宋" w:eastAsia="仿宋" w:cs="仿宋"/>
          <w:color w:val="auto"/>
          <w:sz w:val="32"/>
          <w:szCs w:val="32"/>
          <w:highlight w:val="none"/>
          <w:lang w:val="en-US" w:eastAsia="zh-CN"/>
        </w:rPr>
      </w:pPr>
    </w:p>
    <w:p w14:paraId="36D9B34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jc w:val="right"/>
        <w:textAlignment w:val="auto"/>
        <w:outlineLvl w:val="9"/>
        <w:rPr>
          <w:rFonts w:hint="eastAsia" w:ascii="仿宋" w:hAnsi="仿宋" w:eastAsia="仿宋" w:cs="仿宋"/>
          <w:color w:val="auto"/>
          <w:sz w:val="32"/>
          <w:szCs w:val="32"/>
          <w:highlight w:val="none"/>
          <w:lang w:val="en-US" w:eastAsia="zh-CN"/>
        </w:rPr>
      </w:pPr>
    </w:p>
    <w:p w14:paraId="307BAA4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jc w:val="right"/>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高新区民政和退役军人事务中心</w:t>
      </w:r>
    </w:p>
    <w:p w14:paraId="04ED234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center"/>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w:t>
      </w:r>
      <w:bookmarkStart w:id="0" w:name="_GoBack"/>
      <w:bookmarkEnd w:id="0"/>
      <w:r>
        <w:rPr>
          <w:rFonts w:hint="eastAsia" w:ascii="仿宋" w:hAnsi="仿宋" w:eastAsia="仿宋" w:cs="仿宋"/>
          <w:color w:val="auto"/>
          <w:sz w:val="32"/>
          <w:szCs w:val="32"/>
          <w:highlight w:val="none"/>
          <w:lang w:val="en-US" w:eastAsia="zh-CN"/>
        </w:rPr>
        <w:t>2026年6月26日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KSOFBBF09B1B">
    <w:panose1 w:val="020B0503020204020204"/>
    <w:charset w:val="86"/>
    <w:family w:val="auto"/>
    <w:pitch w:val="default"/>
    <w:sig w:usb0="00000001" w:usb1="00000000" w:usb2="00000000" w:usb3="00000000" w:csb0="00040001" w:csb1="00000000"/>
  </w:font>
  <w:font w:name="KSOFF9CBECC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705C7F"/>
    <w:rsid w:val="05DF6D96"/>
    <w:rsid w:val="06BD08FA"/>
    <w:rsid w:val="08D37FCD"/>
    <w:rsid w:val="0955287E"/>
    <w:rsid w:val="0C6B72DC"/>
    <w:rsid w:val="0F66227F"/>
    <w:rsid w:val="10CB3F62"/>
    <w:rsid w:val="10E96B37"/>
    <w:rsid w:val="118B4D12"/>
    <w:rsid w:val="12382285"/>
    <w:rsid w:val="142E2B7E"/>
    <w:rsid w:val="14EE0EB3"/>
    <w:rsid w:val="16810E41"/>
    <w:rsid w:val="1BDB79CF"/>
    <w:rsid w:val="1BEA3DE5"/>
    <w:rsid w:val="1FBE0C39"/>
    <w:rsid w:val="280928AB"/>
    <w:rsid w:val="29A246E3"/>
    <w:rsid w:val="2E8F60BD"/>
    <w:rsid w:val="30481E6F"/>
    <w:rsid w:val="33F516F7"/>
    <w:rsid w:val="36C848C7"/>
    <w:rsid w:val="3A2B2930"/>
    <w:rsid w:val="40C26036"/>
    <w:rsid w:val="442F142C"/>
    <w:rsid w:val="469341B6"/>
    <w:rsid w:val="4A760529"/>
    <w:rsid w:val="4B053E86"/>
    <w:rsid w:val="4C705C7F"/>
    <w:rsid w:val="4E976277"/>
    <w:rsid w:val="51A4399F"/>
    <w:rsid w:val="536764B7"/>
    <w:rsid w:val="568F0181"/>
    <w:rsid w:val="57035036"/>
    <w:rsid w:val="59EB292E"/>
    <w:rsid w:val="5D1B73E2"/>
    <w:rsid w:val="5E266EB2"/>
    <w:rsid w:val="61EC2FD5"/>
    <w:rsid w:val="62A86C0B"/>
    <w:rsid w:val="62EB2629"/>
    <w:rsid w:val="63EB04F1"/>
    <w:rsid w:val="64965B63"/>
    <w:rsid w:val="66F62228"/>
    <w:rsid w:val="6B7A7984"/>
    <w:rsid w:val="6CFA1109"/>
    <w:rsid w:val="6E9A2DB3"/>
    <w:rsid w:val="72DC6278"/>
    <w:rsid w:val="737038F3"/>
    <w:rsid w:val="75F17930"/>
    <w:rsid w:val="7AF14E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2137</Words>
  <Characters>2470</Characters>
  <Lines>0</Lines>
  <Paragraphs>0</Paragraphs>
  <TotalTime>0</TotalTime>
  <ScaleCrop>false</ScaleCrop>
  <LinksUpToDate>false</LinksUpToDate>
  <CharactersWithSpaces>2501</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2022-10-19T07:01:00Z</dcterms:created>
  <dc:creator>Administrator</dc:creator>
  <cp:lastModifiedBy>尘无</cp:lastModifiedBy>
  <cp:lastPrinted>2025-06-20T11:38:00Z</cp:lastPrinted>
  <dcterms:modified xsi:type="dcterms:W3CDTF">2026-06-26T01:07:52Z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eyJoZGlkIjoiOGY0ZDdhYWMwNmZjMmRlN2M4YWI1MzA5MjU0MTg2ZWEiLCJ1c2VySWQiOiIyODAxOTIyMjMifQ==</vt:lpwstr>
  </property>
  <property fmtid="{D5CDD505-2E9C-101B-9397-08002B2CF9AE}" pid="4" name="ICV">
    <vt:lpwstr>D1CBDC9CA9484A9BA49BBC2086E42A1C_12</vt:lpwstr>
  </property>
</Properties>
</file>