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中华人民共和国森林法实施条例</w:t>
      </w:r>
    </w:p>
    <w:p>
      <w:pPr>
        <w:jc w:val="center"/>
        <w:rPr>
          <w:rFonts w:hint="eastAsia" w:ascii="仿宋_GB2312" w:hAnsi="仿宋_GB2312" w:eastAsia="仿宋_GB2312" w:cs="仿宋_GB2312"/>
          <w:i w:val="0"/>
          <w:iCs w:val="0"/>
          <w:caps w:val="0"/>
          <w:color w:val="565656"/>
          <w:spacing w:val="0"/>
          <w:sz w:val="24"/>
          <w:szCs w:val="24"/>
          <w:shd w:val="clear" w:fill="FFFFFF"/>
        </w:rPr>
      </w:pPr>
      <w:bookmarkStart w:id="0" w:name="中华人民共和国森林法实施条例"/>
      <w:bookmarkEnd w:id="0"/>
      <w:r>
        <w:rPr>
          <w:rFonts w:hint="eastAsia" w:ascii="仿宋_GB2312" w:hAnsi="仿宋_GB2312" w:eastAsia="仿宋_GB2312" w:cs="仿宋_GB2312"/>
          <w:i w:val="0"/>
          <w:iCs w:val="0"/>
          <w:caps w:val="0"/>
          <w:color w:val="565656"/>
          <w:spacing w:val="0"/>
          <w:sz w:val="24"/>
          <w:szCs w:val="24"/>
          <w:shd w:val="clear" w:fill="FFFFFF"/>
        </w:rPr>
        <w:t>（2000年1月29日中华人民共和国国务院令第278号发布 根据2011年1月8日国务院令第588号修订 根据2016年2月6日国务院令第666号修订）</w:t>
      </w:r>
    </w:p>
    <w:p>
      <w:pPr>
        <w:jc w:val="center"/>
        <w:rPr>
          <w:rFonts w:hint="eastAsia" w:ascii="仿宋_GB2312" w:hAnsi="仿宋_GB2312" w:eastAsia="仿宋_GB2312" w:cs="仿宋_GB2312"/>
          <w:i w:val="0"/>
          <w:iCs w:val="0"/>
          <w:caps w:val="0"/>
          <w:color w:val="565656"/>
          <w:spacing w:val="0"/>
          <w:sz w:val="24"/>
          <w:szCs w:val="24"/>
          <w:shd w:val="clear" w:fill="FFFFFF"/>
        </w:rPr>
      </w:pPr>
      <w:bookmarkStart w:id="2" w:name="_GoBack"/>
      <w:bookmarkEnd w:id="2"/>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第一条</w:t>
      </w:r>
      <w:r>
        <w:rPr>
          <w:rFonts w:hint="eastAsia" w:ascii="仿宋_GB2312" w:hAnsi="宋体" w:eastAsia="仿宋_GB2312"/>
          <w:sz w:val="32"/>
          <w:szCs w:val="32"/>
        </w:rPr>
        <w:t>　根据《中华人民共和国森林法》（以下简称森林法），制定本条例。</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第二条</w:t>
      </w:r>
      <w:r>
        <w:rPr>
          <w:rFonts w:hint="eastAsia" w:ascii="仿宋_GB2312" w:hAnsi="宋体" w:eastAsia="仿宋_GB2312"/>
          <w:sz w:val="32"/>
          <w:szCs w:val="32"/>
        </w:rPr>
        <w:t>　森林资源，包括森林、林木、林地以及依托森林、林木、林地生存的野生动物、植物和微生物。森林，包括乔木林和竹林。林木，包括树木和竹子。林地，包括郁闭度0.2以上的乔木林地以及竹林地、灌木林地、疏林地、采伐迹地、火烧迹地、未成林造林地、苗圃地和县级以上人民政府规划的宜林地。</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第三条</w:t>
      </w:r>
      <w:r>
        <w:rPr>
          <w:rFonts w:hint="eastAsia" w:ascii="仿宋_GB2312" w:hAnsi="宋体" w:eastAsia="仿宋_GB2312"/>
          <w:sz w:val="32"/>
          <w:szCs w:val="32"/>
        </w:rPr>
        <w:t>　国家依法实行森林、林木和林地登记发证制度。依法登记的森林、林木和林地的所有权、使用权受法律保护，任何单位和个人不得侵犯。森林、林木和林地的权属证书式样由国务院林业主管部门规定。</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第四条</w:t>
      </w:r>
      <w:r>
        <w:rPr>
          <w:rFonts w:hint="eastAsia" w:ascii="仿宋_GB2312" w:hAnsi="宋体" w:eastAsia="仿宋_GB2312"/>
          <w:sz w:val="32"/>
          <w:szCs w:val="32"/>
        </w:rPr>
        <w:t>　依法使用的国家所有的森林、林木和林地，按照下列规定登记：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使用国务院确定的国家所有的重点林区（以下简称重点林区）的森林、林木和林地的单位，应当向国务院林业主管部门提出登记申请，由国务院林业主管部门登记造册，核发证书，确认森林、林木和林地使用权以及由使用者所有的林木所有权；</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使用国家所有的跨行政区域的森林、林木和林地的单位和个人，应当向共同的上一级人民政府林业主管部门提出登记申请，由该人民政府登记造册，核发证书，确认森林、林木和林地使用权以及由使用者所有的林木所有权；</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使用国家所有的其他森林、林木和林地的单位和个人，应当向县级以上地方人民政府林业主管部门提出登记申请，由县级以上地方人民政府登记造册，核发证书，确认森林、林木和林地使用权以及由使用者所有的林木所有权。未确定使用权的国家所有的森林、林木和林地，由县级以上人民政府登记造册，负责保护管理。</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第五条</w:t>
      </w:r>
      <w:r>
        <w:rPr>
          <w:rFonts w:hint="eastAsia" w:ascii="仿宋_GB2312" w:hAnsi="宋体" w:eastAsia="仿宋_GB2312"/>
          <w:sz w:val="32"/>
          <w:szCs w:val="32"/>
        </w:rPr>
        <w:t>　集体所有的森林、林木和林地，由所有者向所在地的县级人民政府林业主管部门提出登记申请，由该县级人民政府登记造册，核发证书，确认所有权。单位和个人所有的林木，由所有者向所在地的县级人民政府林业主管部门提出登记申请，由该县级人民政府登记造册，核发证书，确认林木所有权。使用集体所有的森林、林木和林地的单位和个人，应当向所在地的县级人民政府林业主管部门提出登记申请，由该县级人民政府登记造册，核发证书，确认森林、林木和林地使用权。</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第六条</w:t>
      </w:r>
      <w:r>
        <w:rPr>
          <w:rFonts w:hint="eastAsia" w:ascii="仿宋_GB2312" w:hAnsi="宋体" w:eastAsia="仿宋_GB2312"/>
          <w:sz w:val="32"/>
          <w:szCs w:val="32"/>
        </w:rPr>
        <w:t>　改变森林、林木和林地所有权、使用权的，应当依法办理变更登记手续。</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第七条</w:t>
      </w:r>
      <w:r>
        <w:rPr>
          <w:rFonts w:hint="eastAsia" w:ascii="仿宋_GB2312" w:hAnsi="宋体" w:eastAsia="仿宋_GB2312"/>
          <w:sz w:val="32"/>
          <w:szCs w:val="32"/>
        </w:rPr>
        <w:t>　县级以上人民政府林业主管部门应当建立森林、林木和林地权属管理档案。</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第八条</w:t>
      </w:r>
      <w:r>
        <w:rPr>
          <w:rFonts w:hint="eastAsia" w:ascii="仿宋_GB2312" w:hAnsi="宋体" w:eastAsia="仿宋_GB2312"/>
          <w:sz w:val="32"/>
          <w:szCs w:val="32"/>
        </w:rPr>
        <w:t>　国家重点防护林和特种用途林，由国务院林业主管部门提出意见，报国务院批准公布；地方重点防护林和特种用途林，由省、自治区、直辖市人民政府林业主管部门提出意见，报本级人民政府批准公布；其他防护林、用材林、特种用途林以及经济林、薪炭林，由县级人民政府林业主管部门根据国家关于林种划分的规定和本级人民政府的部署组织划定，报本级人民政府批准公布。省、自治区、直辖市行政区域内的重点防护林和特种用途林的面积，不得少于本行政区域森林总面积的30%。经批准公布的林种改变为其他林种的，应当报原批准公布机关批准。</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第九条</w:t>
      </w:r>
      <w:r>
        <w:rPr>
          <w:rFonts w:hint="eastAsia" w:ascii="仿宋_GB2312" w:hAnsi="宋体" w:eastAsia="仿宋_GB2312"/>
          <w:sz w:val="32"/>
          <w:szCs w:val="32"/>
        </w:rPr>
        <w:t>　依照森林法第八条第一款第（五）项规定提取的资金，必须专门用于营造坑木、造纸等用材林，不得挪作他用。审计机关和林业主管部门应当加强监督。</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第十条　国务院林业主管部门向重点林区派驻的森林资源监督机构，应当加强对重点林区内森林资源保护管理的监督检查。</w:t>
      </w: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3" w:firstLineChars="200"/>
        <w:rPr>
          <w:rFonts w:hint="eastAsia" w:ascii="黑体" w:hAnsi="黑体" w:eastAsia="黑体"/>
          <w:b/>
          <w:sz w:val="32"/>
          <w:szCs w:val="32"/>
        </w:rPr>
      </w:pPr>
      <w:r>
        <w:rPr>
          <w:rFonts w:hint="eastAsia" w:ascii="黑体" w:hAnsi="黑体" w:eastAsia="黑体"/>
          <w:b/>
          <w:sz w:val="32"/>
          <w:szCs w:val="32"/>
        </w:rPr>
        <w:t>第二章　森林经营管理</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第十一条</w:t>
      </w:r>
      <w:r>
        <w:rPr>
          <w:rFonts w:hint="eastAsia" w:ascii="仿宋_GB2312" w:hAnsi="宋体" w:eastAsia="仿宋_GB2312"/>
          <w:sz w:val="32"/>
          <w:szCs w:val="32"/>
        </w:rPr>
        <w:t>　国务院林业主管部门应当定期监测全国森林资源消长和森林生态环境变化的情况。重点林区森林资源调查、建立档案和编制森林经营方案等项工作，由国务院林业主管部门组织实施；其他森林资源调查、建立档案和编制森林经营方案等项工作，由县级以上地方人民政府林业主管部门组织实施。</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第十二条</w:t>
      </w:r>
      <w:r>
        <w:rPr>
          <w:rFonts w:hint="eastAsia" w:ascii="仿宋_GB2312" w:hAnsi="宋体" w:eastAsia="仿宋_GB2312"/>
          <w:sz w:val="32"/>
          <w:szCs w:val="32"/>
        </w:rPr>
        <w:t>　制定林业长远规划，应当遵循下列原则：</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（一）保护生态环境和促进经济的可持续发展；</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（二）以现有的森林资源为基础；</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（三）与土地利用总体规划、水土保持规划、城市规划、村庄和集镇规划相协调。</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第十三条</w:t>
      </w:r>
      <w:r>
        <w:rPr>
          <w:rFonts w:hint="eastAsia" w:ascii="仿宋_GB2312" w:hAnsi="宋体" w:eastAsia="仿宋_GB2312"/>
          <w:sz w:val="32"/>
          <w:szCs w:val="32"/>
        </w:rPr>
        <w:t>　林业长远规划应当包括下列内容：</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（一）林业发展目标；</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（二）林种比例；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（三）林地保护利用规划；</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（四）植树造林规划。</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第十四条</w:t>
      </w:r>
      <w:r>
        <w:rPr>
          <w:rFonts w:hint="eastAsia" w:ascii="仿宋_GB2312" w:hAnsi="宋体" w:eastAsia="仿宋_GB2312"/>
          <w:sz w:val="32"/>
          <w:szCs w:val="32"/>
        </w:rPr>
        <w:t>　全国林业长远规划由国务院林业主管部门会同其他有关部门编制，报国务院批准后施行。地方各级林业长远规划由县级以上地方人民政府林业主管部门会同其他有关部门编制，报本级人民政府批准后施行。下级林业长远规划应当根据上一级林业长远规划编制。林业长远规划的调整、修改，应当报经原批准机关批准。</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第十五条</w:t>
      </w:r>
      <w:r>
        <w:rPr>
          <w:rFonts w:hint="eastAsia" w:ascii="仿宋_GB2312" w:hAnsi="宋体" w:eastAsia="仿宋_GB2312"/>
          <w:sz w:val="32"/>
          <w:szCs w:val="32"/>
        </w:rPr>
        <w:t>　国家依法保护森林、林木和林地经营者的合法权益。任何单位和个人不得侵占经营者依法所有的林木和使用的林地。用材林、经济林和薪炭林的经营者，依法享有经营权、收益权和其他合法权益。防护林和特种用途林的经营者，有获得森林生态效益补偿的权利。</w:t>
      </w:r>
    </w:p>
    <w:p>
      <w:pPr>
        <w:ind w:firstLine="643" w:firstLineChars="200"/>
        <w:rPr>
          <w:rFonts w:hint="eastAsia" w:ascii="仿宋_GB2312" w:hAnsi="宋体" w:eastAsia="仿宋_GB2312"/>
          <w:sz w:val="32"/>
          <w:szCs w:val="32"/>
        </w:rPr>
      </w:pPr>
      <w:r>
        <w:rPr>
          <w:rFonts w:hint="eastAsia" w:ascii="仿宋_GB2312" w:hAnsi="黑体" w:eastAsia="仿宋_GB2312"/>
          <w:b/>
          <w:sz w:val="32"/>
          <w:szCs w:val="32"/>
        </w:rPr>
        <w:t>第十六条</w:t>
      </w:r>
      <w:r>
        <w:rPr>
          <w:rFonts w:hint="eastAsia" w:ascii="仿宋_GB2312" w:hAnsi="宋体" w:eastAsia="仿宋_GB2312"/>
          <w:sz w:val="32"/>
          <w:szCs w:val="32"/>
        </w:rPr>
        <w:t>　勘查、开采矿藏和修建道路、水利、电力、通讯等工程，需要占用或者征收、征用林地的，必须遵守下列规定：</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（三）用地单位需要采伐已经批准占用或者征收、征用的林地上的林木时，应当向林地所在地的县级以上地方人民政府林业主管部门或者国务院林业主管部门申请林木采伐许可证。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（四）占用或者征收、征用林地未被批准的，有关林业主管部门应当自接到不予批准通知之日起7日内将收取的森林植被恢复费如数退还。</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第十七条</w:t>
      </w:r>
      <w:r>
        <w:rPr>
          <w:rFonts w:hint="eastAsia" w:ascii="仿宋_GB2312" w:hAnsi="宋体" w:eastAsia="仿宋_GB2312"/>
          <w:sz w:val="32"/>
          <w:szCs w:val="32"/>
        </w:rPr>
        <w:t>　需要临时占用林地的，应当经县级以上人民政府林业主管部门批准。临时占用林地的期限不得超过两年，并不得在临时占用的林地上修筑永久性建筑物；占用期满后，用地单位必须恢复林业生产条件。</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第十八条</w:t>
      </w:r>
      <w:r>
        <w:rPr>
          <w:rFonts w:hint="eastAsia" w:ascii="仿宋_GB2312" w:hAnsi="宋体" w:eastAsia="仿宋_GB2312"/>
          <w:sz w:val="32"/>
          <w:szCs w:val="32"/>
        </w:rPr>
        <w:t>　森林经营单位在所经营的林地范围内修筑直接为林业生产服务的工程设施，需要占用林地的，由县级以上人民政府林业主管部门批准；修筑其他工程设施，需要将林地转为非林业建设用地的，必须依法办理建设用地审批手续。前款所称直接为林业生产服务的工程设施是指：</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（一）培育、生产种子、苗木的设施；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（二）贮存种子、苗木、木材的设施；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（三）集材道、运材道；</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（四）林业科研、试验、示范基地；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（五）野生动植物保护、护林、森林病虫害防治、森林防火、木材检疫的设施；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（六）供水、供电、供热、供气、通讯基础设施。</w:t>
      </w: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rPr>
          <w:rFonts w:hint="eastAsia" w:ascii="黑体" w:hAnsi="黑体" w:eastAsia="黑体"/>
          <w:sz w:val="32"/>
          <w:szCs w:val="32"/>
        </w:rPr>
      </w:pPr>
      <w:r>
        <w:rPr>
          <w:rFonts w:hint="eastAsia" w:ascii="黑体" w:hAnsi="黑体" w:eastAsia="黑体"/>
          <w:sz w:val="32"/>
          <w:szCs w:val="32"/>
        </w:rPr>
        <w:t>第三章　森林保护</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第十九条</w:t>
      </w:r>
      <w:r>
        <w:rPr>
          <w:rFonts w:hint="eastAsia" w:ascii="仿宋_GB2312" w:hAnsi="宋体" w:eastAsia="仿宋_GB2312"/>
          <w:sz w:val="32"/>
          <w:szCs w:val="32"/>
        </w:rPr>
        <w:t>　县级以上人民政府林业主管部门应当根据森林病虫害测报中心和测报点对测报对象的调查和监测情况，定期发布长期、中期、短期森林病虫害预报，并及时提出防治方案。森林经营者应当选用良种，营造混交林，实行科学育林，提高防御森林病虫害的能力。发生森林病虫害时，有关部门、森林经营者应当采取综合防治措施，及时进行除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发生严重森林病虫害时，当地人民政府应当采取紧急除治措施，防止蔓延，消除隐患。</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第二十条</w:t>
      </w:r>
      <w:r>
        <w:rPr>
          <w:rFonts w:hint="eastAsia" w:ascii="仿宋_GB2312" w:hAnsi="宋体" w:eastAsia="仿宋_GB2312"/>
          <w:sz w:val="32"/>
          <w:szCs w:val="32"/>
        </w:rPr>
        <w:t>　国务院林业主管部门负责确定全国林木种苗检疫对象。省、自治区、直辖市人民政府林业主管部门根据本地区的需要，可以确定本省、自治区、直辖市的林木种苗补充检疫对象，报国务院林业主管部门备案。</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第二十一条</w:t>
      </w:r>
      <w:r>
        <w:rPr>
          <w:rFonts w:hint="eastAsia" w:ascii="仿宋_GB2312" w:hAnsi="宋体" w:eastAsia="仿宋_GB2312"/>
          <w:sz w:val="32"/>
          <w:szCs w:val="32"/>
        </w:rPr>
        <w:t>　禁止毁林开垦、毁林采种和违反操作技术规程采脂、挖笋、掘根、剥树皮及过度修枝的毁林行为。</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第二十二条</w:t>
      </w:r>
      <w:r>
        <w:rPr>
          <w:rFonts w:hint="eastAsia" w:ascii="仿宋_GB2312" w:hAnsi="宋体" w:eastAsia="仿宋_GB2312"/>
          <w:sz w:val="32"/>
          <w:szCs w:val="32"/>
        </w:rPr>
        <w:t>　25度以上的坡地应当用于植树、种草。25度以上的坡耕地应当按照当地人民政府制定的规划，逐步退耕，植树和种草。</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第二十三条</w:t>
      </w:r>
      <w:r>
        <w:rPr>
          <w:rFonts w:hint="eastAsia" w:ascii="仿宋_GB2312" w:hAnsi="宋体" w:eastAsia="仿宋_GB2312"/>
          <w:sz w:val="32"/>
          <w:szCs w:val="32"/>
        </w:rPr>
        <w:t>　发生森林火灾时，当地人民政府必须立即组织军民扑救；有关部门应当积极做好扑救火灾物资的供应、运输和通讯、医疗等工作。</w:t>
      </w:r>
    </w:p>
    <w:p>
      <w:pPr>
        <w:rPr>
          <w:rFonts w:hint="eastAsia" w:ascii="黑体" w:hAnsi="黑体" w:eastAsia="黑体"/>
          <w:sz w:val="32"/>
          <w:szCs w:val="32"/>
        </w:rPr>
      </w:pPr>
      <w:r>
        <w:rPr>
          <w:rFonts w:hint="eastAsia" w:ascii="黑体" w:hAnsi="黑体" w:eastAsia="黑体"/>
          <w:sz w:val="32"/>
          <w:szCs w:val="32"/>
        </w:rPr>
        <w:t>第四章　植树造林</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第二十四条</w:t>
      </w:r>
      <w:r>
        <w:rPr>
          <w:rFonts w:hint="eastAsia" w:ascii="仿宋_GB2312" w:hAnsi="宋体" w:eastAsia="仿宋_GB2312"/>
          <w:sz w:val="32"/>
          <w:szCs w:val="32"/>
        </w:rPr>
        <w:t>　森林法所称森林覆盖率，是指以行政区域为单位森林面积与土地面积的百分比。森林面积，包括郁闭度0.2以上的乔木林地面积和竹林地面积、国家特别规定的灌木林地面积、农田林网以及村旁、路旁、水旁、宅旁林木的覆盖面积。县级以上地方人民政府应当按照国务院确定的森林覆盖率奋斗目标，确定本行政区域森林覆盖率的奋斗目标，并组织实施。</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第二十五条</w:t>
      </w:r>
      <w:r>
        <w:rPr>
          <w:rFonts w:hint="eastAsia" w:ascii="仿宋_GB2312" w:hAnsi="宋体" w:eastAsia="仿宋_GB2312"/>
          <w:sz w:val="32"/>
          <w:szCs w:val="32"/>
        </w:rPr>
        <w:t>　植树造林应当遵守造林技术规程，实行科学造林，提高林木的成活率。县级人民政府对本行政区域内当年造林的情况应当组织检查验收，除国家特别规定的干旱、半干旱地区外，成活率不足85%的，不得计入年度造林完成面积。</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第二十六条</w:t>
      </w:r>
      <w:r>
        <w:rPr>
          <w:rFonts w:hint="eastAsia" w:ascii="仿宋_GB2312" w:hAnsi="宋体" w:eastAsia="仿宋_GB2312"/>
          <w:sz w:val="32"/>
          <w:szCs w:val="32"/>
        </w:rPr>
        <w:t>　国家对造林绿化实行部门和单位负责制。铁路公路两旁、江河两岸、湖泊水库周围，各有关主管单位是造林绿化的责任单位。工矿区，机关、学校用地，部队营区以及农场、牧场、渔场经营地区，各该单位是造林绿化的责任单位。责任单位的造林绿化任务，由所在地的县级人民政府下达责任通知书，予以确认。</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第二十七条</w:t>
      </w:r>
      <w:r>
        <w:rPr>
          <w:rFonts w:hint="eastAsia" w:ascii="仿宋_GB2312" w:hAnsi="宋体" w:eastAsia="仿宋_GB2312"/>
          <w:sz w:val="32"/>
          <w:szCs w:val="32"/>
        </w:rPr>
        <w:t>　国家保护承包造林者依法享有的林木所有权和其他合法权益。未经发包方和承包方协商一致，不得随意变更或者解除承包造林合同。</w:t>
      </w:r>
    </w:p>
    <w:p>
      <w:pPr>
        <w:rPr>
          <w:rFonts w:hint="eastAsia" w:ascii="黑体" w:hAnsi="黑体" w:eastAsia="黑体"/>
          <w:sz w:val="32"/>
          <w:szCs w:val="32"/>
        </w:rPr>
      </w:pPr>
      <w:r>
        <w:rPr>
          <w:rFonts w:hint="eastAsia" w:ascii="黑体" w:hAnsi="黑体" w:eastAsia="黑体"/>
          <w:sz w:val="32"/>
          <w:szCs w:val="32"/>
        </w:rPr>
        <w:t>第五章　森林采伐</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第二十八条</w:t>
      </w:r>
      <w:r>
        <w:rPr>
          <w:rFonts w:hint="eastAsia" w:ascii="仿宋_GB2312" w:hAnsi="宋体" w:eastAsia="仿宋_GB2312"/>
          <w:sz w:val="32"/>
          <w:szCs w:val="32"/>
        </w:rPr>
        <w:t>　国家所有的森林和林木以国有林业企业事业单位、农场、厂矿为单位，集体所有的森林和林木、个人所有的林木以县为单位，制定年森林采伐限额，由省、自治区、直辖市人民政府林业主管部门汇总、平衡，经本级人民政府审核后，报国务院批准；其中，重点林区的年森林采伐限额，由国务院林业主管部门报国务院批准。国务院批准的年森林采伐限额，每5年核定一次。</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第二十九条</w:t>
      </w:r>
      <w:r>
        <w:rPr>
          <w:rFonts w:hint="eastAsia" w:ascii="仿宋_GB2312" w:hAnsi="宋体" w:eastAsia="仿宋_GB2312"/>
          <w:sz w:val="32"/>
          <w:szCs w:val="32"/>
        </w:rPr>
        <w:t>　采伐森林、林木作为商品销售的，必须纳入国家年度木材生产计划；但是，农村居民采伐自留山上个人所有的薪炭林和自留地、房前屋后个人所有的零星林木除外。</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第三十条</w:t>
      </w:r>
      <w:r>
        <w:rPr>
          <w:rFonts w:hint="eastAsia" w:ascii="仿宋_GB2312" w:hAnsi="宋体" w:eastAsia="仿宋_GB2312"/>
          <w:sz w:val="32"/>
          <w:szCs w:val="32"/>
        </w:rPr>
        <w:t>　申请林木采伐许可证，除应当提交申请采伐林木的所有权证书或者使用权证书外，还应当按照下列规定提交其他有关证明文件：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（一）国有林业企业事业单位还应当提交采伐区调查设计文件和上年度采伐更新验收证明；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（二）其他单位还应当提交包括采伐林木的目的、地点、林种、林况、面积、蓄积量、方式和更新措施等内容的文件；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个人还应当提交包括采伐林木的地点、面积、树种、株数、蓄积量、更新时间等内容的文件。因扑救森林火灾、防洪抢险等紧急情况需要采伐林木的，组织抢险的单位或者部门应当自紧急情况结束之日起30日内，将采伐林木的情况报告当地县级以上人民政府林业主管部门。</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第三十一条</w:t>
      </w:r>
      <w:r>
        <w:rPr>
          <w:rFonts w:hint="eastAsia" w:ascii="仿宋_GB2312" w:hAnsi="宋体" w:eastAsia="仿宋_GB2312"/>
          <w:sz w:val="32"/>
          <w:szCs w:val="32"/>
        </w:rPr>
        <w:t>　有下列情形之一的，不得核发林木采伐许可证：</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（一）防护林和特种用途林进行非抚育或者非更新性质的采伐的，或者采伐封山育林期、封山育林区内的林木的；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（二）上年度采伐后未完成更新造林任务的；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（三）上年度发生重大滥伐案件、森林火灾或者大面积严重森林病虫害，未采取预防和改进措施的。林木采伐许可证的式样由国务院林业主管部门规定，由省、自治区、直辖市人民政府林业主管部门印制。</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第三十二条</w:t>
      </w:r>
      <w:r>
        <w:rPr>
          <w:rFonts w:hint="eastAsia" w:ascii="仿宋_GB2312" w:hAnsi="宋体" w:eastAsia="仿宋_GB2312"/>
          <w:sz w:val="32"/>
          <w:szCs w:val="32"/>
        </w:rPr>
        <w:t>　除森林法已有明确规定的外，林木采伐许可证按照下列规定权限核发：</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（一）县属国有林场，由所在地的县级人民政府林业主管部门核发；</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（二）省、自治区、直辖市和设区的市、自治州所属的国有林业企业事业单位、其他国有企业事业单位，由所在地的省、自治区、直辖市人民政府林业主管部门核发；</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（三）重点林区的国有林业企业事业单位，由国务院林业主管部门核发。</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第三十三条</w:t>
      </w:r>
      <w:r>
        <w:rPr>
          <w:rFonts w:hint="eastAsia" w:ascii="仿宋_GB2312" w:hAnsi="宋体" w:eastAsia="仿宋_GB2312"/>
          <w:sz w:val="32"/>
          <w:szCs w:val="32"/>
        </w:rPr>
        <w:t>　利用外资营造的用材林达到一定规模需要采伐的，应当在国务院批准的年森林采伐限额内，由省、自治区、直辖市人民政府林业主管部门批准，实行采伐限额单列。</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第三十四条</w:t>
      </w:r>
      <w:r>
        <w:rPr>
          <w:rFonts w:hint="eastAsia" w:ascii="仿宋_GB2312" w:hAnsi="宋体" w:eastAsia="仿宋_GB2312"/>
          <w:sz w:val="32"/>
          <w:szCs w:val="32"/>
        </w:rPr>
        <w:t>　在林区经营（含加工）木材，必须经县级以上人民政府林业主管部门批准。木材收购单位和个人不得收购没有林木采伐许可证或者其他合法来源证明的木材。前款所称木材，是指原木、锯材、竹材、木片和省、自治区、直辖市规定的其他木材。</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第三十五条</w:t>
      </w:r>
      <w:r>
        <w:rPr>
          <w:rFonts w:hint="eastAsia" w:ascii="仿宋_GB2312" w:hAnsi="宋体" w:eastAsia="仿宋_GB2312"/>
          <w:sz w:val="32"/>
          <w:szCs w:val="32"/>
        </w:rPr>
        <w:t>　从林区运出非国家统一调拨的木材，必须持有县级以上人民政府林业主管部门核发的木材运输证。重点林区的木材运输证，由省、自治区、直辖市人民政府林业主管部门核发；其他木材运输证，由县级以上地方人民政府林业主管部门核发。木材运输证自木材起运点到终点全程有效，必须随货同行。没有木材运输证的，承运单位和个人不得承运。木材运输证的式样由国务院林业主管部门规定。</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第三十六条</w:t>
      </w:r>
      <w:r>
        <w:rPr>
          <w:rFonts w:hint="eastAsia" w:ascii="仿宋_GB2312" w:hAnsi="宋体" w:eastAsia="仿宋_GB2312"/>
          <w:sz w:val="32"/>
          <w:szCs w:val="32"/>
        </w:rPr>
        <w:t>　申请木材运输证，应当提交下列证明文件：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（一）林木采伐许可证或者其他合法来源证明；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（二）检疫证明；</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省、自治区、直辖市人民政府林业主管部门规定的其他文件。符合前款条件的，受理木材运输证申请的县级以上人民政府林业主管部门应当自接到申请之日起3日内发给木材运输证。依法发放的木材运输证所准运的木材运输总量，不得超过当地年度木材生产计划规定可以运出销售的木材总量。</w:t>
      </w:r>
    </w:p>
    <w:p>
      <w:pPr>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b/>
          <w:sz w:val="32"/>
          <w:szCs w:val="32"/>
        </w:rPr>
        <w:t>第三十七条</w:t>
      </w:r>
      <w:r>
        <w:rPr>
          <w:rFonts w:hint="eastAsia" w:ascii="仿宋_GB2312" w:hAnsi="宋体" w:eastAsia="仿宋_GB2312"/>
          <w:sz w:val="32"/>
          <w:szCs w:val="32"/>
        </w:rPr>
        <w:t>　经省、自治区、直辖市人民政府批准在林区设立的木材检查站，负责检查木材运输；无证运输木材的，木材检查站应当予以制止，可以暂扣无证运输的木材，并立即报请县级以上人民政府林业主管部门依法处理。</w:t>
      </w: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rPr>
          <w:rFonts w:hint="eastAsia" w:ascii="黑体" w:hAnsi="黑体" w:eastAsia="黑体"/>
          <w:sz w:val="32"/>
          <w:szCs w:val="32"/>
        </w:rPr>
      </w:pPr>
      <w:r>
        <w:rPr>
          <w:rFonts w:hint="eastAsia" w:ascii="黑体" w:hAnsi="黑体" w:eastAsia="黑体"/>
          <w:sz w:val="32"/>
          <w:szCs w:val="32"/>
        </w:rPr>
        <w:t>第六章　法律责任</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第三十八条</w:t>
      </w:r>
      <w:r>
        <w:rPr>
          <w:rFonts w:hint="eastAsia" w:ascii="仿宋_GB2312" w:hAnsi="宋体" w:eastAsia="仿宋_GB2312"/>
          <w:sz w:val="32"/>
          <w:szCs w:val="32"/>
        </w:rPr>
        <w:t>　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第三十九条</w:t>
      </w:r>
      <w:r>
        <w:rPr>
          <w:rFonts w:hint="eastAsia" w:ascii="仿宋_GB2312" w:hAnsi="宋体" w:eastAsia="仿宋_GB2312"/>
          <w:sz w:val="32"/>
          <w:szCs w:val="32"/>
        </w:rPr>
        <w:t>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第四十条</w:t>
      </w:r>
      <w:r>
        <w:rPr>
          <w:rFonts w:hint="eastAsia" w:ascii="仿宋_GB2312" w:hAnsi="宋体" w:eastAsia="仿宋_GB2312"/>
          <w:sz w:val="32"/>
          <w:szCs w:val="32"/>
        </w:rPr>
        <w:t>　违反本条例规定，未经批准，擅自在林区经营（含加工）木材的，由县级以上人民政府林业主管部门没收非法经营的木材和违法所得，并处违法所得2倍以下的罚款。</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第四十一条</w:t>
      </w:r>
      <w:r>
        <w:rPr>
          <w:rFonts w:hint="eastAsia" w:ascii="仿宋_GB2312" w:hAnsi="宋体" w:eastAsia="仿宋_GB2312"/>
          <w:sz w:val="32"/>
          <w:szCs w:val="32"/>
        </w:rPr>
        <w:t>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第四十二条</w:t>
      </w:r>
      <w:r>
        <w:rPr>
          <w:rFonts w:hint="eastAsia" w:ascii="仿宋_GB2312" w:hAnsi="宋体" w:eastAsia="仿宋_GB2312"/>
          <w:sz w:val="32"/>
          <w:szCs w:val="32"/>
        </w:rPr>
        <w:t>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（一）连续两年未完成更新造林任务的；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（二）当年更新造林面积未达到应更新造林面积50%的；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（三）除国家特别规定的干旱、半干旱地区外，更新造林当年成活率未达到85%的；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（四）植树造林责任单位未按照所在地县级人民政府的要求按时完成造林任务的。</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第四十三条</w:t>
      </w:r>
      <w:r>
        <w:rPr>
          <w:rFonts w:hint="eastAsia" w:ascii="仿宋_GB2312" w:hAnsi="宋体" w:eastAsia="仿宋_GB2312"/>
          <w:sz w:val="32"/>
          <w:szCs w:val="32"/>
        </w:rPr>
        <w:t>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第四十四条</w:t>
      </w:r>
      <w:r>
        <w:rPr>
          <w:rFonts w:hint="eastAsia" w:ascii="仿宋_GB2312" w:hAnsi="宋体" w:eastAsia="仿宋_GB2312"/>
          <w:sz w:val="32"/>
          <w:szCs w:val="32"/>
        </w:rPr>
        <w:t>　无木材运输证运输木材的，由县级以上人民政府林业主管部门没收非法运输的木材，对货主可以并处非法运输木材价款30%以下的罚款。运输的木材数量超出木材运输证所准运的运输数量的，由县级以上人民政府林业主管部门没收超出部分的木材；运输的木材树种、材种、规格与木材运输证规定不符又无正当理由的，没收其不相符部分的木材。使用伪造、涂改的木材运输证运输木材的，由县级以上人民政府林业主管部门没收非法运输的木材，并处没收木材价款10%至50%的罚款。承运无木材运输证的木材的，由县级以上人民政府林业主管部门没收运费，并处运费1倍至3倍的罚款。</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第四十五条</w:t>
      </w:r>
      <w:r>
        <w:rPr>
          <w:rFonts w:hint="eastAsia" w:ascii="仿宋_GB2312" w:hAnsi="宋体" w:eastAsia="仿宋_GB2312"/>
          <w:sz w:val="32"/>
          <w:szCs w:val="32"/>
        </w:rPr>
        <w:t>　擅自移动或者毁坏林业服务标志的，由县级以上人民政府林业主管部门责令限期恢复原状；逾期不恢复原状的，由县级以上人民政府林业主管部门代为恢复，所需费用由违法者支付。</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第四十六条</w:t>
      </w:r>
      <w:r>
        <w:rPr>
          <w:rFonts w:hint="eastAsia" w:ascii="仿宋_GB2312" w:hAnsi="宋体" w:eastAsia="仿宋_GB2312"/>
          <w:sz w:val="32"/>
          <w:szCs w:val="32"/>
        </w:rPr>
        <w:t>　违反本条例规定，未经批准，擅自将防护林和特种用途林改变为其他林种的，由县级以上人民政府林业主管部门收回经营者所获取的森林生态效益补偿，并处所获取森林生态效益补偿3倍以下的罚款。</w:t>
      </w: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第七章　附　　则</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第四十七条</w:t>
      </w:r>
      <w:r>
        <w:rPr>
          <w:rFonts w:hint="eastAsia" w:ascii="仿宋_GB2312" w:hAnsi="宋体" w:eastAsia="仿宋_GB2312"/>
          <w:sz w:val="32"/>
          <w:szCs w:val="32"/>
        </w:rPr>
        <w:t>　本条例中县级以上地方人民政府林业主管部门职责权限的划分，由国务院林业主管部门具体规定。</w:t>
      </w:r>
    </w:p>
    <w:p>
      <w:pPr>
        <w:ind w:firstLine="643" w:firstLineChars="200"/>
        <w:rPr>
          <w:rFonts w:hint="eastAsia" w:ascii="仿宋_GB2312" w:hAnsi="宋体" w:eastAsia="仿宋_GB2312"/>
          <w:sz w:val="32"/>
          <w:szCs w:val="32"/>
        </w:rPr>
      </w:pPr>
      <w:r>
        <w:rPr>
          <w:rFonts w:hint="eastAsia" w:ascii="仿宋_GB2312" w:hAnsi="宋体" w:eastAsia="仿宋_GB2312"/>
          <w:b/>
          <w:sz w:val="32"/>
          <w:szCs w:val="32"/>
        </w:rPr>
        <w:t>第四十八条</w:t>
      </w:r>
      <w:r>
        <w:rPr>
          <w:rFonts w:hint="eastAsia" w:ascii="仿宋_GB2312" w:hAnsi="宋体" w:eastAsia="仿宋_GB2312"/>
          <w:sz w:val="32"/>
          <w:szCs w:val="32"/>
        </w:rPr>
        <w:t>　本条例自发布之日起施行。1986年4月28日国务院批准、1986年5月10日林业部发布的《中华人民共和国森林法实施细则》同时废止。</w:t>
      </w: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河南省林地保护管理条例</w:t>
      </w:r>
    </w:p>
    <w:p>
      <w:pPr>
        <w:jc w:val="center"/>
        <w:rPr>
          <w:rFonts w:hint="eastAsia" w:ascii="方正小标宋简体" w:eastAsia="方正小标宋简体"/>
          <w:sz w:val="44"/>
          <w:szCs w:val="44"/>
        </w:rPr>
      </w:pPr>
      <w:bookmarkStart w:id="1" w:name="河南省林地保护管理条例"/>
      <w:bookmarkEnd w:id="1"/>
    </w:p>
    <w:p>
      <w:pPr>
        <w:rPr>
          <w:rFonts w:hint="eastAsia" w:ascii="黑体" w:hAnsi="黑体" w:eastAsia="黑体"/>
          <w:sz w:val="32"/>
          <w:szCs w:val="32"/>
        </w:rPr>
      </w:pPr>
      <w:r>
        <w:rPr>
          <w:rFonts w:hint="eastAsia" w:ascii="黑体" w:hAnsi="黑体" w:eastAsia="黑体"/>
          <w:sz w:val="32"/>
          <w:szCs w:val="32"/>
        </w:rPr>
        <w:t>第一章　总则</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第一条</w:t>
      </w:r>
      <w:r>
        <w:rPr>
          <w:rFonts w:hint="eastAsia" w:ascii="仿宋_GB2312" w:eastAsia="仿宋_GB2312"/>
          <w:sz w:val="32"/>
          <w:szCs w:val="32"/>
        </w:rPr>
        <w:t>　为了切实保护林地、加强林地管理和合理利用林地资源，保障林业发展，改善生态环境，促进社会经济的可持续发展，根据《中华人民共和国森林法》、《中华人民共和国土地管理法》以及国家其他有关法律、法规，结合我省实际情况，制定本条例。</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第二条</w:t>
      </w:r>
      <w:r>
        <w:rPr>
          <w:rFonts w:hint="eastAsia" w:ascii="仿宋_GB2312" w:eastAsia="仿宋_GB2312"/>
          <w:sz w:val="32"/>
          <w:szCs w:val="32"/>
        </w:rPr>
        <w:t>　本省行政区域内林地的保护、管理和利用，适用本条例。</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第三条</w:t>
      </w:r>
      <w:r>
        <w:rPr>
          <w:rFonts w:hint="eastAsia" w:ascii="仿宋_GB2312" w:eastAsia="仿宋_GB2312"/>
          <w:sz w:val="32"/>
          <w:szCs w:val="32"/>
        </w:rPr>
        <w:t>　本条例所称林地系指林业用地，包括郁闭度零点三以上的乔木林地，疏林地，灌木林地，采伐迹地，火烧迹地，苗圃地和国家规划的宜林地。</w:t>
      </w:r>
    </w:p>
    <w:p>
      <w:pPr>
        <w:rPr>
          <w:rFonts w:hint="eastAsia" w:ascii="仿宋_GB2312" w:eastAsia="仿宋_GB2312"/>
          <w:sz w:val="32"/>
          <w:szCs w:val="32"/>
        </w:rPr>
      </w:pPr>
      <w:r>
        <w:rPr>
          <w:rFonts w:hint="eastAsia" w:ascii="仿宋_GB2312" w:eastAsia="仿宋_GB2312"/>
          <w:sz w:val="32"/>
          <w:szCs w:val="32"/>
        </w:rPr>
        <w:t>　　本条例所称林地不含在耕地上种植林木、花卉、药材、苗圃的用地和城建部门管理的绿地。</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第四条</w:t>
      </w:r>
      <w:r>
        <w:rPr>
          <w:rFonts w:hint="eastAsia" w:ascii="仿宋_GB2312" w:eastAsia="仿宋_GB2312"/>
          <w:sz w:val="32"/>
          <w:szCs w:val="32"/>
        </w:rPr>
        <w:t>　各级人民政府要把林地保护管理和植树造林作为重要职责，全面规划、加强保护、严格管理，禁止乱占、滥用和其他破坏林地的行为。</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第五条</w:t>
      </w:r>
      <w:r>
        <w:rPr>
          <w:rFonts w:hint="eastAsia" w:ascii="仿宋_GB2312" w:eastAsia="仿宋_GB2312"/>
          <w:sz w:val="32"/>
          <w:szCs w:val="32"/>
        </w:rPr>
        <w:t>　实行林地用途管制制度。</w:t>
      </w:r>
    </w:p>
    <w:p>
      <w:pPr>
        <w:rPr>
          <w:rFonts w:hint="eastAsia" w:ascii="仿宋_GB2312" w:eastAsia="仿宋_GB2312"/>
          <w:sz w:val="32"/>
          <w:szCs w:val="32"/>
        </w:rPr>
      </w:pPr>
      <w:r>
        <w:rPr>
          <w:rFonts w:hint="eastAsia" w:ascii="仿宋_GB2312" w:eastAsia="仿宋_GB2312"/>
          <w:sz w:val="32"/>
          <w:szCs w:val="32"/>
        </w:rPr>
        <w:t>　　县级以上人民政府对林地实行总量控制，本行政区域内的林地面积不得减少。应当提高林地使用质量，确保有林地面积、活立木蓄积量和森林覆盖率逐步增长。</w:t>
      </w:r>
    </w:p>
    <w:p>
      <w:pPr>
        <w:rPr>
          <w:rFonts w:hint="eastAsia" w:ascii="仿宋_GB2312" w:eastAsia="仿宋_GB2312"/>
          <w:sz w:val="32"/>
          <w:szCs w:val="32"/>
        </w:rPr>
      </w:pPr>
      <w:r>
        <w:rPr>
          <w:rFonts w:hint="eastAsia" w:ascii="仿宋_GB2312" w:eastAsia="仿宋_GB2312"/>
          <w:sz w:val="32"/>
          <w:szCs w:val="32"/>
        </w:rPr>
        <w:t>　　县级以上人民政府应当将林地保护利用规划纳入土地利用总体规划。</w:t>
      </w:r>
    </w:p>
    <w:p>
      <w:pPr>
        <w:rPr>
          <w:rFonts w:hint="eastAsia" w:ascii="仿宋_GB2312" w:eastAsia="仿宋_GB2312"/>
          <w:sz w:val="32"/>
          <w:szCs w:val="32"/>
        </w:rPr>
      </w:pPr>
      <w:r>
        <w:rPr>
          <w:rFonts w:hint="eastAsia" w:ascii="仿宋_GB2312" w:eastAsia="仿宋_GB2312"/>
          <w:sz w:val="32"/>
          <w:szCs w:val="32"/>
        </w:rPr>
        <w:t>　　使用林地的单位和个人，必须严格按照林地保护利用规划确定的用途使用林地。</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第六条</w:t>
      </w:r>
      <w:r>
        <w:rPr>
          <w:rFonts w:hint="eastAsia" w:ascii="仿宋_GB2312" w:eastAsia="仿宋_GB2312"/>
          <w:sz w:val="32"/>
          <w:szCs w:val="32"/>
        </w:rPr>
        <w:t>　县级以上人民政府林业行政主管部门负责本行政区域内林地规划、建设、保护、利用的管理和监督工作，其主要职责：</w:t>
      </w:r>
    </w:p>
    <w:p>
      <w:pPr>
        <w:rPr>
          <w:rFonts w:hint="eastAsia" w:ascii="仿宋_GB2312" w:eastAsia="仿宋_GB2312"/>
          <w:sz w:val="32"/>
          <w:szCs w:val="32"/>
        </w:rPr>
      </w:pPr>
      <w:r>
        <w:rPr>
          <w:rFonts w:hint="eastAsia" w:ascii="仿宋_GB2312" w:eastAsia="仿宋_GB2312"/>
          <w:sz w:val="32"/>
          <w:szCs w:val="32"/>
        </w:rPr>
        <w:t>　　（一）进行林地的调查、统计、监测，建立林地地籍档案；</w:t>
      </w:r>
    </w:p>
    <w:p>
      <w:pPr>
        <w:rPr>
          <w:rFonts w:hint="eastAsia" w:ascii="仿宋_GB2312" w:eastAsia="仿宋_GB2312"/>
          <w:sz w:val="32"/>
          <w:szCs w:val="32"/>
        </w:rPr>
      </w:pPr>
      <w:r>
        <w:rPr>
          <w:rFonts w:hint="eastAsia" w:ascii="仿宋_GB2312" w:eastAsia="仿宋_GB2312"/>
          <w:sz w:val="32"/>
          <w:szCs w:val="32"/>
        </w:rPr>
        <w:t>　　（二）编制林地建设、保护、利用规划和年度计划；</w:t>
      </w:r>
    </w:p>
    <w:p>
      <w:pPr>
        <w:rPr>
          <w:rFonts w:hint="eastAsia" w:ascii="仿宋_GB2312" w:eastAsia="仿宋_GB2312"/>
          <w:sz w:val="32"/>
          <w:szCs w:val="32"/>
        </w:rPr>
      </w:pPr>
      <w:r>
        <w:rPr>
          <w:rFonts w:hint="eastAsia" w:ascii="仿宋_GB2312" w:eastAsia="仿宋_GB2312"/>
          <w:sz w:val="32"/>
          <w:szCs w:val="32"/>
        </w:rPr>
        <w:t>　　（三）承办林地权属变更登记工作；</w:t>
      </w:r>
    </w:p>
    <w:p>
      <w:pPr>
        <w:rPr>
          <w:rFonts w:hint="eastAsia" w:ascii="仿宋_GB2312" w:eastAsia="仿宋_GB2312"/>
          <w:sz w:val="32"/>
          <w:szCs w:val="32"/>
        </w:rPr>
      </w:pPr>
      <w:r>
        <w:rPr>
          <w:rFonts w:hint="eastAsia" w:ascii="仿宋_GB2312" w:eastAsia="仿宋_GB2312"/>
          <w:sz w:val="32"/>
          <w:szCs w:val="32"/>
        </w:rPr>
        <w:t>　　（四）办理占用、征用林地的审核手续，监督占用、征用林地各项补偿费的支付；</w:t>
      </w:r>
    </w:p>
    <w:p>
      <w:pPr>
        <w:ind w:firstLine="640" w:firstLineChars="200"/>
        <w:jc w:val="left"/>
        <w:rPr>
          <w:rFonts w:hint="eastAsia" w:ascii="仿宋_GB2312" w:eastAsia="仿宋_GB2312"/>
          <w:sz w:val="32"/>
          <w:szCs w:val="32"/>
        </w:rPr>
      </w:pPr>
      <w:r>
        <w:rPr>
          <w:rFonts w:hint="eastAsia" w:ascii="仿宋_GB2312" w:eastAsia="仿宋_GB2312"/>
          <w:sz w:val="32"/>
          <w:szCs w:val="32"/>
        </w:rPr>
        <w:t>（五）查处非法侵占、破坏和违法使用林地的行政案件；</w:t>
      </w:r>
    </w:p>
    <w:p>
      <w:pPr>
        <w:ind w:firstLine="640" w:firstLineChars="200"/>
        <w:jc w:val="left"/>
        <w:rPr>
          <w:rFonts w:hint="eastAsia" w:ascii="仿宋_GB2312" w:eastAsia="仿宋_GB2312"/>
          <w:sz w:val="32"/>
          <w:szCs w:val="32"/>
        </w:rPr>
      </w:pPr>
      <w:r>
        <w:rPr>
          <w:rFonts w:hint="eastAsia" w:ascii="仿宋_GB2312" w:eastAsia="仿宋_GB2312"/>
          <w:sz w:val="32"/>
          <w:szCs w:val="32"/>
        </w:rPr>
        <w:t>（六）依照人民政府确定的职责，调处林地权属争议；</w:t>
      </w:r>
    </w:p>
    <w:p>
      <w:pPr>
        <w:ind w:firstLine="640" w:firstLineChars="200"/>
        <w:jc w:val="left"/>
        <w:rPr>
          <w:rFonts w:hint="eastAsia" w:ascii="仿宋_GB2312" w:eastAsia="仿宋_GB2312"/>
          <w:sz w:val="32"/>
          <w:szCs w:val="32"/>
        </w:rPr>
      </w:pPr>
      <w:r>
        <w:rPr>
          <w:rFonts w:hint="eastAsia" w:ascii="仿宋_GB2312" w:eastAsia="仿宋_GB2312"/>
          <w:sz w:val="32"/>
          <w:szCs w:val="32"/>
        </w:rPr>
        <w:t>（七）宣传林地保护管理的法律、法规和政策。</w:t>
      </w:r>
    </w:p>
    <w:p>
      <w:pPr>
        <w:rPr>
          <w:rFonts w:hint="eastAsia" w:ascii="仿宋_GB2312" w:eastAsia="仿宋_GB2312"/>
          <w:sz w:val="32"/>
          <w:szCs w:val="32"/>
        </w:rPr>
      </w:pPr>
      <w:r>
        <w:rPr>
          <w:rFonts w:hint="eastAsia" w:ascii="仿宋_GB2312" w:eastAsia="仿宋_GB2312"/>
          <w:sz w:val="32"/>
          <w:szCs w:val="32"/>
        </w:rPr>
        <w:t>　　林业、土地、农业、水利、环保、建设、地矿、交通、铁道等有关部门应当依照各自的职责分工，相互配合，共同做好林地保护、管理工作。</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第七条</w:t>
      </w:r>
      <w:r>
        <w:rPr>
          <w:rFonts w:hint="eastAsia" w:ascii="仿宋_GB2312" w:eastAsia="仿宋_GB2312"/>
          <w:sz w:val="32"/>
          <w:szCs w:val="32"/>
        </w:rPr>
        <w:t>　对在林地建设、保护、管理工作中做出突出成绩的单位和个人，由当地人民政府或者林业行政主管部门给予表彰或者奖励。</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黑体" w:hAnsi="黑体" w:eastAsia="黑体"/>
          <w:sz w:val="32"/>
          <w:szCs w:val="32"/>
        </w:rPr>
      </w:pPr>
      <w:r>
        <w:rPr>
          <w:rFonts w:hint="eastAsia" w:ascii="黑体" w:hAnsi="黑体" w:eastAsia="黑体"/>
          <w:sz w:val="32"/>
          <w:szCs w:val="32"/>
        </w:rPr>
        <w:t>第二章　林地权属管理</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第八条</w:t>
      </w:r>
      <w:r>
        <w:rPr>
          <w:rFonts w:hint="eastAsia" w:ascii="仿宋_GB2312" w:eastAsia="仿宋_GB2312"/>
          <w:sz w:val="32"/>
          <w:szCs w:val="32"/>
        </w:rPr>
        <w:t>　林地的所有权分为国家所有和集体所有。</w:t>
      </w:r>
    </w:p>
    <w:p>
      <w:pPr>
        <w:rPr>
          <w:rFonts w:hint="eastAsia" w:ascii="仿宋_GB2312" w:eastAsia="仿宋_GB2312"/>
          <w:sz w:val="32"/>
          <w:szCs w:val="32"/>
        </w:rPr>
      </w:pPr>
      <w:r>
        <w:rPr>
          <w:rFonts w:hint="eastAsia" w:ascii="仿宋_GB2312" w:eastAsia="仿宋_GB2312"/>
          <w:sz w:val="32"/>
          <w:szCs w:val="32"/>
        </w:rPr>
        <w:t>　　国家所有的和集体所有的林地，个人使用的林地，由县级以上人民政府登记造册，发放证书，确认所有权或者使用权。</w:t>
      </w:r>
    </w:p>
    <w:p>
      <w:pPr>
        <w:rPr>
          <w:rFonts w:hint="eastAsia" w:ascii="仿宋_GB2312" w:eastAsia="仿宋_GB2312"/>
          <w:sz w:val="32"/>
          <w:szCs w:val="32"/>
        </w:rPr>
      </w:pPr>
      <w:r>
        <w:rPr>
          <w:rFonts w:hint="eastAsia" w:ascii="仿宋_GB2312" w:eastAsia="仿宋_GB2312"/>
          <w:sz w:val="32"/>
          <w:szCs w:val="32"/>
        </w:rPr>
        <w:t>　　林地所有者和使用者的合法权益受法律保护，任何单位和个人不得侵犯。</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第九条</w:t>
      </w:r>
      <w:r>
        <w:rPr>
          <w:rFonts w:hint="eastAsia" w:ascii="仿宋_GB2312" w:eastAsia="仿宋_GB2312"/>
          <w:sz w:val="32"/>
          <w:szCs w:val="32"/>
        </w:rPr>
        <w:t>　县级以上人民政府林业行政主管部门应当做好本行政区域内国家所有、集体所有的林地和个人使用的林地的清查、登记、统计工作，对符合下列条件的，报同级人民政府审查批准，核发林权证：</w:t>
      </w:r>
    </w:p>
    <w:p>
      <w:pPr>
        <w:rPr>
          <w:rFonts w:hint="eastAsia" w:ascii="仿宋_GB2312" w:eastAsia="仿宋_GB2312"/>
          <w:sz w:val="32"/>
          <w:szCs w:val="32"/>
        </w:rPr>
      </w:pPr>
      <w:r>
        <w:rPr>
          <w:rFonts w:hint="eastAsia" w:ascii="仿宋_GB2312" w:eastAsia="仿宋_GB2312"/>
          <w:sz w:val="32"/>
          <w:szCs w:val="32"/>
        </w:rPr>
        <w:t>　　（一）林地及林地上林木的权属无争议；</w:t>
      </w:r>
    </w:p>
    <w:p>
      <w:pPr>
        <w:rPr>
          <w:rFonts w:hint="eastAsia" w:ascii="仿宋_GB2312" w:eastAsia="仿宋_GB2312"/>
          <w:sz w:val="32"/>
          <w:szCs w:val="32"/>
        </w:rPr>
      </w:pPr>
      <w:r>
        <w:rPr>
          <w:rFonts w:hint="eastAsia" w:ascii="仿宋_GB2312" w:eastAsia="仿宋_GB2312"/>
          <w:sz w:val="32"/>
          <w:szCs w:val="32"/>
        </w:rPr>
        <w:t>　　（二）界线清楚、界桩（标）明显，与毗邻单位有认界协议；</w:t>
      </w:r>
    </w:p>
    <w:p>
      <w:pPr>
        <w:rPr>
          <w:rFonts w:hint="eastAsia" w:ascii="仿宋_GB2312" w:eastAsia="仿宋_GB2312"/>
          <w:sz w:val="32"/>
          <w:szCs w:val="32"/>
        </w:rPr>
      </w:pPr>
      <w:r>
        <w:rPr>
          <w:rFonts w:hint="eastAsia" w:ascii="仿宋_GB2312" w:eastAsia="仿宋_GB2312"/>
          <w:sz w:val="32"/>
          <w:szCs w:val="32"/>
        </w:rPr>
        <w:t>　　（三）面积、四至界线的登记文件和图表资料完备，并同实地吻合。</w:t>
      </w:r>
    </w:p>
    <w:p>
      <w:pPr>
        <w:rPr>
          <w:rFonts w:hint="eastAsia" w:ascii="仿宋_GB2312" w:eastAsia="仿宋_GB2312"/>
          <w:sz w:val="32"/>
          <w:szCs w:val="32"/>
        </w:rPr>
      </w:pPr>
      <w:r>
        <w:rPr>
          <w:rFonts w:hint="eastAsia" w:ascii="仿宋_GB2312" w:eastAsia="仿宋_GB2312"/>
          <w:sz w:val="32"/>
          <w:szCs w:val="32"/>
        </w:rPr>
        <w:t>　　林业行政主管部门应当将林地清查登记情况抄送同级土地行政主管部门和农业行政主管部门。</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第十条</w:t>
      </w:r>
      <w:r>
        <w:rPr>
          <w:rFonts w:hint="eastAsia" w:ascii="仿宋_GB2312" w:eastAsia="仿宋_GB2312"/>
          <w:sz w:val="32"/>
          <w:szCs w:val="32"/>
        </w:rPr>
        <w:t>　依法改变林地所有权或者使用权的，由原发证机关办理权属变更登记手续，更换林权证书。</w:t>
      </w:r>
    </w:p>
    <w:p>
      <w:pPr>
        <w:rPr>
          <w:rFonts w:hint="eastAsia" w:ascii="仿宋_GB2312" w:eastAsia="仿宋_GB2312"/>
          <w:sz w:val="32"/>
          <w:szCs w:val="32"/>
        </w:rPr>
      </w:pPr>
      <w:r>
        <w:rPr>
          <w:rFonts w:hint="eastAsia" w:ascii="仿宋_GB2312" w:eastAsia="仿宋_GB2312"/>
          <w:sz w:val="32"/>
          <w:szCs w:val="32"/>
        </w:rPr>
        <w:t>　　为有利于经营管理，林地可以调换，但应当签订协议书，并按照前款规定办理有关手续。</w:t>
      </w:r>
    </w:p>
    <w:p>
      <w:pPr>
        <w:rPr>
          <w:rFonts w:hint="eastAsia" w:ascii="仿宋_GB2312" w:eastAsia="仿宋_GB2312"/>
          <w:sz w:val="32"/>
          <w:szCs w:val="32"/>
        </w:rPr>
      </w:pPr>
      <w:r>
        <w:rPr>
          <w:rFonts w:hint="eastAsia" w:ascii="仿宋_GB2312" w:eastAsia="仿宋_GB2312"/>
          <w:sz w:val="32"/>
          <w:szCs w:val="32"/>
        </w:rPr>
        <w:t>　　国有林场和苗圃、自然保护区、森林公园等使用的国有林地，改变其隶属关系的，须经省人民政府林业行政主管部门同意，报省人民政府批准；属于国家级自然保护区的，由省人民政府报国务院批准。</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第十一条</w:t>
      </w:r>
      <w:r>
        <w:rPr>
          <w:rFonts w:hint="eastAsia" w:ascii="仿宋_GB2312" w:eastAsia="仿宋_GB2312"/>
          <w:sz w:val="32"/>
          <w:szCs w:val="32"/>
        </w:rPr>
        <w:t>　用材林、经济林、薪炭林的林地使用权，用材林、经济林、薪炭林的采伐迹地、火烧迹地的林地使用权，以及国家规定的其他林地使用权，可以依法转让，也可以依法作价入股或者作为合资、合作造林、经营林木的出资、合作条件。但不得将林地改变为非林地。</w:t>
      </w:r>
    </w:p>
    <w:p>
      <w:pPr>
        <w:rPr>
          <w:rFonts w:hint="eastAsia" w:ascii="仿宋_GB2312" w:eastAsia="仿宋_GB2312"/>
          <w:sz w:val="32"/>
          <w:szCs w:val="32"/>
        </w:rPr>
      </w:pPr>
      <w:r>
        <w:rPr>
          <w:rFonts w:hint="eastAsia" w:ascii="仿宋_GB2312" w:eastAsia="仿宋_GB2312"/>
          <w:sz w:val="32"/>
          <w:szCs w:val="32"/>
        </w:rPr>
        <w:t>　　除前款规定的情形外，其他林地使用权不得转让。</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第十二条</w:t>
      </w:r>
      <w:r>
        <w:rPr>
          <w:rFonts w:hint="eastAsia" w:ascii="仿宋_GB2312" w:eastAsia="仿宋_GB2312"/>
          <w:sz w:val="32"/>
          <w:szCs w:val="32"/>
        </w:rPr>
        <w:t>　林地所有权或者使用权发生争议，按照《中华人民共和国森林法》、《中华人民共和国土地管理法》及有关法律、法规的规定处理。</w:t>
      </w:r>
    </w:p>
    <w:p>
      <w:pPr>
        <w:rPr>
          <w:rFonts w:hint="eastAsia" w:ascii="仿宋_GB2312" w:eastAsia="仿宋_GB2312"/>
          <w:sz w:val="32"/>
          <w:szCs w:val="32"/>
        </w:rPr>
      </w:pPr>
      <w:r>
        <w:rPr>
          <w:rFonts w:hint="eastAsia" w:ascii="仿宋_GB2312" w:eastAsia="仿宋_GB2312"/>
          <w:sz w:val="32"/>
          <w:szCs w:val="32"/>
        </w:rPr>
        <w:t>　　国家法律、法规没有明确规定处理依据的，按照下列规定处理：</w:t>
      </w:r>
    </w:p>
    <w:p>
      <w:pPr>
        <w:rPr>
          <w:rFonts w:hint="eastAsia" w:ascii="仿宋_GB2312" w:eastAsia="仿宋_GB2312"/>
          <w:sz w:val="32"/>
          <w:szCs w:val="32"/>
        </w:rPr>
      </w:pPr>
      <w:r>
        <w:rPr>
          <w:rFonts w:hint="eastAsia" w:ascii="仿宋_GB2312" w:eastAsia="仿宋_GB2312"/>
          <w:sz w:val="32"/>
          <w:szCs w:val="32"/>
        </w:rPr>
        <w:t>　　（一）处理国有林地与集体林地所有权争议，以经省人民政府规定的原设计任务书或者图纸为准；没有原设计任务书或者图纸的，以原来签订的有关合同和协议为准。没有上述凭据的，由县级以上人民政府依照有关规定处理。</w:t>
      </w:r>
    </w:p>
    <w:p>
      <w:pPr>
        <w:rPr>
          <w:rFonts w:hint="eastAsia" w:ascii="仿宋_GB2312" w:eastAsia="仿宋_GB2312"/>
          <w:sz w:val="32"/>
          <w:szCs w:val="32"/>
        </w:rPr>
      </w:pPr>
      <w:r>
        <w:rPr>
          <w:rFonts w:hint="eastAsia" w:ascii="仿宋_GB2312" w:eastAsia="仿宋_GB2312"/>
          <w:sz w:val="32"/>
          <w:szCs w:val="32"/>
        </w:rPr>
        <w:t>　　（二）处理集体林地所有权争议，以1981年固定林地所有权时期以来确定的所有权为准；1981年以来未确定所有权的，以1962年固定林地所有权时期确定的所有权为准。其他未确定所有权的，按照省人民政府的有关规定处理。</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第十三条</w:t>
      </w:r>
      <w:r>
        <w:rPr>
          <w:rFonts w:hint="eastAsia" w:ascii="仿宋_GB2312" w:eastAsia="仿宋_GB2312"/>
          <w:sz w:val="32"/>
          <w:szCs w:val="32"/>
        </w:rPr>
        <w:t>　林地权属发生争议，各级人民政府应当及时处理。</w:t>
      </w:r>
    </w:p>
    <w:p>
      <w:pPr>
        <w:rPr>
          <w:rFonts w:hint="eastAsia" w:ascii="仿宋_GB2312" w:eastAsia="仿宋_GB2312"/>
          <w:sz w:val="32"/>
          <w:szCs w:val="32"/>
        </w:rPr>
      </w:pPr>
      <w:r>
        <w:rPr>
          <w:rFonts w:hint="eastAsia" w:ascii="仿宋_GB2312" w:eastAsia="仿宋_GB2312"/>
          <w:sz w:val="32"/>
          <w:szCs w:val="32"/>
        </w:rPr>
        <w:t>　　在林地权属争议解决以前，任何一方不得砍伐林地上的林木，不得改变林地及附着物现状。</w:t>
      </w: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第三章　林地保护</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第十四条</w:t>
      </w:r>
      <w:r>
        <w:rPr>
          <w:rFonts w:hint="eastAsia" w:ascii="仿宋_GB2312" w:eastAsia="仿宋_GB2312"/>
          <w:sz w:val="32"/>
          <w:szCs w:val="32"/>
        </w:rPr>
        <w:t>　县级以上人民政府林业行政主管部门应当组织编制本行政区域内的林地建设、保护、利用规划，征得同级土地行政主管部门同意，纳入土地利用总体规划，经依法批准后实施，并报上一级人民政府林业行政主管部门备案。</w:t>
      </w:r>
    </w:p>
    <w:p>
      <w:pPr>
        <w:rPr>
          <w:rFonts w:hint="eastAsia" w:ascii="仿宋_GB2312" w:eastAsia="仿宋_GB2312"/>
          <w:sz w:val="32"/>
          <w:szCs w:val="32"/>
        </w:rPr>
      </w:pPr>
      <w:r>
        <w:rPr>
          <w:rFonts w:hint="eastAsia" w:ascii="仿宋_GB2312" w:eastAsia="仿宋_GB2312"/>
          <w:sz w:val="32"/>
          <w:szCs w:val="32"/>
        </w:rPr>
        <w:t>　　经批准后的林地建设、保护、利用规划，不得擅自变更。确需变更的，必须报原批准机关批准。</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第十五条</w:t>
      </w:r>
      <w:r>
        <w:rPr>
          <w:rFonts w:hint="eastAsia" w:ascii="仿宋_GB2312" w:eastAsia="仿宋_GB2312"/>
          <w:sz w:val="32"/>
          <w:szCs w:val="32"/>
        </w:rPr>
        <w:t>　各级人民政府应当组织有关部门保护林地，负责确定林地的四至界线，设立林地的界桩（标）。任何单位和个人不得擅自移动或者破坏界桩（标）。</w:t>
      </w:r>
    </w:p>
    <w:p>
      <w:pPr>
        <w:rPr>
          <w:rFonts w:hint="eastAsia" w:ascii="仿宋_GB2312" w:eastAsia="仿宋_GB2312"/>
          <w:sz w:val="32"/>
          <w:szCs w:val="32"/>
        </w:rPr>
      </w:pPr>
      <w:r>
        <w:rPr>
          <w:rFonts w:hint="eastAsia" w:ascii="仿宋_GB2312" w:eastAsia="仿宋_GB2312"/>
          <w:sz w:val="32"/>
          <w:szCs w:val="32"/>
        </w:rPr>
        <w:t>　　依法享有林地所有权或者使用权的单位和依法享有林地使用权的个人，是该林地的保护人，有保护管理林地的义务。</w:t>
      </w:r>
    </w:p>
    <w:p>
      <w:pPr>
        <w:rPr>
          <w:rFonts w:hint="eastAsia" w:ascii="仿宋_GB2312" w:eastAsia="仿宋_GB2312"/>
          <w:sz w:val="32"/>
          <w:szCs w:val="32"/>
        </w:rPr>
      </w:pPr>
      <w:r>
        <w:rPr>
          <w:rFonts w:hint="eastAsia" w:ascii="仿宋_GB2312" w:eastAsia="仿宋_GB2312"/>
          <w:sz w:val="32"/>
          <w:szCs w:val="32"/>
        </w:rPr>
        <w:t>　　禁止任何单位和个人危害、破坏林地。一切单位和个人有权对危害、破坏林地的行为进行检举和控告。</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第十六条</w:t>
      </w:r>
      <w:r>
        <w:rPr>
          <w:rFonts w:hint="eastAsia" w:ascii="仿宋_GB2312" w:eastAsia="仿宋_GB2312"/>
          <w:sz w:val="32"/>
          <w:szCs w:val="32"/>
        </w:rPr>
        <w:t>　任何单位和个人，不得擅自将林地改变为非林地。确需改变的，应当依照本条例的有关规定办理审核、报批手续。</w:t>
      </w:r>
    </w:p>
    <w:p>
      <w:pPr>
        <w:rPr>
          <w:rFonts w:hint="eastAsia" w:ascii="仿宋_GB2312" w:eastAsia="仿宋_GB2312"/>
          <w:sz w:val="32"/>
          <w:szCs w:val="32"/>
        </w:rPr>
      </w:pPr>
      <w:r>
        <w:rPr>
          <w:rFonts w:hint="eastAsia" w:ascii="仿宋_GB2312" w:eastAsia="仿宋_GB2312"/>
          <w:sz w:val="32"/>
          <w:szCs w:val="32"/>
        </w:rPr>
        <w:t>　　森林经营单位在所经营的林地内修筑为林业生产服务的道路或者其他设施的，应当报县级以上人民政府林业行政主管部门批准。</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第十七条</w:t>
      </w:r>
      <w:r>
        <w:rPr>
          <w:rFonts w:hint="eastAsia" w:ascii="仿宋_GB2312" w:eastAsia="仿宋_GB2312"/>
          <w:sz w:val="32"/>
          <w:szCs w:val="32"/>
        </w:rPr>
        <w:t>　对自然保护区、珍稀动植物生长繁殖的天然集中分布区以及其他需要特殊保护的林地，实行特殊保护。禁止破坏其植被和地貌，不得改变其用途。</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第十八条</w:t>
      </w:r>
      <w:r>
        <w:rPr>
          <w:rFonts w:hint="eastAsia" w:ascii="仿宋_GB2312" w:eastAsia="仿宋_GB2312"/>
          <w:sz w:val="32"/>
          <w:szCs w:val="32"/>
        </w:rPr>
        <w:t>　任何单位和个人，不得擅自毁林开垦和毁林采矿、采石、采砂、取土、造墓、修筑工程设施及其他造成毁坏林地的行为。</w:t>
      </w:r>
    </w:p>
    <w:p>
      <w:pPr>
        <w:rPr>
          <w:rFonts w:hint="eastAsia" w:ascii="仿宋_GB2312" w:eastAsia="仿宋_GB2312"/>
          <w:sz w:val="32"/>
          <w:szCs w:val="32"/>
        </w:rPr>
      </w:pPr>
      <w:r>
        <w:rPr>
          <w:rFonts w:hint="eastAsia" w:ascii="仿宋_GB2312" w:eastAsia="仿宋_GB2312"/>
          <w:sz w:val="32"/>
          <w:szCs w:val="32"/>
        </w:rPr>
        <w:t>　　临时使用林地进行建设项目施工和地质勘查的，必须报经县级以上人民政府林业行政主管部门批准后，方可按照规定办理有关手续。施工中必须采取保护林地的措施，不得造成滑坡、塌陷、水土流失。因上述行为造成林地破坏的单位和个人，应当恢复种植条件，限期植树造林，依法赔偿损失。逾期不造林的，由县级以上人民政府林业行政主管部门组织造林，费用由破坏林地的单位或者个人承担。</w:t>
      </w:r>
    </w:p>
    <w:p>
      <w:pPr>
        <w:rPr>
          <w:rFonts w:hint="eastAsia" w:ascii="仿宋_GB2312" w:eastAsia="仿宋_GB2312"/>
          <w:sz w:val="32"/>
          <w:szCs w:val="32"/>
        </w:rPr>
      </w:pPr>
      <w:r>
        <w:rPr>
          <w:rFonts w:hint="eastAsia" w:ascii="仿宋_GB2312" w:eastAsia="仿宋_GB2312"/>
          <w:sz w:val="32"/>
          <w:szCs w:val="32"/>
        </w:rPr>
        <w:t>　　临时使用林地的期限不得超过两年。</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第十九条</w:t>
      </w:r>
      <w:r>
        <w:rPr>
          <w:rFonts w:hint="eastAsia" w:ascii="仿宋_GB2312" w:eastAsia="仿宋_GB2312"/>
          <w:sz w:val="32"/>
          <w:szCs w:val="32"/>
        </w:rPr>
        <w:t>　禁止在二十五度以上的陡坡和风沙危害严重的平原沙区毁坏林地开垦种植农作物。已经开垦种植的，应当退耕还林。县级以上人民政府应当制订退耕还林计划，采取鼓励退耕还林的措施，并组织实施。</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第二十条</w:t>
      </w:r>
      <w:r>
        <w:rPr>
          <w:rFonts w:hint="eastAsia" w:ascii="仿宋_GB2312" w:eastAsia="仿宋_GB2312"/>
          <w:sz w:val="32"/>
          <w:szCs w:val="32"/>
        </w:rPr>
        <w:t>　未成林造林地、幼林地和封山育林区，应当实行封闭管理，禁止放牧、砍柴和非抚育性修枝。</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第二十一条</w:t>
      </w:r>
      <w:r>
        <w:rPr>
          <w:rFonts w:hint="eastAsia" w:ascii="仿宋_GB2312" w:eastAsia="仿宋_GB2312"/>
          <w:sz w:val="32"/>
          <w:szCs w:val="32"/>
        </w:rPr>
        <w:t>　各级人民政府应当积极组织造林，采取鼓励造林的措施，确保造林质量。</w:t>
      </w:r>
    </w:p>
    <w:p>
      <w:pPr>
        <w:rPr>
          <w:rFonts w:hint="eastAsia" w:ascii="仿宋_GB2312" w:eastAsia="仿宋_GB2312"/>
          <w:sz w:val="32"/>
          <w:szCs w:val="32"/>
        </w:rPr>
      </w:pPr>
      <w:r>
        <w:rPr>
          <w:rFonts w:hint="eastAsia" w:ascii="仿宋_GB2312" w:eastAsia="仿宋_GB2312"/>
          <w:sz w:val="32"/>
          <w:szCs w:val="32"/>
        </w:rPr>
        <w:t>　　依法取得林地使用权的单位和个人，必须按照国家造林技术规程确定的标准和造林合同约定植树造林。一年不造林的，由其主管部门或者发包方督促其造林；两年不造林的，由县级以上人民政府责令有关单位收回林地使用权。有造林合同约定的，按照合同约定执行。</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第二十二条</w:t>
      </w:r>
      <w:r>
        <w:rPr>
          <w:rFonts w:hint="eastAsia" w:ascii="仿宋_GB2312" w:eastAsia="仿宋_GB2312"/>
          <w:sz w:val="32"/>
          <w:szCs w:val="32"/>
        </w:rPr>
        <w:t>　各级人民政府及有关部门对保护利用林地资源发展林业的，应当给予扶持。</w:t>
      </w:r>
    </w:p>
    <w:p>
      <w:pPr>
        <w:rPr>
          <w:rFonts w:hint="eastAsia" w:ascii="仿宋_GB2312" w:eastAsia="仿宋_GB2312"/>
          <w:sz w:val="32"/>
          <w:szCs w:val="32"/>
        </w:rPr>
      </w:pPr>
      <w:r>
        <w:rPr>
          <w:rFonts w:hint="eastAsia" w:ascii="仿宋_GB2312" w:eastAsia="仿宋_GB2312"/>
          <w:sz w:val="32"/>
          <w:szCs w:val="32"/>
        </w:rPr>
        <w:t>　　鼓励利用宜林荒山、荒地、荒滩、废弃地造林。凡利用宜林荒山、荒地、荒滩、废弃地造林的，除执行国家和省有关优惠规定外，林业行政主管部门应当在勘测、设计、技术等方面给予扶持。</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黑体" w:hAnsi="黑体" w:eastAsia="黑体"/>
          <w:sz w:val="32"/>
          <w:szCs w:val="32"/>
        </w:rPr>
      </w:pPr>
      <w:r>
        <w:rPr>
          <w:rFonts w:hint="eastAsia" w:ascii="黑体" w:hAnsi="黑体" w:eastAsia="黑体"/>
          <w:sz w:val="32"/>
          <w:szCs w:val="32"/>
        </w:rPr>
        <w:t>第四章　林地占用和征用</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第二十三条</w:t>
      </w:r>
      <w:r>
        <w:rPr>
          <w:rFonts w:hint="eastAsia" w:ascii="仿宋_GB2312" w:eastAsia="仿宋_GB2312"/>
          <w:sz w:val="32"/>
          <w:szCs w:val="32"/>
        </w:rPr>
        <w:t>　进行勘查、开采矿藏和各项工程建设，应当不占或者少占林地。必须占用或者征用林地的，申请单位和个人应当依法办理审核审批手续。</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第二十四条</w:t>
      </w:r>
      <w:r>
        <w:rPr>
          <w:rFonts w:hint="eastAsia" w:ascii="仿宋_GB2312" w:eastAsia="仿宋_GB2312"/>
          <w:sz w:val="32"/>
          <w:szCs w:val="32"/>
        </w:rPr>
        <w:t>　申请使用林地进行建设的单位和个人应当向县级以上人民政府林业行政主管部门提交下列文件：</w:t>
      </w:r>
    </w:p>
    <w:p>
      <w:pPr>
        <w:ind w:firstLine="640" w:firstLineChars="200"/>
        <w:jc w:val="left"/>
        <w:rPr>
          <w:rFonts w:hint="eastAsia" w:ascii="仿宋_GB2312" w:eastAsia="仿宋_GB2312"/>
          <w:sz w:val="32"/>
          <w:szCs w:val="32"/>
        </w:rPr>
      </w:pPr>
      <w:r>
        <w:rPr>
          <w:rFonts w:hint="eastAsia" w:ascii="仿宋_GB2312" w:eastAsia="仿宋_GB2312"/>
          <w:sz w:val="32"/>
          <w:szCs w:val="32"/>
        </w:rPr>
        <w:t>（一）建设项目的批准文件；</w:t>
      </w:r>
    </w:p>
    <w:p>
      <w:pPr>
        <w:ind w:firstLine="640" w:firstLineChars="200"/>
        <w:jc w:val="left"/>
        <w:rPr>
          <w:rFonts w:hint="eastAsia" w:ascii="仿宋_GB2312" w:eastAsia="仿宋_GB2312"/>
          <w:sz w:val="32"/>
          <w:szCs w:val="32"/>
        </w:rPr>
      </w:pPr>
      <w:r>
        <w:rPr>
          <w:rFonts w:hint="eastAsia" w:ascii="仿宋_GB2312" w:eastAsia="仿宋_GB2312"/>
          <w:sz w:val="32"/>
          <w:szCs w:val="32"/>
        </w:rPr>
        <w:t>（二）经批准的建设项目总平面布置图和地理位置图；</w:t>
      </w:r>
    </w:p>
    <w:p>
      <w:pPr>
        <w:ind w:firstLine="640" w:firstLineChars="200"/>
        <w:jc w:val="left"/>
        <w:rPr>
          <w:rFonts w:hint="eastAsia" w:ascii="仿宋_GB2312" w:eastAsia="仿宋_GB2312"/>
          <w:sz w:val="32"/>
          <w:szCs w:val="32"/>
        </w:rPr>
      </w:pPr>
      <w:r>
        <w:rPr>
          <w:rFonts w:hint="eastAsia" w:ascii="仿宋_GB2312" w:eastAsia="仿宋_GB2312"/>
          <w:sz w:val="32"/>
          <w:szCs w:val="32"/>
        </w:rPr>
        <w:t>（三）被占用、征用林地的图面资料；</w:t>
      </w:r>
    </w:p>
    <w:p>
      <w:pPr>
        <w:ind w:firstLine="640" w:firstLineChars="200"/>
        <w:jc w:val="left"/>
        <w:rPr>
          <w:rFonts w:hint="eastAsia" w:ascii="仿宋_GB2312" w:eastAsia="仿宋_GB2312"/>
          <w:sz w:val="32"/>
          <w:szCs w:val="32"/>
        </w:rPr>
      </w:pPr>
      <w:r>
        <w:rPr>
          <w:rFonts w:hint="eastAsia" w:ascii="仿宋_GB2312" w:eastAsia="仿宋_GB2312"/>
          <w:sz w:val="32"/>
          <w:szCs w:val="32"/>
        </w:rPr>
        <w:t>（四）占用、征用林地的协议以及被占用、征用林地单位和个人的林权证复印件；</w:t>
      </w:r>
    </w:p>
    <w:p>
      <w:pPr>
        <w:ind w:firstLine="640" w:firstLineChars="200"/>
        <w:jc w:val="left"/>
        <w:rPr>
          <w:rFonts w:hint="eastAsia" w:ascii="仿宋_GB2312" w:eastAsia="仿宋_GB2312"/>
          <w:sz w:val="32"/>
          <w:szCs w:val="32"/>
        </w:rPr>
      </w:pPr>
      <w:r>
        <w:rPr>
          <w:rFonts w:hint="eastAsia" w:ascii="仿宋_GB2312" w:eastAsia="仿宋_GB2312"/>
          <w:sz w:val="32"/>
          <w:szCs w:val="32"/>
        </w:rPr>
        <w:t>（五）如需采伐林木，还应当提交采伐林木的书面申请；</w:t>
      </w:r>
    </w:p>
    <w:p>
      <w:pPr>
        <w:ind w:firstLine="640" w:firstLineChars="200"/>
        <w:jc w:val="left"/>
        <w:rPr>
          <w:rFonts w:hint="eastAsia" w:ascii="仿宋_GB2312" w:eastAsia="仿宋_GB2312"/>
          <w:sz w:val="32"/>
          <w:szCs w:val="32"/>
        </w:rPr>
      </w:pPr>
      <w:r>
        <w:rPr>
          <w:rFonts w:hint="eastAsia" w:ascii="仿宋_GB2312" w:eastAsia="仿宋_GB2312"/>
          <w:sz w:val="32"/>
          <w:szCs w:val="32"/>
        </w:rPr>
        <w:t>（六）其他应当提供的证明文件。</w:t>
      </w:r>
    </w:p>
    <w:p>
      <w:pPr>
        <w:rPr>
          <w:rFonts w:hint="eastAsia" w:ascii="仿宋_GB2312" w:eastAsia="仿宋_GB2312"/>
          <w:sz w:val="32"/>
          <w:szCs w:val="32"/>
        </w:rPr>
      </w:pPr>
      <w:r>
        <w:rPr>
          <w:rFonts w:hint="eastAsia" w:ascii="仿宋_GB2312" w:eastAsia="仿宋_GB2312"/>
          <w:sz w:val="32"/>
          <w:szCs w:val="32"/>
        </w:rPr>
        <w:t>　　县级以上人民政府林业行政主管部门，应当于本部门受理之日起三十日内审核办理完毕。</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第二十五条</w:t>
      </w:r>
      <w:r>
        <w:rPr>
          <w:rFonts w:hint="eastAsia" w:ascii="仿宋_GB2312" w:eastAsia="仿宋_GB2312"/>
          <w:sz w:val="32"/>
          <w:szCs w:val="32"/>
        </w:rPr>
        <w:t>　占用、征用林地时，应当对林地、林木价值进行评估或者鉴定。</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第二十六条</w:t>
      </w:r>
      <w:r>
        <w:rPr>
          <w:rFonts w:hint="eastAsia" w:ascii="仿宋_GB2312" w:eastAsia="仿宋_GB2312"/>
          <w:sz w:val="32"/>
          <w:szCs w:val="32"/>
        </w:rPr>
        <w:t>　申请使用林地进行建设的单位和个人，应当按照规定向被占用、征用林地的单位支付林地补偿费、林木补偿费和安置补助费，并向审核占用、征用林地的人民政府林业行政主管部门缴纳森林植被恢复费。</w:t>
      </w:r>
    </w:p>
    <w:p>
      <w:pPr>
        <w:rPr>
          <w:rFonts w:hint="eastAsia" w:ascii="仿宋_GB2312" w:eastAsia="仿宋_GB2312"/>
          <w:sz w:val="32"/>
          <w:szCs w:val="32"/>
        </w:rPr>
      </w:pPr>
      <w:r>
        <w:rPr>
          <w:rFonts w:hint="eastAsia" w:ascii="仿宋_GB2312" w:eastAsia="仿宋_GB2312"/>
          <w:sz w:val="32"/>
          <w:szCs w:val="32"/>
        </w:rPr>
        <w:t>　　林地补偿费、林木补偿费和安置补助费的补偿标准，由省人民政府制定。</w:t>
      </w:r>
    </w:p>
    <w:p>
      <w:pPr>
        <w:rPr>
          <w:rFonts w:hint="eastAsia" w:ascii="仿宋_GB2312" w:eastAsia="仿宋_GB2312"/>
          <w:sz w:val="32"/>
          <w:szCs w:val="32"/>
        </w:rPr>
      </w:pPr>
      <w:r>
        <w:rPr>
          <w:rFonts w:hint="eastAsia" w:ascii="仿宋_GB2312" w:eastAsia="仿宋_GB2312"/>
          <w:sz w:val="32"/>
          <w:szCs w:val="32"/>
        </w:rPr>
        <w:t>　　森林植被恢复费的收取标准，按照省人民政府物价、财政部门和林业行政主管部门制定的标准执行。森林植被恢复费实行专款专用，不得挪作他用。</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第二十七条</w:t>
      </w:r>
      <w:r>
        <w:rPr>
          <w:rFonts w:hint="eastAsia" w:ascii="仿宋_GB2312" w:eastAsia="仿宋_GB2312"/>
          <w:sz w:val="32"/>
          <w:szCs w:val="32"/>
        </w:rPr>
        <w:t>　临时使用林地的，应当按照本条例第二十六条的规定支付林地补偿费、林木补偿费和缴纳森林植被恢复费，并按照土地复垦的有关规定对使用后的林地进行复垦。</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第二十八条</w:t>
      </w:r>
      <w:r>
        <w:rPr>
          <w:rFonts w:hint="eastAsia" w:ascii="仿宋_GB2312" w:eastAsia="仿宋_GB2312"/>
          <w:sz w:val="32"/>
          <w:szCs w:val="32"/>
        </w:rPr>
        <w:t>　严格控制占用、征用国有林场、森林公园、防护林、特种用途林等的林地。确需占用、征用的，必须征得原批准单位同意，并依法办理有关审核批准手续。</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第二十九条</w:t>
      </w:r>
      <w:r>
        <w:rPr>
          <w:rFonts w:hint="eastAsia" w:ascii="仿宋_GB2312" w:eastAsia="仿宋_GB2312"/>
          <w:sz w:val="32"/>
          <w:szCs w:val="32"/>
        </w:rPr>
        <w:t>　经批准占用、征用的林地，按照土地管理法律、法规规定收回使用权的，应当复垦还林，不能还林的，由县级以上人民政府统一规划利用。</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第三十条</w:t>
      </w:r>
      <w:r>
        <w:rPr>
          <w:rFonts w:hint="eastAsia" w:ascii="仿宋_GB2312" w:eastAsia="仿宋_GB2312"/>
          <w:sz w:val="32"/>
          <w:szCs w:val="32"/>
        </w:rPr>
        <w:t>　乡（镇）、村建设，或者乡（镇）、村其他非林业建设使用集体林地的，使用单位应当持有关批准文件和用地申请，按照批准权限，经县级以上人民政府林业行政主管部门逐级审核同意后，依照土地管理法律、法规的规定办理审批手续。</w:t>
      </w:r>
    </w:p>
    <w:p>
      <w:pPr>
        <w:rPr>
          <w:rFonts w:hint="eastAsia" w:ascii="仿宋_GB2312" w:eastAsia="仿宋_GB2312"/>
          <w:sz w:val="32"/>
          <w:szCs w:val="32"/>
        </w:rPr>
      </w:pPr>
      <w:r>
        <w:rPr>
          <w:rFonts w:hint="eastAsia" w:ascii="仿宋_GB2312" w:eastAsia="仿宋_GB2312"/>
          <w:sz w:val="32"/>
          <w:szCs w:val="32"/>
        </w:rPr>
        <w:t>　　县级以上人民政府林业行政主管部门应当将审核情况逐级报省人民政府林业行政主管部门备案。</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黑体" w:hAnsi="黑体" w:eastAsia="黑体"/>
          <w:sz w:val="32"/>
          <w:szCs w:val="32"/>
        </w:rPr>
      </w:pPr>
      <w:r>
        <w:rPr>
          <w:rFonts w:hint="eastAsia" w:ascii="黑体" w:hAnsi="黑体" w:eastAsia="黑体"/>
          <w:sz w:val="32"/>
          <w:szCs w:val="32"/>
        </w:rPr>
        <w:t>第五章　法律责任</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第三十一条</w:t>
      </w:r>
      <w:r>
        <w:rPr>
          <w:rFonts w:hint="eastAsia" w:ascii="仿宋_GB2312" w:eastAsia="仿宋_GB2312"/>
          <w:sz w:val="32"/>
          <w:szCs w:val="32"/>
        </w:rPr>
        <w:t>　未经审核批准，非法占用林地的，由县级以上人民政府林业行政主管部门责令退还非法占用的林地，依法赔偿损失，限期拆除或者没收在非法占用林地上的新建建筑物和其他设施，并处以每平方米五元以上十五元以下的罚款。</w:t>
      </w:r>
    </w:p>
    <w:p>
      <w:pPr>
        <w:rPr>
          <w:rFonts w:hint="eastAsia" w:ascii="仿宋_GB2312" w:eastAsia="仿宋_GB2312"/>
          <w:sz w:val="32"/>
          <w:szCs w:val="32"/>
        </w:rPr>
      </w:pPr>
      <w:r>
        <w:rPr>
          <w:rFonts w:hint="eastAsia" w:ascii="仿宋_GB2312" w:eastAsia="仿宋_GB2312"/>
          <w:sz w:val="32"/>
          <w:szCs w:val="32"/>
        </w:rPr>
        <w:t>　　使用伪造、涂改的批准文件占用林地的，按照前款规定处理。构成犯罪的，依法追究刑事责任。</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第三十二条</w:t>
      </w:r>
      <w:r>
        <w:rPr>
          <w:rFonts w:hint="eastAsia" w:ascii="仿宋_GB2312" w:eastAsia="仿宋_GB2312"/>
          <w:sz w:val="32"/>
          <w:szCs w:val="32"/>
        </w:rPr>
        <w:t>　无权审批、越权审批、不按法律规定的程序审批、不按林地保护利用规划确定的用途审批林地的，其批准文件无效。对非法批准征用、使用林地的直接负责的主管人员和其他直接责任人员，依照有关规定给予行政处分；构成犯罪的，依法追究刑事责任；对当事人造成损失的，依法承担赔偿责任。</w:t>
      </w:r>
    </w:p>
    <w:p>
      <w:pPr>
        <w:rPr>
          <w:rFonts w:hint="eastAsia" w:ascii="仿宋_GB2312" w:eastAsia="仿宋_GB2312"/>
          <w:sz w:val="32"/>
          <w:szCs w:val="32"/>
        </w:rPr>
      </w:pPr>
      <w:r>
        <w:rPr>
          <w:rFonts w:hint="eastAsia" w:ascii="仿宋_GB2312" w:eastAsia="仿宋_GB2312"/>
          <w:sz w:val="32"/>
          <w:szCs w:val="32"/>
        </w:rPr>
        <w:t>　　非法批准、使用的林地应当收回，有关当事人拒不归还的，按照本条例第三十一条的规定处理。</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第三十三条</w:t>
      </w:r>
      <w:r>
        <w:rPr>
          <w:rFonts w:hint="eastAsia" w:ascii="仿宋_GB2312" w:eastAsia="仿宋_GB2312"/>
          <w:sz w:val="32"/>
          <w:szCs w:val="32"/>
        </w:rPr>
        <w:t>　违反本条例规定，在二十五度以上的陡坡和风沙危害严重的平原沙区毁坏林地开垦种植农作物的，由县级以上人民政府林业行政主管部门责令限期植树造林；逾期不植树造林的，处以每平方米二元以下罚款。</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第三十四条</w:t>
      </w:r>
      <w:r>
        <w:rPr>
          <w:rFonts w:hint="eastAsia" w:ascii="仿宋_GB2312" w:eastAsia="仿宋_GB2312"/>
          <w:sz w:val="32"/>
          <w:szCs w:val="32"/>
        </w:rPr>
        <w:t>　在未成林造林地、幼林地和封山育林区放牧、砍柴和非抚育性修枝的，由县级人民政府林业行政主管部门处以二十元以上一百元以下罚款。</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第三十五条</w:t>
      </w:r>
      <w:r>
        <w:rPr>
          <w:rFonts w:hint="eastAsia" w:ascii="仿宋_GB2312" w:eastAsia="仿宋_GB2312"/>
          <w:sz w:val="32"/>
          <w:szCs w:val="32"/>
        </w:rPr>
        <w:t>　违反本条例第十七条规定，破坏林地植被和地貌的，由县级以上人民政府林业行政主管部门责令其恢复种植条件，依法赔偿损失，限期造林，并处以每平方米二十元以上三十元以下罚款；逾期不造林的，由县级以上人民政府林业行政主管部门组织造林，费用由违法者承担。</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第三十六条</w:t>
      </w:r>
      <w:r>
        <w:rPr>
          <w:rFonts w:hint="eastAsia" w:ascii="仿宋_GB2312" w:eastAsia="仿宋_GB2312"/>
          <w:sz w:val="32"/>
          <w:szCs w:val="32"/>
        </w:rPr>
        <w:t>　擅自移动或者破坏界桩（标）的，由县级以上人民政府林业行政主管部门责令限期恢复，并处以被破坏界桩（标）价值一至二倍的罚款；限期内不恢复的，由县级以上人民政府林业行政主管部门组织恢复，费用由违法者承担。</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第三十七条</w:t>
      </w:r>
      <w:r>
        <w:rPr>
          <w:rFonts w:hint="eastAsia" w:ascii="仿宋_GB2312" w:eastAsia="仿宋_GB2312"/>
          <w:sz w:val="32"/>
          <w:szCs w:val="32"/>
        </w:rPr>
        <w:t>　不经批准擅自将林地改变为非林地，或者在林地内擅自毁林开垦和毁林采矿、采石、采砂、取土、修筑工程设施及其他毁坏林地行为的，由县级以上人民政府林业行政主管部门责令限期改正，没收违法所得，并处以每平方米五元以上十五元以下罚款，造成损失的，依法赔偿损失；被破坏的林地属于防护林林地和特种用途林林地的，依照本条例第三十五条的规定处理；构成犯罪的，依法追究刑事责任。</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第三十八条</w:t>
      </w:r>
      <w:r>
        <w:rPr>
          <w:rFonts w:hint="eastAsia" w:ascii="仿宋_GB2312" w:eastAsia="仿宋_GB2312"/>
          <w:sz w:val="32"/>
          <w:szCs w:val="32"/>
        </w:rPr>
        <w:t>　以暴力、胁迫或者其他手段抢占林地的，拒绝、阻挠林地管理人员依法执行职务的，由公安机关按照《中华人民共和国治安管理处罚条例》的规定给予处罚；构成犯罪的，依法追究刑事责任。</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第三十九条</w:t>
      </w:r>
      <w:r>
        <w:rPr>
          <w:rFonts w:hint="eastAsia" w:ascii="仿宋_GB2312" w:eastAsia="仿宋_GB2312"/>
          <w:sz w:val="32"/>
          <w:szCs w:val="32"/>
        </w:rPr>
        <w:t>　从事林地资源保护、管理、监督工作的人民政府及其林业行政主管部门的工作人员和其他国家机关的有关工作人员滥用职权、玩忽职守、徇私舞弊的，依照有关规定给予行政处分；构成犯罪的，依法追究刑事责任。</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第四十条</w:t>
      </w:r>
      <w:r>
        <w:rPr>
          <w:rFonts w:hint="eastAsia" w:ascii="仿宋_GB2312" w:eastAsia="仿宋_GB2312"/>
          <w:sz w:val="32"/>
          <w:szCs w:val="32"/>
        </w:rPr>
        <w:t>　当事人对行政处罚决定不服的，可以依法申请行政复议或者提起行政诉讼。逾期不申请复议、不起诉、又不履行处罚决定的，由作出处罚决定的机关申请人民法院强制执行。</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黑体" w:hAnsi="黑体" w:eastAsia="黑体"/>
          <w:sz w:val="32"/>
          <w:szCs w:val="32"/>
        </w:rPr>
      </w:pPr>
      <w:r>
        <w:rPr>
          <w:rFonts w:hint="eastAsia" w:ascii="黑体" w:hAnsi="黑体" w:eastAsia="黑体"/>
          <w:sz w:val="32"/>
          <w:szCs w:val="32"/>
        </w:rPr>
        <w:t>第六章　附则</w:t>
      </w:r>
    </w:p>
    <w:p>
      <w:pPr>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第四十一条</w:t>
      </w:r>
      <w:r>
        <w:rPr>
          <w:rFonts w:hint="eastAsia" w:ascii="仿宋_GB2312" w:eastAsia="仿宋_GB2312"/>
          <w:sz w:val="32"/>
          <w:szCs w:val="32"/>
        </w:rPr>
        <w:t>　本条例自1999年7月1日起施行。</w:t>
      </w:r>
    </w:p>
    <w:p>
      <w:pPr>
        <w:ind w:firstLine="640" w:firstLineChars="200"/>
        <w:rPr>
          <w:rFonts w:hint="eastAsia" w:ascii="仿宋_GB2312" w:hAnsi="宋体" w:eastAsia="仿宋_GB2312"/>
          <w:sz w:val="32"/>
          <w:szCs w:val="32"/>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F0D10"/>
    <w:rsid w:val="116356B2"/>
    <w:rsid w:val="5B7F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2021-03-23T07:38:00Z</dcterms:created>
  <dc:creator>lenovo</dc:creator>
  <cp:lastModifiedBy>lenovo</cp:lastModifiedBy>
  <dcterms:modified xsi:type="dcterms:W3CDTF">2021-03-24T00:57:08Z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0698A662B81545249A6AFC7305FEC3E3</vt:lpwstr>
  </property>
</Properties>
</file>