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b/>
          <w:sz w:val="44"/>
          <w:szCs w:val="44"/>
        </w:rPr>
      </w:pPr>
      <w:r>
        <w:rPr>
          <w:rFonts w:ascii="Times New Roman" w:hAnsi="Times New Roman"/>
          <w:b/>
          <w:sz w:val="52"/>
          <w:szCs w:val="52"/>
        </w:rPr>
        <w:t>行政复议决定书</w:t>
      </w:r>
    </w:p>
    <w:p>
      <w:pPr>
        <w:pStyle w:val="2"/>
        <w:spacing w:line="520" w:lineRule="exact"/>
        <w:jc w:val="center"/>
        <w:rPr>
          <w:rFonts w:ascii="Times New Roman" w:hAnsi="Times New Roman" w:eastAsia="华文仿宋" w:cs="Times New Roman"/>
          <w:sz w:val="32"/>
          <w:szCs w:val="32"/>
        </w:rPr>
      </w:pPr>
      <w:r>
        <w:rPr>
          <w:rFonts w:ascii="Times New Roman" w:hAnsi="Times New Roman" w:eastAsia="华文仿宋" w:cs="Times New Roman"/>
          <w:sz w:val="32"/>
          <w:szCs w:val="32"/>
        </w:rPr>
        <w:t>焦政复决字〔2022〕</w:t>
      </w:r>
      <w:r>
        <w:rPr>
          <w:rFonts w:hint="eastAsia" w:ascii="Times New Roman" w:hAnsi="Times New Roman" w:eastAsia="华文仿宋" w:cs="Times New Roman"/>
          <w:sz w:val="32"/>
          <w:szCs w:val="32"/>
          <w:lang w:val="en-US" w:eastAsia="zh-CN"/>
        </w:rPr>
        <w:t>107</w:t>
      </w:r>
      <w:r>
        <w:rPr>
          <w:rFonts w:ascii="Times New Roman" w:hAnsi="Times New Roman" w:eastAsia="华文仿宋" w:cs="Times New Roman"/>
          <w:sz w:val="32"/>
          <w:szCs w:val="32"/>
        </w:rPr>
        <w:t>号</w:t>
      </w:r>
    </w:p>
    <w:p>
      <w:pPr>
        <w:spacing w:line="520" w:lineRule="exact"/>
        <w:rPr>
          <w:rFonts w:ascii="Times New Roman" w:hAnsi="Times New Roman" w:eastAsia="华文仿宋"/>
          <w:sz w:val="32"/>
          <w:szCs w:val="32"/>
        </w:rPr>
      </w:pPr>
    </w:p>
    <w:p>
      <w:pPr>
        <w:pStyle w:val="8"/>
        <w:spacing w:line="520" w:lineRule="exact"/>
        <w:ind w:firstLine="640"/>
        <w:rPr>
          <w:rFonts w:eastAsia="华文仿宋"/>
          <w:kern w:val="2"/>
          <w:sz w:val="32"/>
          <w:szCs w:val="32"/>
        </w:rPr>
      </w:pPr>
      <w:r>
        <w:rPr>
          <w:rFonts w:eastAsia="华文仿宋"/>
          <w:kern w:val="2"/>
          <w:sz w:val="32"/>
          <w:szCs w:val="32"/>
        </w:rPr>
        <w:t>复议申请人：</w:t>
      </w:r>
      <w:r>
        <w:rPr>
          <w:rFonts w:hint="eastAsia" w:eastAsia="华文仿宋"/>
          <w:kern w:val="2"/>
          <w:sz w:val="32"/>
          <w:szCs w:val="32"/>
          <w:lang w:eastAsia="zh-CN"/>
        </w:rPr>
        <w:t>马某某</w:t>
      </w:r>
    </w:p>
    <w:p>
      <w:pPr>
        <w:pStyle w:val="8"/>
        <w:spacing w:line="520" w:lineRule="exact"/>
        <w:ind w:firstLine="640"/>
        <w:rPr>
          <w:rFonts w:eastAsia="华文仿宋"/>
          <w:kern w:val="2"/>
          <w:sz w:val="32"/>
          <w:szCs w:val="32"/>
        </w:rPr>
      </w:pPr>
      <w:r>
        <w:rPr>
          <w:rFonts w:eastAsia="华文仿宋"/>
          <w:kern w:val="2"/>
          <w:sz w:val="32"/>
          <w:szCs w:val="32"/>
        </w:rPr>
        <w:t>复议被申请人：焦作市</w:t>
      </w:r>
      <w:bookmarkStart w:id="0" w:name="_Hlk114755949"/>
      <w:r>
        <w:rPr>
          <w:rFonts w:eastAsia="华文仿宋"/>
          <w:kern w:val="2"/>
          <w:sz w:val="32"/>
          <w:szCs w:val="32"/>
        </w:rPr>
        <w:t>公安</w:t>
      </w:r>
      <w:r>
        <w:rPr>
          <w:rFonts w:hint="eastAsia" w:eastAsia="华文仿宋"/>
          <w:kern w:val="2"/>
          <w:sz w:val="32"/>
          <w:szCs w:val="32"/>
        </w:rPr>
        <w:t>交通管理支队</w:t>
      </w:r>
      <w:r>
        <w:rPr>
          <w:rFonts w:hint="eastAsia" w:eastAsia="华文仿宋"/>
          <w:kern w:val="2"/>
          <w:sz w:val="32"/>
          <w:szCs w:val="32"/>
          <w:lang w:eastAsia="zh-CN"/>
        </w:rPr>
        <w:t>山阳</w:t>
      </w:r>
      <w:r>
        <w:rPr>
          <w:rFonts w:hint="eastAsia" w:eastAsia="华文仿宋"/>
          <w:kern w:val="2"/>
          <w:sz w:val="32"/>
          <w:szCs w:val="32"/>
        </w:rPr>
        <w:t>交警大队</w:t>
      </w:r>
      <w:bookmarkEnd w:id="0"/>
    </w:p>
    <w:p>
      <w:pPr>
        <w:pStyle w:val="8"/>
        <w:spacing w:line="520" w:lineRule="exact"/>
        <w:ind w:firstLine="640"/>
        <w:rPr>
          <w:rFonts w:eastAsia="华文仿宋"/>
          <w:kern w:val="2"/>
          <w:sz w:val="32"/>
          <w:szCs w:val="32"/>
        </w:rPr>
      </w:pPr>
      <w:r>
        <w:rPr>
          <w:rFonts w:eastAsia="华文仿宋"/>
          <w:kern w:val="2"/>
          <w:sz w:val="32"/>
          <w:szCs w:val="32"/>
        </w:rPr>
        <w:t>申请人</w:t>
      </w:r>
      <w:r>
        <w:rPr>
          <w:rFonts w:hint="eastAsia" w:eastAsia="华文仿宋"/>
          <w:kern w:val="2"/>
          <w:sz w:val="32"/>
          <w:szCs w:val="32"/>
          <w:lang w:eastAsia="zh-CN"/>
        </w:rPr>
        <w:t>马某某</w:t>
      </w:r>
      <w:r>
        <w:rPr>
          <w:rFonts w:eastAsia="华文仿宋"/>
          <w:kern w:val="2"/>
          <w:sz w:val="32"/>
          <w:szCs w:val="32"/>
        </w:rPr>
        <w:t>不服被申请人焦作市公安交通管理支队</w:t>
      </w:r>
      <w:r>
        <w:rPr>
          <w:rFonts w:hint="eastAsia" w:eastAsia="华文仿宋"/>
          <w:kern w:val="2"/>
          <w:sz w:val="32"/>
          <w:szCs w:val="32"/>
          <w:lang w:eastAsia="zh-CN"/>
        </w:rPr>
        <w:t>山阳</w:t>
      </w:r>
      <w:r>
        <w:rPr>
          <w:rFonts w:hint="eastAsia" w:eastAsia="华文仿宋"/>
          <w:kern w:val="2"/>
          <w:sz w:val="32"/>
          <w:szCs w:val="32"/>
        </w:rPr>
        <w:t>交警</w:t>
      </w:r>
      <w:r>
        <w:rPr>
          <w:rFonts w:eastAsia="华文仿宋"/>
          <w:kern w:val="2"/>
          <w:sz w:val="32"/>
          <w:szCs w:val="32"/>
        </w:rPr>
        <w:t>大队作出的</w:t>
      </w:r>
      <w:bookmarkStart w:id="1" w:name="_Hlk114757624"/>
      <w:r>
        <w:rPr>
          <w:rFonts w:hint="eastAsia" w:eastAsia="华文仿宋"/>
          <w:kern w:val="2"/>
          <w:sz w:val="32"/>
          <w:szCs w:val="32"/>
        </w:rPr>
        <w:t>《公安交通管理简易程序处罚决定书》</w:t>
      </w:r>
      <w:bookmarkEnd w:id="1"/>
      <w:r>
        <w:rPr>
          <w:rFonts w:eastAsia="华文仿宋"/>
          <w:kern w:val="2"/>
          <w:sz w:val="32"/>
          <w:szCs w:val="32"/>
        </w:rPr>
        <w:t>向本机关申请行政复议，本机关依法予以受理，现已复议终结。</w:t>
      </w:r>
    </w:p>
    <w:p>
      <w:pPr>
        <w:pStyle w:val="8"/>
        <w:spacing w:line="520" w:lineRule="exact"/>
        <w:ind w:firstLine="640"/>
        <w:rPr>
          <w:rFonts w:eastAsia="华文仿宋"/>
          <w:kern w:val="2"/>
          <w:sz w:val="32"/>
          <w:szCs w:val="32"/>
        </w:rPr>
      </w:pPr>
      <w:r>
        <w:rPr>
          <w:rFonts w:eastAsia="华文仿宋"/>
          <w:kern w:val="2"/>
          <w:sz w:val="32"/>
          <w:szCs w:val="32"/>
        </w:rPr>
        <w:t>申请人请求：</w:t>
      </w:r>
      <w:r>
        <w:rPr>
          <w:rFonts w:hint="eastAsia" w:eastAsia="华文仿宋"/>
          <w:kern w:val="2"/>
          <w:sz w:val="32"/>
          <w:szCs w:val="32"/>
        </w:rPr>
        <w:t>撤销被申请人</w:t>
      </w:r>
      <w:bookmarkStart w:id="2" w:name="_Hlk114755964"/>
      <w:bookmarkStart w:id="3" w:name="_Hlk114757725"/>
      <w:r>
        <w:rPr>
          <w:rFonts w:hint="eastAsia" w:eastAsia="华文仿宋"/>
          <w:kern w:val="2"/>
          <w:sz w:val="32"/>
          <w:szCs w:val="32"/>
          <w:lang w:eastAsia="zh-CN"/>
        </w:rPr>
        <w:t>作出的《公安交通管理简易程序处罚决定书》</w:t>
      </w:r>
      <w:bookmarkEnd w:id="2"/>
      <w:bookmarkEnd w:id="3"/>
      <w:r>
        <w:rPr>
          <w:rFonts w:hint="eastAsia" w:eastAsia="华文仿宋"/>
          <w:kern w:val="2"/>
          <w:sz w:val="32"/>
          <w:szCs w:val="32"/>
        </w:rPr>
        <w:t>。</w:t>
      </w:r>
    </w:p>
    <w:p>
      <w:pPr>
        <w:pStyle w:val="8"/>
        <w:spacing w:line="520" w:lineRule="exact"/>
        <w:ind w:firstLine="640"/>
        <w:rPr>
          <w:rFonts w:eastAsia="华文仿宋"/>
          <w:kern w:val="2"/>
          <w:sz w:val="32"/>
          <w:szCs w:val="32"/>
        </w:rPr>
      </w:pPr>
      <w:r>
        <w:rPr>
          <w:rFonts w:eastAsia="华文仿宋"/>
          <w:kern w:val="2"/>
          <w:sz w:val="32"/>
          <w:szCs w:val="32"/>
        </w:rPr>
        <w:t>申请人称：</w:t>
      </w:r>
      <w:r>
        <w:rPr>
          <w:rFonts w:hint="eastAsia" w:eastAsia="华文仿宋"/>
          <w:kern w:val="2"/>
          <w:sz w:val="32"/>
          <w:szCs w:val="32"/>
          <w:lang w:val="en-US" w:eastAsia="zh-CN"/>
        </w:rPr>
        <w:t>我于2021年9月24日XX时XX分驾驶案涉小客车在XX路行驶</w:t>
      </w:r>
      <w:r>
        <w:rPr>
          <w:rFonts w:hint="default" w:eastAsia="华文仿宋"/>
          <w:kern w:val="2"/>
          <w:sz w:val="32"/>
          <w:szCs w:val="32"/>
          <w:lang w:eastAsia="zh-CN"/>
        </w:rPr>
        <w:t>，</w:t>
      </w:r>
      <w:r>
        <w:rPr>
          <w:rFonts w:hint="eastAsia" w:eastAsia="华文仿宋"/>
          <w:kern w:val="2"/>
          <w:sz w:val="32"/>
          <w:szCs w:val="32"/>
          <w:lang w:val="en-US" w:eastAsia="zh-CN"/>
        </w:rPr>
        <w:t>到XX超市门口时前面有一半挂车,</w:t>
      </w:r>
      <w:r>
        <w:rPr>
          <w:rFonts w:hint="default" w:eastAsia="华文仿宋"/>
          <w:kern w:val="2"/>
          <w:sz w:val="32"/>
          <w:szCs w:val="32"/>
          <w:lang w:eastAsia="zh-CN"/>
        </w:rPr>
        <w:t>申请人</w:t>
      </w:r>
      <w:r>
        <w:rPr>
          <w:rFonts w:hint="eastAsia" w:eastAsia="华文仿宋"/>
          <w:kern w:val="2"/>
          <w:sz w:val="32"/>
          <w:szCs w:val="32"/>
          <w:lang w:val="en-US" w:eastAsia="zh-CN"/>
        </w:rPr>
        <w:t>随其后驶过礼让行人监控区域</w:t>
      </w:r>
      <w:r>
        <w:rPr>
          <w:rFonts w:hint="default" w:eastAsia="华文仿宋"/>
          <w:kern w:val="2"/>
          <w:sz w:val="32"/>
          <w:szCs w:val="32"/>
          <w:lang w:eastAsia="zh-CN"/>
        </w:rPr>
        <w:t>，</w:t>
      </w:r>
      <w:r>
        <w:rPr>
          <w:rFonts w:hint="eastAsia" w:eastAsia="华文仿宋"/>
          <w:kern w:val="2"/>
          <w:sz w:val="32"/>
          <w:szCs w:val="32"/>
          <w:lang w:val="en-US" w:eastAsia="zh-CN"/>
        </w:rPr>
        <w:t>当</w:t>
      </w:r>
      <w:r>
        <w:rPr>
          <w:rFonts w:hint="default" w:eastAsia="华文仿宋"/>
          <w:kern w:val="2"/>
          <w:sz w:val="32"/>
          <w:szCs w:val="32"/>
          <w:lang w:eastAsia="zh-CN"/>
        </w:rPr>
        <w:t>时</w:t>
      </w:r>
      <w:r>
        <w:rPr>
          <w:rFonts w:hint="eastAsia" w:eastAsia="华文仿宋"/>
          <w:kern w:val="2"/>
          <w:sz w:val="32"/>
          <w:szCs w:val="32"/>
          <w:lang w:val="en-US" w:eastAsia="zh-CN"/>
        </w:rPr>
        <w:t>未发现机动车道口有行人</w:t>
      </w:r>
      <w:r>
        <w:rPr>
          <w:rFonts w:hint="default" w:eastAsia="华文仿宋"/>
          <w:kern w:val="2"/>
          <w:sz w:val="32"/>
          <w:szCs w:val="32"/>
          <w:lang w:eastAsia="zh-CN"/>
        </w:rPr>
        <w:t>，</w:t>
      </w:r>
      <w:r>
        <w:rPr>
          <w:rFonts w:hint="eastAsia" w:eastAsia="华文仿宋"/>
          <w:kern w:val="2"/>
          <w:sz w:val="32"/>
          <w:szCs w:val="32"/>
          <w:lang w:val="en-US" w:eastAsia="zh-CN"/>
        </w:rPr>
        <w:t>当准备验车</w:t>
      </w:r>
      <w:r>
        <w:rPr>
          <w:rFonts w:hint="default" w:eastAsia="华文仿宋"/>
          <w:kern w:val="2"/>
          <w:sz w:val="32"/>
          <w:szCs w:val="32"/>
          <w:lang w:eastAsia="zh-CN"/>
        </w:rPr>
        <w:t>时</w:t>
      </w:r>
      <w:r>
        <w:rPr>
          <w:rFonts w:hint="eastAsia" w:eastAsia="华文仿宋"/>
          <w:kern w:val="2"/>
          <w:sz w:val="32"/>
          <w:szCs w:val="32"/>
          <w:lang w:val="en-US" w:eastAsia="zh-CN"/>
        </w:rPr>
        <w:t>才发现</w:t>
      </w:r>
      <w:r>
        <w:rPr>
          <w:rFonts w:hint="default" w:eastAsia="华文仿宋"/>
          <w:kern w:val="2"/>
          <w:sz w:val="32"/>
          <w:szCs w:val="32"/>
          <w:lang w:eastAsia="zh-CN"/>
        </w:rPr>
        <w:t>涉案违章</w:t>
      </w:r>
      <w:r>
        <w:rPr>
          <w:rFonts w:hint="eastAsia" w:eastAsia="华文仿宋"/>
          <w:kern w:val="2"/>
          <w:sz w:val="32"/>
          <w:szCs w:val="32"/>
        </w:rPr>
        <w:t>。综上，请求市政府支持复议请求。</w:t>
      </w:r>
    </w:p>
    <w:p>
      <w:pPr>
        <w:pStyle w:val="8"/>
        <w:spacing w:line="520" w:lineRule="exact"/>
        <w:ind w:firstLine="640"/>
        <w:rPr>
          <w:rFonts w:hint="default" w:eastAsia="华文仿宋"/>
          <w:kern w:val="2"/>
          <w:sz w:val="32"/>
          <w:szCs w:val="32"/>
          <w:lang w:val="en-US" w:eastAsia="zh-CN"/>
        </w:rPr>
      </w:pPr>
      <w:r>
        <w:rPr>
          <w:rFonts w:eastAsia="华文仿宋"/>
          <w:kern w:val="2"/>
          <w:sz w:val="32"/>
          <w:szCs w:val="32"/>
        </w:rPr>
        <w:t>被申请人辩称：2021年9月24日</w:t>
      </w:r>
      <w:r>
        <w:rPr>
          <w:rFonts w:hint="eastAsia" w:eastAsia="华文仿宋"/>
          <w:kern w:val="2"/>
          <w:sz w:val="32"/>
          <w:szCs w:val="32"/>
          <w:lang w:eastAsia="zh-CN"/>
        </w:rPr>
        <w:t>XX时XX分许</w:t>
      </w:r>
      <w:r>
        <w:rPr>
          <w:rFonts w:eastAsia="华文仿宋"/>
          <w:kern w:val="2"/>
          <w:sz w:val="32"/>
          <w:szCs w:val="32"/>
        </w:rPr>
        <w:t>，申请人驾驶</w:t>
      </w:r>
      <w:r>
        <w:rPr>
          <w:rFonts w:hint="eastAsia" w:eastAsia="华文仿宋"/>
          <w:kern w:val="2"/>
          <w:sz w:val="32"/>
          <w:szCs w:val="32"/>
          <w:lang w:eastAsia="zh-CN"/>
        </w:rPr>
        <w:t>案涉小型汽车</w:t>
      </w:r>
      <w:r>
        <w:rPr>
          <w:rFonts w:eastAsia="华文仿宋"/>
          <w:kern w:val="2"/>
          <w:sz w:val="32"/>
          <w:szCs w:val="32"/>
        </w:rPr>
        <w:t>行驶至</w:t>
      </w:r>
      <w:r>
        <w:rPr>
          <w:rFonts w:hint="eastAsia" w:eastAsia="华文仿宋"/>
          <w:kern w:val="2"/>
          <w:sz w:val="32"/>
          <w:szCs w:val="32"/>
          <w:lang w:eastAsia="zh-CN"/>
        </w:rPr>
        <w:t>XX路XX超市门口时，</w:t>
      </w:r>
      <w:bookmarkStart w:id="5" w:name="_GoBack"/>
      <w:bookmarkEnd w:id="5"/>
      <w:r>
        <w:rPr>
          <w:rFonts w:eastAsia="华文仿宋"/>
          <w:kern w:val="2"/>
          <w:sz w:val="32"/>
          <w:szCs w:val="32"/>
        </w:rPr>
        <w:t>因实施遇行人正在通过人行横道时未停车让行的违法行为被交通技术监控设备抓拍</w:t>
      </w:r>
      <w:r>
        <w:rPr>
          <w:rFonts w:hint="default" w:eastAsia="华文仿宋"/>
          <w:kern w:val="2"/>
          <w:sz w:val="32"/>
          <w:szCs w:val="32"/>
          <w:lang w:eastAsia="zh-CN"/>
        </w:rPr>
        <w:t>，</w:t>
      </w:r>
      <w:r>
        <w:rPr>
          <w:rFonts w:eastAsia="华文仿宋"/>
          <w:kern w:val="2"/>
          <w:sz w:val="32"/>
          <w:szCs w:val="32"/>
        </w:rPr>
        <w:t>申请人于2022年9月5日到被申请人处接受处罚，民警根据《中华人民共和国道路交通安全法》第一百一十四条、第九十条、《河南省道路交通安全条例》第五十七条第(九)项规定，作出涉案处罚决定书。</w:t>
      </w:r>
      <w:r>
        <w:rPr>
          <w:rFonts w:hint="eastAsia" w:eastAsia="华文仿宋"/>
          <w:kern w:val="2"/>
          <w:sz w:val="32"/>
          <w:szCs w:val="32"/>
          <w:lang w:eastAsia="zh-CN"/>
        </w:rPr>
        <w:t>依据</w:t>
      </w:r>
      <w:r>
        <w:rPr>
          <w:rFonts w:hint="eastAsia" w:eastAsia="华文仿宋"/>
          <w:kern w:val="2"/>
          <w:sz w:val="32"/>
          <w:szCs w:val="32"/>
        </w:rPr>
        <w:t>《中华人民共和国道路交通安全法》第四十七条第一款</w:t>
      </w:r>
      <w:r>
        <w:rPr>
          <w:rFonts w:hint="default" w:eastAsia="华文仿宋"/>
          <w:kern w:val="2"/>
          <w:sz w:val="32"/>
          <w:szCs w:val="32"/>
        </w:rPr>
        <w:t>规定，</w:t>
      </w:r>
      <w:r>
        <w:rPr>
          <w:rFonts w:hint="eastAsia" w:eastAsia="华文仿宋"/>
          <w:kern w:val="2"/>
          <w:sz w:val="32"/>
          <w:szCs w:val="32"/>
          <w:lang w:eastAsia="zh-CN"/>
        </w:rPr>
        <w:t>此条文明确了机动车行经人行横道，遇行人正在人行横道通行或停留时，应当主动停车让行。人行横道是行车道上专供行人横过的通道,是法律为行人横过道路时设置的保护线，在没有设置红绿灯的道路路口，行人有从人行横道优先通行的权利。通过查看违法照片，该处设置有人行横道通道且标线清晰，同方向确实有辆大型货车，但不存在视线遮挡影响其判断的情况，行人已经行走至第一车道，且面向来车方向，此时驾驶员应停车让行人先行通过，因此申请人确实存在遇行人正在通过人行横道时未停车让行的违法行为。综上，请求市</w:t>
      </w:r>
      <w:r>
        <w:rPr>
          <w:rFonts w:eastAsia="华文仿宋"/>
          <w:kern w:val="2"/>
          <w:sz w:val="32"/>
          <w:szCs w:val="32"/>
        </w:rPr>
        <w:t>政府</w:t>
      </w:r>
      <w:r>
        <w:rPr>
          <w:rFonts w:hint="default" w:eastAsia="华文仿宋"/>
          <w:kern w:val="2"/>
          <w:sz w:val="32"/>
          <w:szCs w:val="32"/>
          <w:lang w:eastAsia="zh-CN"/>
        </w:rPr>
        <w:t>维持涉案</w:t>
      </w:r>
      <w:r>
        <w:rPr>
          <w:rFonts w:hint="default" w:eastAsia="华文仿宋"/>
          <w:kern w:val="2"/>
          <w:sz w:val="32"/>
          <w:szCs w:val="32"/>
          <w:lang w:val="en-US" w:eastAsia="zh-CN"/>
        </w:rPr>
        <w:t>行政处罚决定。</w:t>
      </w:r>
    </w:p>
    <w:p>
      <w:pPr>
        <w:pStyle w:val="8"/>
        <w:spacing w:line="520" w:lineRule="exact"/>
        <w:ind w:firstLine="640"/>
        <w:rPr>
          <w:rFonts w:hint="eastAsia" w:eastAsia="华文仿宋"/>
          <w:kern w:val="2"/>
          <w:sz w:val="32"/>
          <w:szCs w:val="32"/>
          <w:lang w:val="en-US" w:eastAsia="zh-CN"/>
        </w:rPr>
      </w:pPr>
      <w:r>
        <w:rPr>
          <w:rFonts w:eastAsia="华文仿宋"/>
          <w:kern w:val="2"/>
          <w:sz w:val="32"/>
          <w:szCs w:val="32"/>
        </w:rPr>
        <w:t>经审理，本机关查明事实如下：2021年9月24日</w:t>
      </w:r>
      <w:r>
        <w:rPr>
          <w:rFonts w:hint="eastAsia" w:eastAsia="华文仿宋"/>
          <w:kern w:val="2"/>
          <w:sz w:val="32"/>
          <w:szCs w:val="32"/>
          <w:lang w:eastAsia="zh-CN"/>
        </w:rPr>
        <w:t>XX时XX分许</w:t>
      </w:r>
      <w:r>
        <w:rPr>
          <w:rFonts w:eastAsia="华文仿宋"/>
          <w:kern w:val="2"/>
          <w:sz w:val="32"/>
          <w:szCs w:val="32"/>
        </w:rPr>
        <w:t>，</w:t>
      </w:r>
      <w:r>
        <w:rPr>
          <w:rFonts w:hint="eastAsia" w:eastAsia="华文仿宋"/>
          <w:kern w:val="2"/>
          <w:sz w:val="32"/>
          <w:szCs w:val="32"/>
        </w:rPr>
        <w:t>申请人驾驶</w:t>
      </w:r>
      <w:r>
        <w:rPr>
          <w:rFonts w:hint="eastAsia" w:eastAsia="华文仿宋"/>
          <w:kern w:val="2"/>
          <w:sz w:val="32"/>
          <w:szCs w:val="32"/>
          <w:lang w:eastAsia="zh-CN"/>
        </w:rPr>
        <w:t>案涉小型汽车</w:t>
      </w:r>
      <w:r>
        <w:rPr>
          <w:rFonts w:hint="eastAsia" w:eastAsia="华文仿宋"/>
          <w:kern w:val="2"/>
          <w:sz w:val="32"/>
          <w:szCs w:val="32"/>
        </w:rPr>
        <w:t>行驶至</w:t>
      </w:r>
      <w:r>
        <w:rPr>
          <w:rFonts w:hint="eastAsia" w:eastAsia="华文仿宋"/>
          <w:kern w:val="2"/>
          <w:sz w:val="32"/>
          <w:szCs w:val="32"/>
          <w:lang w:eastAsia="zh-CN"/>
        </w:rPr>
        <w:t>XX路XX超市门口时</w:t>
      </w:r>
      <w:r>
        <w:rPr>
          <w:rFonts w:hint="eastAsia" w:eastAsia="华文仿宋"/>
          <w:kern w:val="2"/>
          <w:sz w:val="32"/>
          <w:szCs w:val="32"/>
        </w:rPr>
        <w:t>,因实施遇行人正在通过人行横道时未停车让行的违法行为被交通技术监控设备抓拍</w:t>
      </w:r>
      <w:r>
        <w:rPr>
          <w:rFonts w:hint="eastAsia" w:eastAsia="华文仿宋"/>
          <w:kern w:val="2"/>
          <w:sz w:val="32"/>
          <w:szCs w:val="32"/>
          <w:lang w:eastAsia="zh-CN"/>
        </w:rPr>
        <w:t>；</w:t>
      </w:r>
      <w:r>
        <w:rPr>
          <w:rFonts w:eastAsia="华文仿宋"/>
          <w:kern w:val="2"/>
          <w:sz w:val="32"/>
          <w:szCs w:val="32"/>
        </w:rPr>
        <w:t>2022年9月5日</w:t>
      </w:r>
      <w:r>
        <w:rPr>
          <w:rFonts w:hint="eastAsia" w:eastAsia="华文仿宋"/>
          <w:kern w:val="2"/>
          <w:sz w:val="32"/>
          <w:szCs w:val="32"/>
          <w:lang w:eastAsia="zh-CN"/>
        </w:rPr>
        <w:t>，申请人</w:t>
      </w:r>
      <w:r>
        <w:rPr>
          <w:rFonts w:eastAsia="华文仿宋"/>
          <w:kern w:val="2"/>
          <w:sz w:val="32"/>
          <w:szCs w:val="32"/>
        </w:rPr>
        <w:t>到被申请人处接受处罚</w:t>
      </w:r>
      <w:r>
        <w:rPr>
          <w:rFonts w:hint="eastAsia" w:eastAsia="华文仿宋"/>
          <w:kern w:val="2"/>
          <w:sz w:val="32"/>
          <w:szCs w:val="32"/>
          <w:lang w:eastAsia="zh-CN"/>
        </w:rPr>
        <w:t>，</w:t>
      </w:r>
      <w:r>
        <w:rPr>
          <w:rFonts w:hint="eastAsia" w:eastAsia="华文仿宋"/>
          <w:kern w:val="2"/>
          <w:sz w:val="32"/>
          <w:szCs w:val="32"/>
          <w:lang w:val="en-US" w:eastAsia="zh-CN"/>
        </w:rPr>
        <w:t>被申请人作出涉案</w:t>
      </w:r>
      <w:r>
        <w:rPr>
          <w:rFonts w:hint="eastAsia" w:eastAsia="华文仿宋"/>
          <w:kern w:val="2"/>
          <w:sz w:val="32"/>
          <w:szCs w:val="32"/>
        </w:rPr>
        <w:t>《公安交通管理简易程序处罚决定书》</w:t>
      </w:r>
      <w:r>
        <w:rPr>
          <w:rFonts w:hint="eastAsia" w:eastAsia="华文仿宋"/>
          <w:kern w:val="2"/>
          <w:sz w:val="32"/>
          <w:szCs w:val="32"/>
          <w:lang w:val="en-US" w:eastAsia="zh-CN"/>
        </w:rPr>
        <w:t>，对申请人罚款200元并记</w:t>
      </w:r>
      <w:r>
        <w:rPr>
          <w:rFonts w:hint="default" w:eastAsia="华文仿宋"/>
          <w:kern w:val="2"/>
          <w:sz w:val="32"/>
          <w:szCs w:val="32"/>
          <w:lang w:eastAsia="zh-CN"/>
        </w:rPr>
        <w:t>3</w:t>
      </w:r>
      <w:r>
        <w:rPr>
          <w:rFonts w:hint="eastAsia" w:eastAsia="华文仿宋"/>
          <w:kern w:val="2"/>
          <w:sz w:val="32"/>
          <w:szCs w:val="32"/>
          <w:lang w:val="en-US" w:eastAsia="zh-CN"/>
        </w:rPr>
        <w:t>分。</w:t>
      </w:r>
    </w:p>
    <w:p>
      <w:pPr>
        <w:pStyle w:val="8"/>
        <w:spacing w:line="520" w:lineRule="exact"/>
        <w:ind w:firstLine="640"/>
        <w:rPr>
          <w:rFonts w:eastAsia="华文仿宋"/>
          <w:kern w:val="2"/>
          <w:sz w:val="32"/>
          <w:szCs w:val="32"/>
        </w:rPr>
      </w:pPr>
      <w:r>
        <w:rPr>
          <w:rFonts w:eastAsia="华文仿宋"/>
          <w:kern w:val="2"/>
          <w:sz w:val="32"/>
          <w:szCs w:val="32"/>
        </w:rPr>
        <w:t>上述事实有下列证据证明：</w:t>
      </w:r>
      <w:r>
        <w:rPr>
          <w:rFonts w:hint="eastAsia" w:eastAsia="华文仿宋"/>
          <w:kern w:val="2"/>
          <w:sz w:val="32"/>
          <w:szCs w:val="32"/>
          <w:lang w:eastAsia="zh-CN"/>
        </w:rPr>
        <w:t>现场</w:t>
      </w:r>
      <w:r>
        <w:rPr>
          <w:rFonts w:hint="eastAsia" w:eastAsia="华文仿宋"/>
          <w:kern w:val="2"/>
          <w:sz w:val="32"/>
          <w:szCs w:val="32"/>
        </w:rPr>
        <w:t>照片</w:t>
      </w:r>
      <w:bookmarkStart w:id="4" w:name="_Hlk114757955"/>
      <w:r>
        <w:rPr>
          <w:rFonts w:hint="eastAsia" w:eastAsia="华文仿宋"/>
          <w:kern w:val="2"/>
          <w:sz w:val="32"/>
          <w:szCs w:val="32"/>
          <w:lang w:eastAsia="zh-CN"/>
        </w:rPr>
        <w:t>、</w:t>
      </w:r>
      <w:r>
        <w:rPr>
          <w:rFonts w:eastAsia="华文仿宋"/>
          <w:kern w:val="2"/>
          <w:sz w:val="32"/>
          <w:szCs w:val="32"/>
        </w:rPr>
        <w:t>《</w:t>
      </w:r>
      <w:r>
        <w:rPr>
          <w:rFonts w:hint="eastAsia" w:eastAsia="华文仿宋"/>
          <w:kern w:val="2"/>
          <w:sz w:val="32"/>
          <w:szCs w:val="32"/>
        </w:rPr>
        <w:t>公安交通管理简易程序处罚决定书</w:t>
      </w:r>
      <w:r>
        <w:rPr>
          <w:rFonts w:eastAsia="华文仿宋"/>
          <w:kern w:val="2"/>
          <w:sz w:val="32"/>
          <w:szCs w:val="32"/>
        </w:rPr>
        <w:t>》</w:t>
      </w:r>
      <w:bookmarkEnd w:id="4"/>
      <w:r>
        <w:rPr>
          <w:rFonts w:eastAsia="华文仿宋"/>
          <w:kern w:val="2"/>
          <w:sz w:val="32"/>
          <w:szCs w:val="32"/>
        </w:rPr>
        <w:t>等。</w:t>
      </w:r>
    </w:p>
    <w:p>
      <w:pPr>
        <w:pStyle w:val="8"/>
        <w:spacing w:line="520" w:lineRule="exact"/>
        <w:ind w:firstLine="640"/>
        <w:rPr>
          <w:rFonts w:hint="eastAsia" w:eastAsia="华文仿宋"/>
          <w:kern w:val="2"/>
          <w:sz w:val="32"/>
          <w:szCs w:val="32"/>
        </w:rPr>
      </w:pPr>
      <w:r>
        <w:rPr>
          <w:rFonts w:eastAsia="华文仿宋"/>
          <w:kern w:val="2"/>
          <w:sz w:val="32"/>
          <w:szCs w:val="32"/>
        </w:rPr>
        <w:t>本机关认为：</w:t>
      </w:r>
      <w:r>
        <w:rPr>
          <w:rFonts w:hint="eastAsia" w:eastAsia="华文仿宋"/>
          <w:kern w:val="2"/>
          <w:sz w:val="32"/>
          <w:szCs w:val="32"/>
          <w:lang w:val="en-US" w:eastAsia="zh-CN"/>
        </w:rPr>
        <w:t>被申请人作为公安交通管理部门，依法负责本行政区域内的道路交通安全管理工作。人行横道是在车行道上用斑马线等标线或其他方法标示的规定行人横穿车道的步行范围</w:t>
      </w:r>
      <w:r>
        <w:rPr>
          <w:rFonts w:hint="default" w:eastAsia="华文仿宋"/>
          <w:kern w:val="2"/>
          <w:sz w:val="32"/>
          <w:szCs w:val="32"/>
          <w:lang w:eastAsia="zh-CN"/>
        </w:rPr>
        <w:t>，</w:t>
      </w:r>
      <w:r>
        <w:rPr>
          <w:rFonts w:hint="eastAsia" w:eastAsia="华文仿宋"/>
          <w:kern w:val="2"/>
          <w:sz w:val="32"/>
          <w:szCs w:val="32"/>
          <w:lang w:val="en-US" w:eastAsia="zh-CN"/>
        </w:rPr>
        <w:t>是防止车辆快速行驶时伤及行人而在车行道上标线指定需减速让行人过街的地方</w:t>
      </w:r>
      <w:r>
        <w:rPr>
          <w:rFonts w:hint="default" w:eastAsia="华文仿宋"/>
          <w:kern w:val="2"/>
          <w:sz w:val="32"/>
          <w:szCs w:val="32"/>
          <w:lang w:eastAsia="zh-CN"/>
        </w:rPr>
        <w:t>，</w:t>
      </w:r>
      <w:r>
        <w:rPr>
          <w:rFonts w:hint="default" w:eastAsia="华文仿宋"/>
          <w:kern w:val="2"/>
          <w:sz w:val="32"/>
          <w:szCs w:val="32"/>
          <w:lang w:val="en-US" w:eastAsia="zh-CN"/>
        </w:rPr>
        <w:t>行人有从人行横道优先通行的权利。</w:t>
      </w:r>
      <w:r>
        <w:rPr>
          <w:rFonts w:hint="default" w:eastAsia="华文仿宋"/>
          <w:kern w:val="2"/>
          <w:sz w:val="32"/>
          <w:szCs w:val="32"/>
          <w:lang w:eastAsia="zh-CN"/>
        </w:rPr>
        <w:t>依据</w:t>
      </w:r>
      <w:r>
        <w:rPr>
          <w:rFonts w:hint="default" w:eastAsia="华文仿宋"/>
          <w:kern w:val="2"/>
          <w:sz w:val="32"/>
          <w:szCs w:val="32"/>
          <w:lang w:val="en-US" w:eastAsia="zh-CN"/>
        </w:rPr>
        <w:t>《中华人民共和国道路交通安全法》第四十七条第一款</w:t>
      </w:r>
      <w:r>
        <w:rPr>
          <w:rFonts w:hint="eastAsia" w:eastAsia="华文仿宋"/>
          <w:kern w:val="2"/>
          <w:sz w:val="32"/>
          <w:szCs w:val="32"/>
          <w:lang w:val="en-US" w:eastAsia="zh-CN"/>
        </w:rPr>
        <w:t>“</w:t>
      </w:r>
      <w:r>
        <w:rPr>
          <w:rFonts w:hint="default" w:eastAsia="华文仿宋"/>
          <w:kern w:val="2"/>
          <w:sz w:val="32"/>
          <w:szCs w:val="32"/>
          <w:lang w:val="en-US" w:eastAsia="zh-CN"/>
        </w:rPr>
        <w:t>机动车行经人行横道时，应当减速行驶</w:t>
      </w:r>
      <w:r>
        <w:rPr>
          <w:rFonts w:hint="eastAsia" w:eastAsia="华文仿宋"/>
          <w:kern w:val="2"/>
          <w:sz w:val="32"/>
          <w:szCs w:val="32"/>
          <w:lang w:val="en-US" w:eastAsia="zh-CN"/>
        </w:rPr>
        <w:t>；</w:t>
      </w:r>
      <w:r>
        <w:rPr>
          <w:rFonts w:hint="default" w:eastAsia="华文仿宋"/>
          <w:kern w:val="2"/>
          <w:sz w:val="32"/>
          <w:szCs w:val="32"/>
          <w:lang w:val="en-US" w:eastAsia="zh-CN"/>
        </w:rPr>
        <w:t>遇行人正在通过人行横道，应当停车让行</w:t>
      </w:r>
      <w:r>
        <w:rPr>
          <w:rFonts w:hint="eastAsia" w:eastAsia="华文仿宋"/>
          <w:kern w:val="2"/>
          <w:sz w:val="32"/>
          <w:szCs w:val="32"/>
          <w:lang w:val="en-US" w:eastAsia="zh-CN"/>
        </w:rPr>
        <w:t>”</w:t>
      </w:r>
      <w:r>
        <w:rPr>
          <w:rFonts w:hint="default" w:eastAsia="华文仿宋"/>
          <w:kern w:val="2"/>
          <w:sz w:val="32"/>
          <w:szCs w:val="32"/>
          <w:lang w:eastAsia="zh-CN"/>
        </w:rPr>
        <w:t>的规定，</w:t>
      </w:r>
      <w:r>
        <w:rPr>
          <w:rFonts w:hint="eastAsia" w:eastAsia="华文仿宋"/>
          <w:kern w:val="2"/>
          <w:sz w:val="32"/>
          <w:szCs w:val="32"/>
          <w:lang w:val="en-US" w:eastAsia="zh-CN"/>
        </w:rPr>
        <w:t>申请人</w:t>
      </w:r>
      <w:r>
        <w:rPr>
          <w:rFonts w:hint="default" w:eastAsia="华文仿宋"/>
          <w:kern w:val="2"/>
          <w:sz w:val="32"/>
          <w:szCs w:val="32"/>
          <w:lang w:eastAsia="zh-CN"/>
        </w:rPr>
        <w:t>在行经人行横道时，应当减速行驶，并要对正在通过人行横道的行人停车让行。从</w:t>
      </w:r>
      <w:r>
        <w:rPr>
          <w:rFonts w:hint="eastAsia" w:eastAsia="华文仿宋"/>
          <w:kern w:val="2"/>
          <w:sz w:val="32"/>
          <w:szCs w:val="32"/>
          <w:lang w:val="en-US" w:eastAsia="zh-CN"/>
        </w:rPr>
        <w:t>交通技术监控设备抓拍</w:t>
      </w:r>
      <w:r>
        <w:rPr>
          <w:rFonts w:hint="default" w:eastAsia="华文仿宋"/>
          <w:kern w:val="2"/>
          <w:sz w:val="32"/>
          <w:szCs w:val="32"/>
          <w:lang w:eastAsia="zh-CN"/>
        </w:rPr>
        <w:t>的照片看</w:t>
      </w:r>
      <w:r>
        <w:rPr>
          <w:rFonts w:hint="eastAsia" w:eastAsia="华文仿宋"/>
          <w:kern w:val="2"/>
          <w:sz w:val="32"/>
          <w:szCs w:val="32"/>
          <w:lang w:val="en-US" w:eastAsia="zh-CN"/>
        </w:rPr>
        <w:t>，</w:t>
      </w:r>
      <w:r>
        <w:rPr>
          <w:rFonts w:hint="default" w:eastAsia="华文仿宋"/>
          <w:kern w:val="2"/>
          <w:sz w:val="32"/>
          <w:szCs w:val="32"/>
          <w:lang w:eastAsia="zh-CN"/>
        </w:rPr>
        <w:t>申请人驾驶的</w:t>
      </w:r>
      <w:r>
        <w:rPr>
          <w:rFonts w:hint="eastAsia" w:eastAsia="华文仿宋"/>
          <w:kern w:val="2"/>
          <w:sz w:val="32"/>
          <w:szCs w:val="32"/>
          <w:lang w:eastAsia="zh-CN"/>
        </w:rPr>
        <w:t>案涉小型汽车</w:t>
      </w:r>
      <w:r>
        <w:rPr>
          <w:rFonts w:hint="default" w:eastAsia="华文仿宋"/>
          <w:kern w:val="2"/>
          <w:sz w:val="32"/>
          <w:szCs w:val="32"/>
          <w:lang w:eastAsia="zh-CN"/>
        </w:rPr>
        <w:t>在经过该人行横道时</w:t>
      </w:r>
      <w:r>
        <w:rPr>
          <w:rFonts w:hint="eastAsia" w:eastAsia="华文仿宋"/>
          <w:kern w:val="2"/>
          <w:sz w:val="32"/>
          <w:szCs w:val="32"/>
          <w:lang w:eastAsia="zh-CN"/>
        </w:rPr>
        <w:t>，右侧车道的货车已完全驶出人行横道，给申请人留够观察行人通过的空间，如果申请人依法减速行驶，完全能够做到停车让行，申请人所称右侧车道行驶的车辆遮挡视线，其</w:t>
      </w:r>
      <w:r>
        <w:rPr>
          <w:rFonts w:hint="eastAsia" w:eastAsia="华文仿宋"/>
          <w:kern w:val="2"/>
          <w:sz w:val="32"/>
          <w:szCs w:val="32"/>
          <w:lang w:val="en-US" w:eastAsia="zh-CN"/>
        </w:rPr>
        <w:t>主观上不存在未礼让行人的行为</w:t>
      </w:r>
      <w:r>
        <w:rPr>
          <w:rFonts w:hint="eastAsia" w:eastAsia="华文仿宋"/>
          <w:kern w:val="2"/>
          <w:sz w:val="32"/>
          <w:szCs w:val="32"/>
          <w:lang w:eastAsia="zh-CN"/>
        </w:rPr>
        <w:t>的主张不能成立，被申请人认定申请人</w:t>
      </w:r>
      <w:r>
        <w:rPr>
          <w:rFonts w:hint="eastAsia" w:eastAsia="华文仿宋"/>
          <w:kern w:val="2"/>
          <w:sz w:val="32"/>
          <w:szCs w:val="32"/>
          <w:lang w:val="en-US" w:eastAsia="zh-CN"/>
        </w:rPr>
        <w:t>存在遇行人正在通过人行横道时未停车让行的违法行为</w:t>
      </w:r>
      <w:r>
        <w:rPr>
          <w:rFonts w:hint="eastAsia" w:eastAsia="华文仿宋"/>
          <w:kern w:val="2"/>
          <w:sz w:val="32"/>
          <w:szCs w:val="32"/>
          <w:lang w:eastAsia="zh-CN"/>
        </w:rPr>
        <w:t>并无不当，本机关予以支持</w:t>
      </w:r>
      <w:r>
        <w:rPr>
          <w:rFonts w:hint="eastAsia" w:eastAsia="华文仿宋"/>
          <w:kern w:val="2"/>
          <w:sz w:val="32"/>
          <w:szCs w:val="32"/>
          <w:lang w:val="en-US" w:eastAsia="zh-CN"/>
        </w:rPr>
        <w:t>。依据《河南省道路交通安全条例》第五十七条第</w:t>
      </w:r>
      <w:r>
        <w:rPr>
          <w:rFonts w:hint="default" w:eastAsia="华文仿宋"/>
          <w:kern w:val="2"/>
          <w:sz w:val="32"/>
          <w:szCs w:val="32"/>
          <w:lang w:eastAsia="zh-CN"/>
        </w:rPr>
        <w:t>九</w:t>
      </w:r>
      <w:r>
        <w:rPr>
          <w:rFonts w:hint="eastAsia" w:eastAsia="华文仿宋"/>
          <w:kern w:val="2"/>
          <w:sz w:val="32"/>
          <w:szCs w:val="32"/>
          <w:lang w:val="en-US" w:eastAsia="zh-CN"/>
        </w:rPr>
        <w:t>项“驾驶机动车有下列情形之一的，处二百元罚款: ……（九）行经人行横道遇行人通过时，未停车让行的”、《道路交通安全违法行为记分管理办法》（公安部令第163号）第十一条</w:t>
      </w:r>
      <w:r>
        <w:rPr>
          <w:rFonts w:hint="default" w:eastAsia="华文仿宋"/>
          <w:kern w:val="2"/>
          <w:sz w:val="32"/>
          <w:szCs w:val="32"/>
          <w:lang w:eastAsia="zh-CN"/>
        </w:rPr>
        <w:t>第七项“</w:t>
      </w:r>
      <w:r>
        <w:rPr>
          <w:rFonts w:hint="eastAsia" w:eastAsia="华文仿宋"/>
          <w:kern w:val="2"/>
          <w:sz w:val="32"/>
          <w:szCs w:val="32"/>
          <w:lang w:val="en-US" w:eastAsia="zh-CN"/>
        </w:rPr>
        <w:t>机动车驾驶人有下列交通违法行为之一，一次记3分：……（七）驾驶机动车行经人行横道不按规定减速、停车、避让行人的”规定，申请人驾驶机动车实施遇行人正在通过人行横道时未停车让行的行为，应当处以二百元罚款，并记</w:t>
      </w:r>
      <w:r>
        <w:rPr>
          <w:rFonts w:hint="default" w:eastAsia="华文仿宋"/>
          <w:kern w:val="2"/>
          <w:sz w:val="32"/>
          <w:szCs w:val="32"/>
          <w:lang w:eastAsia="zh-CN"/>
        </w:rPr>
        <w:t>3</w:t>
      </w:r>
      <w:r>
        <w:rPr>
          <w:rFonts w:hint="eastAsia" w:eastAsia="华文仿宋"/>
          <w:kern w:val="2"/>
          <w:sz w:val="32"/>
          <w:szCs w:val="32"/>
          <w:lang w:val="en-US" w:eastAsia="zh-CN"/>
        </w:rPr>
        <w:t>分。综上，被申请人对申请人作出罚款200元、记</w:t>
      </w:r>
      <w:r>
        <w:rPr>
          <w:rFonts w:hint="default" w:eastAsia="华文仿宋"/>
          <w:kern w:val="2"/>
          <w:sz w:val="32"/>
          <w:szCs w:val="32"/>
          <w:lang w:eastAsia="zh-CN"/>
        </w:rPr>
        <w:t>3</w:t>
      </w:r>
      <w:r>
        <w:rPr>
          <w:rFonts w:hint="eastAsia" w:eastAsia="华文仿宋"/>
          <w:kern w:val="2"/>
          <w:sz w:val="32"/>
          <w:szCs w:val="32"/>
          <w:lang w:val="en-US" w:eastAsia="zh-CN"/>
        </w:rPr>
        <w:t>分的涉案处罚决定并无不当，本机关予以支持。</w:t>
      </w:r>
      <w:r>
        <w:rPr>
          <w:rFonts w:eastAsia="华文仿宋"/>
          <w:kern w:val="2"/>
          <w:sz w:val="32"/>
          <w:szCs w:val="32"/>
        </w:rPr>
        <w:t>根据《中华人民共和国行政复议法》第二十八条第一款第（一）项的规定，本机关决定</w:t>
      </w:r>
      <w:r>
        <w:rPr>
          <w:rFonts w:hint="eastAsia" w:eastAsia="华文仿宋"/>
          <w:kern w:val="2"/>
          <w:sz w:val="32"/>
          <w:szCs w:val="32"/>
        </w:rPr>
        <w:t xml:space="preserve">：                      </w:t>
      </w:r>
    </w:p>
    <w:p>
      <w:pPr>
        <w:pStyle w:val="8"/>
        <w:spacing w:line="520" w:lineRule="exact"/>
        <w:ind w:firstLine="640"/>
        <w:rPr>
          <w:rFonts w:eastAsia="华文仿宋"/>
          <w:kern w:val="2"/>
          <w:sz w:val="32"/>
          <w:szCs w:val="32"/>
        </w:rPr>
      </w:pPr>
      <w:r>
        <w:rPr>
          <w:rFonts w:eastAsia="华文仿宋"/>
          <w:kern w:val="2"/>
          <w:sz w:val="32"/>
          <w:szCs w:val="32"/>
        </w:rPr>
        <w:t>维持</w:t>
      </w:r>
      <w:r>
        <w:rPr>
          <w:rFonts w:hint="eastAsia" w:eastAsia="华文仿宋"/>
          <w:kern w:val="2"/>
          <w:sz w:val="32"/>
          <w:szCs w:val="32"/>
        </w:rPr>
        <w:t>被申请人</w:t>
      </w:r>
      <w:r>
        <w:rPr>
          <w:rFonts w:hint="eastAsia" w:eastAsia="华文仿宋"/>
          <w:kern w:val="2"/>
          <w:sz w:val="32"/>
          <w:szCs w:val="32"/>
          <w:lang w:eastAsia="zh-CN"/>
        </w:rPr>
        <w:t>作出的《公安交通管理简易程序处罚决定书》</w:t>
      </w:r>
      <w:r>
        <w:rPr>
          <w:rFonts w:eastAsia="华文仿宋"/>
          <w:kern w:val="2"/>
          <w:sz w:val="32"/>
          <w:szCs w:val="32"/>
        </w:rPr>
        <w:t>。</w:t>
      </w:r>
    </w:p>
    <w:p>
      <w:pPr>
        <w:pStyle w:val="8"/>
        <w:spacing w:line="520" w:lineRule="exact"/>
        <w:ind w:firstLine="640"/>
        <w:rPr>
          <w:rFonts w:eastAsia="华文仿宋"/>
          <w:kern w:val="2"/>
          <w:sz w:val="32"/>
          <w:szCs w:val="32"/>
        </w:rPr>
      </w:pPr>
      <w:r>
        <w:rPr>
          <w:rFonts w:eastAsia="华文仿宋"/>
          <w:kern w:val="2"/>
          <w:sz w:val="32"/>
          <w:szCs w:val="32"/>
        </w:rPr>
        <w:t>申请人如不服本决定，可以自收到本行政复议决定书之日起15日内，依法向人民法院提起行政诉讼。</w:t>
      </w:r>
    </w:p>
    <w:p>
      <w:pPr>
        <w:pStyle w:val="8"/>
        <w:spacing w:line="520" w:lineRule="exact"/>
        <w:ind w:firstLine="640"/>
        <w:rPr>
          <w:rFonts w:eastAsia="华文仿宋"/>
          <w:kern w:val="2"/>
          <w:sz w:val="32"/>
          <w:szCs w:val="32"/>
        </w:rPr>
      </w:pPr>
    </w:p>
    <w:p>
      <w:pPr>
        <w:pStyle w:val="8"/>
        <w:spacing w:line="520" w:lineRule="exact"/>
        <w:ind w:firstLine="640"/>
        <w:rPr>
          <w:rFonts w:hint="eastAsia" w:eastAsia="华文仿宋"/>
          <w:kern w:val="2"/>
          <w:sz w:val="32"/>
          <w:szCs w:val="32"/>
        </w:rPr>
      </w:pPr>
    </w:p>
    <w:p>
      <w:pPr>
        <w:pStyle w:val="8"/>
        <w:spacing w:line="520" w:lineRule="exact"/>
        <w:ind w:firstLine="640"/>
        <w:rPr>
          <w:rFonts w:hint="eastAsia" w:eastAsia="华文仿宋"/>
          <w:kern w:val="2"/>
          <w:sz w:val="32"/>
          <w:szCs w:val="32"/>
        </w:rPr>
      </w:pPr>
    </w:p>
    <w:p>
      <w:pPr>
        <w:pStyle w:val="8"/>
        <w:spacing w:line="520" w:lineRule="exact"/>
        <w:ind w:firstLine="640"/>
        <w:jc w:val="right"/>
      </w:pPr>
      <w:r>
        <w:rPr>
          <w:rFonts w:eastAsia="华文仿宋"/>
          <w:kern w:val="2"/>
          <w:sz w:val="32"/>
          <w:szCs w:val="32"/>
        </w:rPr>
        <w:t>2022年</w:t>
      </w:r>
      <w:r>
        <w:rPr>
          <w:rFonts w:hint="eastAsia" w:eastAsia="华文仿宋"/>
          <w:kern w:val="2"/>
          <w:sz w:val="32"/>
          <w:szCs w:val="32"/>
          <w:lang w:val="en-US" w:eastAsia="zh-CN"/>
        </w:rPr>
        <w:t>11</w:t>
      </w:r>
      <w:r>
        <w:rPr>
          <w:rFonts w:eastAsia="华文仿宋"/>
          <w:kern w:val="2"/>
          <w:sz w:val="32"/>
          <w:szCs w:val="32"/>
        </w:rPr>
        <w:t>月</w:t>
      </w:r>
      <w:r>
        <w:rPr>
          <w:rFonts w:hint="eastAsia" w:eastAsia="华文仿宋"/>
          <w:kern w:val="2"/>
          <w:sz w:val="32"/>
          <w:szCs w:val="32"/>
          <w:lang w:val="en-US" w:eastAsia="zh-CN"/>
        </w:rPr>
        <w:t>4</w:t>
      </w:r>
      <w:r>
        <w:rPr>
          <w:rFonts w:eastAsia="华文仿宋"/>
          <w:kern w:val="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AA57B"/>
    <w:rsid w:val="3FDF6FC1"/>
    <w:rsid w:val="3FE66A85"/>
    <w:rsid w:val="5AB9CFAD"/>
    <w:rsid w:val="5AF8D0C3"/>
    <w:rsid w:val="6FBD6921"/>
    <w:rsid w:val="6FFF8859"/>
    <w:rsid w:val="7B830CB0"/>
    <w:rsid w:val="7BFCDF3F"/>
    <w:rsid w:val="7FFAA57B"/>
    <w:rsid w:val="7FFDBE1E"/>
    <w:rsid w:val="95FA2F34"/>
    <w:rsid w:val="9E9FC17B"/>
    <w:rsid w:val="B36FE288"/>
    <w:rsid w:val="EFFEE636"/>
    <w:rsid w:val="F5EE0C62"/>
    <w:rsid w:val="F6F9F18F"/>
    <w:rsid w:val="F77F7DBB"/>
    <w:rsid w:val="FAF764A1"/>
    <w:rsid w:val="FFFFE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2022-10-16T06:34:00Z</dcterms:created>
  <dc:creator>uos</dc:creator>
  <cp:lastModifiedBy>uos</cp:lastModifiedBy>
  <cp:lastPrinted>2022-11-05T10:17:00Z</cp:lastPrinted>
  <dcterms:modified xsi:type="dcterms:W3CDTF">2023-01-12T09:15:21Z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