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行政复议决定书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eastAsia" w:ascii="Times New Roman" w:hAnsi="Times New Roman" w:eastAsia="CESI仿宋-GB2312" w:cs="Times New Roman"/>
          <w:sz w:val="32"/>
          <w:szCs w:val="32"/>
        </w:rPr>
        <w:t>焦政复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决</w:t>
      </w:r>
      <w:r>
        <w:rPr>
          <w:rFonts w:hint="eastAsia" w:ascii="Times New Roman" w:hAnsi="Times New Roman" w:eastAsia="CESI仿宋-GB2312" w:cs="Times New Roman"/>
          <w:sz w:val="32"/>
          <w:szCs w:val="32"/>
        </w:rPr>
        <w:t>字〔202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CESI仿宋-GB2312" w:cs="Times New Roman"/>
          <w:sz w:val="32"/>
          <w:szCs w:val="32"/>
        </w:rPr>
        <w:t>〕</w:t>
      </w:r>
      <w:r>
        <w:rPr>
          <w:rFonts w:hint="eastAsia" w:ascii="Times New Roman" w:hAnsi="Times New Roman" w:eastAsia="CESI仿宋-GB2312" w:cs="Times New Roman"/>
          <w:sz w:val="32"/>
          <w:szCs w:val="32"/>
          <w:lang w:val="en-US" w:eastAsia="zh-CN"/>
        </w:rPr>
        <w:t>61</w:t>
      </w:r>
      <w:r>
        <w:rPr>
          <w:rFonts w:hint="eastAsia" w:ascii="Times New Roman" w:hAnsi="Times New Roman" w:eastAsia="CESI仿宋-GB2312" w:cs="Times New Roman"/>
          <w:sz w:val="32"/>
          <w:szCs w:val="32"/>
        </w:rPr>
        <w:t>号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Courier New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Courier New"/>
          <w:color w:val="000000"/>
          <w:sz w:val="32"/>
          <w:szCs w:val="32"/>
        </w:rPr>
      </w:pPr>
      <w:r>
        <w:rPr>
          <w:rFonts w:hint="eastAsia" w:ascii="仿宋" w:hAnsi="仿宋" w:eastAsia="仿宋" w:cs="Courier New"/>
          <w:color w:val="000000"/>
          <w:sz w:val="32"/>
          <w:szCs w:val="32"/>
        </w:rPr>
        <w:t>复议申请人：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王某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Courier New"/>
          <w:color w:val="000000"/>
          <w:sz w:val="32"/>
          <w:szCs w:val="32"/>
        </w:rPr>
        <w:t>复议被申请人：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温县人民政府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Courier New"/>
          <w:color w:val="000000"/>
          <w:sz w:val="32"/>
          <w:szCs w:val="32"/>
        </w:rPr>
      </w:pPr>
      <w:r>
        <w:rPr>
          <w:rFonts w:hint="eastAsia" w:ascii="仿宋" w:hAnsi="仿宋" w:eastAsia="仿宋" w:cs="Courier New"/>
          <w:color w:val="000000"/>
          <w:sz w:val="32"/>
          <w:szCs w:val="32"/>
        </w:rPr>
        <w:t>申请人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王某</w:t>
      </w:r>
      <w:r>
        <w:rPr>
          <w:rFonts w:hint="default" w:ascii="仿宋" w:hAnsi="仿宋" w:eastAsia="仿宋" w:cs="Courier New"/>
          <w:color w:val="000000"/>
          <w:sz w:val="32"/>
          <w:szCs w:val="32"/>
          <w:lang w:eastAsia="zh-CN"/>
        </w:rPr>
        <w:t>不服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被申请人温县</w:t>
      </w:r>
      <w:r>
        <w:rPr>
          <w:rFonts w:hint="eastAsia" w:ascii="仿宋" w:hAnsi="仿宋" w:eastAsia="仿宋" w:cs="Courier New"/>
          <w:color w:val="000000"/>
          <w:sz w:val="32"/>
          <w:szCs w:val="32"/>
        </w:rPr>
        <w:t>人民政府</w:t>
      </w:r>
      <w:r>
        <w:rPr>
          <w:rFonts w:hint="default" w:ascii="仿宋" w:hAnsi="仿宋" w:eastAsia="仿宋" w:cs="Courier New"/>
          <w:color w:val="000000"/>
          <w:sz w:val="32"/>
          <w:szCs w:val="32"/>
          <w:lang w:eastAsia="zh-CN"/>
        </w:rPr>
        <w:t>作出的《政府信息公开申请答复书》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，向</w:t>
      </w:r>
      <w:r>
        <w:rPr>
          <w:rFonts w:hint="eastAsia" w:ascii="仿宋" w:hAnsi="仿宋" w:eastAsia="仿宋" w:cs="Courier New"/>
          <w:color w:val="000000"/>
          <w:sz w:val="32"/>
          <w:szCs w:val="32"/>
        </w:rPr>
        <w:t>本机关申请行政复议，本机关依法予以受理，现已复议终结。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pacing w:val="-4"/>
          <w:sz w:val="32"/>
          <w:szCs w:val="32"/>
        </w:rPr>
      </w:pPr>
      <w:r>
        <w:rPr>
          <w:rFonts w:hint="eastAsia" w:ascii="仿宋" w:hAnsi="仿宋" w:eastAsia="仿宋" w:cs="Courier New"/>
          <w:color w:val="000000"/>
          <w:sz w:val="32"/>
          <w:szCs w:val="32"/>
        </w:rPr>
        <w:t>申请人请求：</w:t>
      </w:r>
      <w:r>
        <w:rPr>
          <w:rFonts w:hint="default" w:ascii="仿宋" w:hAnsi="仿宋" w:eastAsia="仿宋" w:cs="Courier New"/>
          <w:color w:val="000000"/>
          <w:sz w:val="32"/>
          <w:szCs w:val="32"/>
          <w:lang w:eastAsia="zh-CN"/>
        </w:rPr>
        <w:t>撤销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被申请人</w:t>
      </w:r>
      <w:r>
        <w:rPr>
          <w:rFonts w:hint="default" w:ascii="仿宋" w:hAnsi="仿宋" w:eastAsia="仿宋" w:cs="Courier New"/>
          <w:color w:val="000000"/>
          <w:sz w:val="32"/>
          <w:szCs w:val="32"/>
          <w:lang w:eastAsia="zh-CN"/>
        </w:rPr>
        <w:t>2022年10月28日作出的《政府信息公开申请答复书》；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责令被申请人</w:t>
      </w:r>
      <w:r>
        <w:rPr>
          <w:rFonts w:hint="default" w:ascii="仿宋" w:hAnsi="仿宋" w:eastAsia="仿宋" w:cs="Courier New"/>
          <w:color w:val="000000"/>
          <w:sz w:val="32"/>
          <w:szCs w:val="32"/>
          <w:lang w:eastAsia="zh-CN"/>
        </w:rPr>
        <w:t>公开政府信息</w:t>
      </w:r>
      <w:r>
        <w:rPr>
          <w:rFonts w:hint="eastAsia" w:ascii="仿宋" w:hAnsi="仿宋" w:eastAsia="仿宋"/>
          <w:spacing w:val="-4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申请人称：</w:t>
      </w:r>
      <w:r>
        <w:rPr>
          <w:rFonts w:hint="default" w:ascii="仿宋" w:hAnsi="仿宋" w:eastAsia="仿宋" w:cs="宋体"/>
          <w:sz w:val="32"/>
          <w:szCs w:val="32"/>
        </w:rPr>
        <w:t>其</w:t>
      </w:r>
      <w:r>
        <w:rPr>
          <w:rFonts w:hint="eastAsia" w:ascii="仿宋" w:hAnsi="仿宋" w:eastAsia="仿宋" w:cs="宋体"/>
          <w:sz w:val="32"/>
          <w:szCs w:val="32"/>
        </w:rPr>
        <w:t>承租了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XX镇农场</w:t>
      </w:r>
      <w:r>
        <w:rPr>
          <w:rFonts w:hint="eastAsia" w:ascii="仿宋" w:hAnsi="仿宋" w:eastAsia="仿宋" w:cs="宋体"/>
          <w:sz w:val="32"/>
          <w:szCs w:val="32"/>
        </w:rPr>
        <w:t>的土地从事养殖使用，承包期限为30年，一直合法经营。2020年，被申请人作出《关于划定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宋体"/>
          <w:sz w:val="32"/>
          <w:szCs w:val="32"/>
        </w:rPr>
        <w:t>河道和水利工程管理范围与水利工程保护范围的通告》</w:t>
      </w:r>
      <w:r>
        <w:rPr>
          <w:rFonts w:hint="default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由此导致申请人的养殖场不能再继续经营，需关闭拆除。为了解与自身权益相关的事项，2022年6月13日，申请人依据法律规定向被申请人邮寄《政府信息公开申请表》，要求被申请人公开温县畜禽禁养区红线图</w:t>
      </w:r>
      <w:r>
        <w:rPr>
          <w:rFonts w:hint="default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被申请人于2022年6月15日签收。2022年7月12日，被申请人作出《政府信息公开申请答复书》，告知申请人其不掌握该信息，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温县XX局</w:t>
      </w:r>
      <w:r>
        <w:rPr>
          <w:rFonts w:hint="eastAsia" w:ascii="仿宋" w:hAnsi="仿宋" w:eastAsia="仿宋" w:cs="宋体"/>
          <w:sz w:val="32"/>
          <w:szCs w:val="32"/>
        </w:rPr>
        <w:t>可能掌握相关信息。申请人询问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温县XX局</w:t>
      </w:r>
      <w:r>
        <w:rPr>
          <w:rFonts w:hint="eastAsia" w:ascii="仿宋" w:hAnsi="仿宋" w:eastAsia="仿宋" w:cs="宋体"/>
          <w:sz w:val="32"/>
          <w:szCs w:val="32"/>
        </w:rPr>
        <w:t>，其口头告知不掌握该信息。申请人经过行政复议，市政府</w:t>
      </w:r>
      <w:r>
        <w:rPr>
          <w:rFonts w:hint="default" w:ascii="仿宋" w:hAnsi="仿宋" w:eastAsia="仿宋" w:cs="宋体"/>
          <w:sz w:val="32"/>
          <w:szCs w:val="32"/>
        </w:rPr>
        <w:t>于</w:t>
      </w:r>
      <w:r>
        <w:rPr>
          <w:rFonts w:hint="eastAsia" w:ascii="仿宋" w:hAnsi="仿宋" w:eastAsia="仿宋" w:cs="宋体"/>
          <w:sz w:val="32"/>
          <w:szCs w:val="32"/>
        </w:rPr>
        <w:t>2022年9月30日作出《行政复议决定书》，责令被申请人自收到复议决定之日起20个工作日内对申请人的政府信息公开申请作出答复。2022年10月28日，被申请人再次作出</w:t>
      </w:r>
      <w:r>
        <w:rPr>
          <w:rFonts w:hint="default" w:ascii="仿宋" w:hAnsi="仿宋" w:eastAsia="仿宋" w:cs="宋体"/>
          <w:sz w:val="32"/>
          <w:szCs w:val="32"/>
        </w:rPr>
        <w:t>涉案</w:t>
      </w:r>
      <w:r>
        <w:rPr>
          <w:rFonts w:hint="eastAsia" w:ascii="仿宋" w:hAnsi="仿宋" w:eastAsia="仿宋" w:cs="宋体"/>
          <w:sz w:val="32"/>
          <w:szCs w:val="32"/>
        </w:rPr>
        <w:t>《政府信息公开申请答复书》，对申请人申请公开的信息不</w:t>
      </w:r>
      <w:r>
        <w:rPr>
          <w:rFonts w:hint="default" w:ascii="仿宋" w:hAnsi="仿宋" w:eastAsia="仿宋" w:cs="宋体"/>
          <w:sz w:val="32"/>
          <w:szCs w:val="32"/>
        </w:rPr>
        <w:t>予</w:t>
      </w:r>
      <w:r>
        <w:rPr>
          <w:rFonts w:hint="eastAsia" w:ascii="仿宋" w:hAnsi="仿宋" w:eastAsia="仿宋" w:cs="宋体"/>
          <w:sz w:val="32"/>
          <w:szCs w:val="32"/>
        </w:rPr>
        <w:t>提供。</w:t>
      </w:r>
      <w:r>
        <w:rPr>
          <w:rFonts w:hint="default" w:ascii="仿宋" w:hAnsi="仿宋" w:eastAsia="仿宋" w:cs="宋体"/>
          <w:sz w:val="32"/>
          <w:szCs w:val="32"/>
        </w:rPr>
        <w:t>依据</w:t>
      </w:r>
      <w:r>
        <w:rPr>
          <w:rFonts w:hint="eastAsia" w:ascii="仿宋" w:hAnsi="仿宋" w:eastAsia="仿宋" w:cs="宋体"/>
          <w:sz w:val="32"/>
          <w:szCs w:val="32"/>
        </w:rPr>
        <w:t>《畜禽养殖禁养区划定技术指南》</w:t>
      </w:r>
      <w:r>
        <w:rPr>
          <w:rFonts w:hint="default" w:ascii="仿宋" w:hAnsi="仿宋" w:eastAsia="仿宋" w:cs="宋体"/>
          <w:sz w:val="32"/>
          <w:szCs w:val="32"/>
        </w:rPr>
        <w:t>的相关规定，禁养区的划定范围是县级以上人民政府确定并予以公布的，被申请人不予公开显然不符合法律规定。综上，请求市政府支持复议请求。</w:t>
      </w:r>
    </w:p>
    <w:p>
      <w:pPr>
        <w:pStyle w:val="2"/>
        <w:spacing w:line="560" w:lineRule="exact"/>
        <w:ind w:firstLine="636"/>
        <w:rPr>
          <w:rFonts w:hint="default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被申请人辩称：申请人</w:t>
      </w:r>
      <w:r>
        <w:rPr>
          <w:rFonts w:hint="default" w:ascii="仿宋" w:hAnsi="仿宋" w:eastAsia="仿宋" w:cs="宋体"/>
          <w:sz w:val="32"/>
          <w:szCs w:val="32"/>
        </w:rPr>
        <w:t>说法</w:t>
      </w:r>
      <w:r>
        <w:rPr>
          <w:rFonts w:hint="eastAsia" w:ascii="仿宋" w:hAnsi="仿宋" w:eastAsia="仿宋" w:cs="宋体"/>
          <w:sz w:val="32"/>
          <w:szCs w:val="32"/>
        </w:rPr>
        <w:t>与事实不符，对申请人的信息公开申请，被申请人已依法予以答复。依据《政府信息公开条例》第三十八条之规定，申请人申请公开的《温县畜禽禁养区红线图》不是被申请人已制作或者获取的政府信息，需要</w:t>
      </w:r>
      <w:r>
        <w:rPr>
          <w:rFonts w:hint="default" w:ascii="仿宋" w:hAnsi="仿宋" w:eastAsia="仿宋" w:cs="宋体"/>
          <w:sz w:val="32"/>
          <w:szCs w:val="32"/>
        </w:rPr>
        <w:t>被申请人</w:t>
      </w:r>
      <w:r>
        <w:rPr>
          <w:rFonts w:hint="eastAsia" w:ascii="仿宋" w:hAnsi="仿宋" w:eastAsia="仿宋" w:cs="宋体"/>
          <w:sz w:val="32"/>
          <w:szCs w:val="32"/>
        </w:rPr>
        <w:t>对现有的政府信息进行加工、分析，因此不予提供。被申请人作出的答复主体适格。被申请人对申请人进行答复的《政府信息公开申请答复书》主体为温县人民政府，故被申请人作出的答复主体适格。被申请人作出的</w:t>
      </w:r>
      <w:r>
        <w:rPr>
          <w:rFonts w:hint="default" w:ascii="仿宋" w:hAnsi="仿宋" w:eastAsia="仿宋" w:cs="宋体"/>
          <w:sz w:val="32"/>
          <w:szCs w:val="32"/>
        </w:rPr>
        <w:t>涉案</w:t>
      </w:r>
      <w:r>
        <w:rPr>
          <w:rFonts w:hint="eastAsia" w:ascii="仿宋" w:hAnsi="仿宋" w:eastAsia="仿宋" w:cs="宋体"/>
          <w:sz w:val="32"/>
          <w:szCs w:val="32"/>
        </w:rPr>
        <w:t>《政府信息公开申请答复书》程序合法</w:t>
      </w:r>
      <w:r>
        <w:rPr>
          <w:rFonts w:hint="default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被申请人于2022年10月8日收到政府信息公开申请，在征求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焦作市XX局温县分局</w:t>
      </w:r>
      <w:r>
        <w:rPr>
          <w:rFonts w:hint="eastAsia" w:ascii="仿宋" w:hAnsi="仿宋" w:eastAsia="仿宋" w:cs="宋体"/>
          <w:sz w:val="32"/>
          <w:szCs w:val="32"/>
        </w:rPr>
        <w:t>答复意见后，10月28日作出案涉答复，并于</w:t>
      </w:r>
      <w:r>
        <w:rPr>
          <w:rFonts w:hint="default" w:ascii="仿宋" w:hAnsi="仿宋" w:eastAsia="仿宋" w:cs="宋体"/>
          <w:sz w:val="32"/>
          <w:szCs w:val="32"/>
        </w:rPr>
        <w:t>同日</w:t>
      </w:r>
      <w:r>
        <w:rPr>
          <w:rFonts w:hint="eastAsia" w:ascii="仿宋" w:hAnsi="仿宋" w:eastAsia="仿宋" w:cs="宋体"/>
          <w:sz w:val="32"/>
          <w:szCs w:val="32"/>
        </w:rPr>
        <w:t>送达申请人，被申请人在法定</w:t>
      </w:r>
      <w:r>
        <w:rPr>
          <w:rFonts w:hint="default" w:ascii="仿宋" w:hAnsi="仿宋" w:eastAsia="仿宋" w:cs="宋体"/>
          <w:sz w:val="32"/>
          <w:szCs w:val="32"/>
        </w:rPr>
        <w:t>期间</w:t>
      </w:r>
      <w:r>
        <w:rPr>
          <w:rFonts w:hint="eastAsia" w:ascii="仿宋" w:hAnsi="仿宋" w:eastAsia="仿宋" w:cs="宋体"/>
          <w:sz w:val="32"/>
          <w:szCs w:val="32"/>
        </w:rPr>
        <w:t>作出答复，程序合法。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综上，请求市政府驳回申请人的复议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请求。</w:t>
      </w:r>
    </w:p>
    <w:p>
      <w:pPr>
        <w:pStyle w:val="2"/>
        <w:spacing w:line="240" w:lineRule="auto"/>
        <w:ind w:firstLine="640" w:firstLineChars="200"/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经审理，本机关查明事实如下：2022年6月14日，申请人通过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邮政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EMS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形式，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向被申请人邮寄《政府信息公开申请表》，申请公开“温县畜禽禁养区红线图”，被申请人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于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2022年6月15日签收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该邮件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2022年7月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日，温县人民政府办公室向申请人作出《政府信息公开申请答复书》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。申请人不服该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答复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书，向本机关申请复议，本机关于2022年9月30日作出《行政复议决定书》，决定责令被申请人自收到复议决定之日起20个工作日内对申请人的政府信息公开申请作出答复。2022年10月16日，温县人民政府办公室向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焦作市XX局温县分局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送达《信息公开申请答复征求意见函》；2022年10月18日，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焦作市XX局温县分局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向温县人民政府办公室提交《关于对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王某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提出政府信息公开申请的答复意见》，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主要内容为“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经检索该信息不存在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。另，温县人民政府办公室曾于2022年6月6日向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温县XX局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送达《信息公开申请答复征求意见函》；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温县XX局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于2022年6月8日向温县人民政府办公室提交《关于回复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王某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申请信息公开事项的情况说明》，主要内容为：“对于畜禽禁养区红线图问题，这个概念表述模糊，对此我局未接到上级部门或有关通知要求的类似表述。红线图问题暂无明确答复”。2022年10月28日，被申请人对申请人作出涉案《答复书》并送达，主要内容为：经审查，您申请公开的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温县畜禽禁养区红线图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不是本机关已制作或者获取的政府信息，需要本机关对现有政府信息进行加工、分析，根据《政府信息公开条例》第三十八条的规定，本机关不予提供”。</w:t>
      </w:r>
    </w:p>
    <w:p>
      <w:pPr>
        <w:pStyle w:val="2"/>
        <w:spacing w:line="560" w:lineRule="exact"/>
        <w:ind w:firstLine="636"/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上述事实有下列证据证明：《政府信息公开申请表》、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邮政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EMS快递送达回证、《政府信息公开申请答复书》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、《信息公开申请答复征求意见函》、《关于对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王某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提出政府信息公开申请的答复意见》、《关于回复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王某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申请信息公开事项的情况说明》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等。</w:t>
      </w:r>
    </w:p>
    <w:p>
      <w:pPr>
        <w:pStyle w:val="2"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本机关认为：依据《中华人民共和国政府信息公开条例》第三十六条第四项“对政府信息公开申请，行政机关根据下列情况分别作出答复：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……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（四）经检索没有所申请公开信息的，告知申请人该政府信息不存在”的规定，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本案中，针对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申请人提交的政府信息公开申请，被申请人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已经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履行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了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检索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查询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义务，并就检索结果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作出涉案《答复书》，并无不当，本机关予以支持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另，虽涉案《答复书》中表述的“需要本机关对现有政府信息进行加工、分析”存在瑕疵，但不影响本案信息公开的结果，本机关予以指正。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根据《中华人民共和国行政复议法》第二十八条第一款第（</w:t>
      </w: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一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）项的规定，本机关决定：</w:t>
      </w:r>
    </w:p>
    <w:p>
      <w:pPr>
        <w:pStyle w:val="2"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color w:val="auto"/>
          <w:kern w:val="2"/>
          <w:sz w:val="32"/>
          <w:szCs w:val="32"/>
          <w:lang w:eastAsia="zh-CN" w:bidi="ar-SA"/>
        </w:rPr>
        <w:t>维持</w:t>
      </w: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被申请人2022年10月28日作出的《政府信息公开申请答复书》。</w:t>
      </w:r>
    </w:p>
    <w:p>
      <w:pPr>
        <w:pStyle w:val="2"/>
        <w:spacing w:line="560" w:lineRule="exact"/>
        <w:ind w:firstLine="640"/>
        <w:jc w:val="left"/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  <w:t>申请人如不服本决定，可在收到本复议决定书之日起15日内,向人民法院提起诉讼。</w:t>
      </w:r>
    </w:p>
    <w:p>
      <w:pPr>
        <w:pStyle w:val="2"/>
        <w:spacing w:line="560" w:lineRule="exact"/>
        <w:ind w:firstLine="640"/>
        <w:jc w:val="left"/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560" w:lineRule="exact"/>
        <w:ind w:firstLine="640"/>
        <w:jc w:val="left"/>
        <w:rPr>
          <w:rFonts w:hint="eastAsia" w:ascii="仿宋" w:hAnsi="仿宋" w:eastAsia="仿宋" w:cs="宋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ind w:firstLine="5760" w:firstLineChars="1800"/>
      </w:pPr>
      <w:r>
        <w:rPr>
          <w:rFonts w:hint="eastAsia" w:ascii="仿宋" w:hAnsi="仿宋" w:eastAsia="仿宋" w:cs="宋体"/>
          <w:sz w:val="32"/>
          <w:szCs w:val="32"/>
        </w:rPr>
        <w:t>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9EFBE2"/>
    <w:rsid w:val="31F8DBD2"/>
    <w:rsid w:val="39079C8E"/>
    <w:rsid w:val="3EFE804A"/>
    <w:rsid w:val="663F6735"/>
    <w:rsid w:val="6EFFB1BC"/>
    <w:rsid w:val="73DF007C"/>
    <w:rsid w:val="775389CA"/>
    <w:rsid w:val="77FB7575"/>
    <w:rsid w:val="99E90E4D"/>
    <w:rsid w:val="BFEF1D8E"/>
    <w:rsid w:val="D67D63FE"/>
    <w:rsid w:val="DED589ED"/>
    <w:rsid w:val="E75D1445"/>
    <w:rsid w:val="E7BC080F"/>
    <w:rsid w:val="E99F2B7A"/>
    <w:rsid w:val="EA9EFBE2"/>
    <w:rsid w:val="ECB7DC62"/>
    <w:rsid w:val="EFB77DF6"/>
    <w:rsid w:val="FD8D2708"/>
    <w:rsid w:val="FFD2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2022-09-23T01:53:00Z</dcterms:created>
  <dc:creator>uos</dc:creator>
  <cp:lastModifiedBy>uos</cp:lastModifiedBy>
  <cp:lastPrinted>2023-02-09T09:20:00Z</cp:lastPrinted>
  <dcterms:modified xsi:type="dcterms:W3CDTF">2023-03-03T10:24:38Z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