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附件：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  <w:t>优秀课题名单</w:t>
      </w:r>
    </w:p>
    <w:tbl>
      <w:tblPr>
        <w:tblStyle w:val="3"/>
        <w:tblW w:w="9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51"/>
        <w:gridCol w:w="604"/>
        <w:gridCol w:w="5193"/>
        <w:gridCol w:w="2053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课题名称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推动焦作经济实现质的有效提升与量的合理增长相统筹问题研究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焦作市实施扩大内需战略同深化供给侧改革相结合问题研究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焦作市加快现代服务业高质量发展的路径与对策研究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苗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焦作市打造中部新能源材料城的对策研究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介石磊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焦作市打造休闲健康食品之都的对策研究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焦作市打造一流营商环境的路径与对策研究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关于加快推进焦作市高水平对外开放的研究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焦作市全面推进乡村振兴的重点难点与对策研究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焦作市巩固和发展公有制经济的对策研究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杨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焦作市鼓励支持引导非公有制经济发展的对策研究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焦作市推进地方金融改革的对策研究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李静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推动焦作市加快释放消费潜能的对策研究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关于培育焦作市一流企业家队伍的对策研究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欧希静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关于加快推进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信用焦作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建设的研究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丛金梅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关于加快推进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法治焦作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建设的研究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关于推进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健康焦作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建设的对策研究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石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焦作市做强山水文章打造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山水富城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沈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关于用好焦作历史资源打造精神文化品牌的对策研究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焦作市加快发展文创产业的对策研究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吕淑丽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焦作市加快建设教育强市的对策研究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司冬利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焦作市建设宜居宜业和美乡村的对策研究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焦作市推进黄河流域生态保护治理的对策研究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李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焦作市全面推进绿色低碳转型发展的对策研究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焦作市全面推进绿色低碳转型发展的对策研究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河南工信学院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焦作市深化市校融合发展对策研究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汤迪操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焦作市推进义务教育集团化办学深度融合的对策研究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庞晶莹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1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焦作市推进义务教育集团化办学深度融合的对策研究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市人民中学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袁广利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加快焦作市乡村民宿高质量发展的对策研究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金融支持焦作市中小企业创新发展研究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焦作中心支行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崔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焦作市促进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非遗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资源与文旅融合发展的对策研究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焦作市推进养老产业高质量发展的对策研究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43-5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焦作市推进养老产业高质量发展的对策研究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夏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关于加快推进焦作市职业教育发展的研究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44-6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关于加快推进焦作市职业教育发展的研究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贾剑桥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关于加强焦作市北部浅山区保护利用的对策研究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和规划局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49-1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乡村振兴背景下焦作市农民增收长效机制建设研究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49-3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乡村振兴背景下焦作市农民增收长效机制建设研究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岳军平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7" w:hRule="exact"/>
          <w:jc w:val="center"/>
        </w:trPr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50-4</w:t>
            </w:r>
          </w:p>
        </w:tc>
        <w:tc>
          <w:tcPr>
            <w:tcW w:w="5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关于加快推进焦作市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一村一品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示范村镇建设的对策研究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喆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Hans"/>
        </w:rPr>
      </w:pPr>
    </w:p>
    <w:p>
      <w:pPr>
        <w:rPr>
          <w:rFonts w:hint="default" w:ascii="Times New Roman" w:hAnsi="Times New Roman" w:cs="Times New Roman"/>
          <w:lang w:val="en-US" w:eastAsia="zh-Hans"/>
        </w:rPr>
      </w:pPr>
      <w:bookmarkStart w:id="0" w:name="_GoBack"/>
      <w:bookmarkEnd w:id="0"/>
    </w:p>
    <w:sectPr>
      <w:pgSz w:w="11906" w:h="16838"/>
      <w:pgMar w:top="1417" w:right="1587" w:bottom="141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AEACA"/>
    <w:rsid w:val="5EFF764E"/>
    <w:rsid w:val="5FFB60D0"/>
    <w:rsid w:val="6BFD38C3"/>
    <w:rsid w:val="6DC5D46E"/>
    <w:rsid w:val="6FFBA7CB"/>
    <w:rsid w:val="75FFB8D1"/>
    <w:rsid w:val="7A97845C"/>
    <w:rsid w:val="7BEFDD4D"/>
    <w:rsid w:val="7DF736C2"/>
    <w:rsid w:val="7EBE482C"/>
    <w:rsid w:val="B6A7E7ED"/>
    <w:rsid w:val="BFAD1B3C"/>
    <w:rsid w:val="D93E7F51"/>
    <w:rsid w:val="E4D75384"/>
    <w:rsid w:val="EFDF8837"/>
    <w:rsid w:val="EFFAEACA"/>
    <w:rsid w:val="F5C7EFBF"/>
    <w:rsid w:val="FBD57432"/>
    <w:rsid w:val="FBDF1562"/>
    <w:rsid w:val="FF9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2022-12-15T00:41:00Z</dcterms:created>
  <dc:creator>yangliu</dc:creator>
  <cp:lastModifiedBy>uos</cp:lastModifiedBy>
  <cp:lastPrinted>2024-01-13T00:36:00Z</cp:lastPrinted>
  <dcterms:modified xsi:type="dcterms:W3CDTF">2024-01-12T17:03:04Z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