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right="0"/>
        <w:jc w:val="center"/>
        <w:textAlignment w:val="auto"/>
        <w:rPr>
          <w:rFonts w:hint="eastAsia" w:ascii="仿宋" w:hAnsi="仿宋" w:eastAsia="仿宋" w:cs="仿宋"/>
          <w:b/>
          <w:bCs/>
          <w:i w:val="0"/>
          <w:color w:val="333333"/>
          <w:sz w:val="44"/>
          <w:szCs w:val="44"/>
          <w:shd w:val="clear" w:color="auto" w:fill="FFFFFF"/>
          <w:lang w:eastAsia="zh-CN"/>
        </w:rPr>
      </w:pPr>
      <w:r>
        <w:rPr>
          <w:rFonts w:hint="eastAsia" w:ascii="仿宋" w:hAnsi="仿宋" w:eastAsia="仿宋" w:cs="仿宋"/>
          <w:b/>
          <w:i w:val="0"/>
          <w:color w:val="3D3D3D"/>
          <w:spacing w:val="15"/>
          <w:sz w:val="44"/>
          <w:szCs w:val="44"/>
          <w:shd w:val="clear" w:color="auto" w:fill="FFFFFF"/>
          <w:lang w:val="en-US" w:eastAsia="zh-CN"/>
        </w:rPr>
        <w:t>2020</w:t>
      </w:r>
      <w:r>
        <w:rPr>
          <w:rFonts w:hint="eastAsia" w:ascii="仿宋" w:hAnsi="仿宋" w:eastAsia="仿宋" w:cs="仿宋"/>
          <w:b/>
          <w:i w:val="0"/>
          <w:color w:val="3D3D3D"/>
          <w:spacing w:val="15"/>
          <w:sz w:val="44"/>
          <w:szCs w:val="44"/>
          <w:shd w:val="clear" w:color="auto" w:fill="FFFFFF"/>
        </w:rPr>
        <w:t>年度</w:t>
      </w:r>
      <w:r>
        <w:rPr>
          <w:rFonts w:hint="eastAsia" w:ascii="仿宋" w:hAnsi="仿宋" w:eastAsia="仿宋" w:cs="仿宋"/>
          <w:b/>
          <w:i w:val="0"/>
          <w:color w:val="3D3D3D"/>
          <w:spacing w:val="15"/>
          <w:sz w:val="44"/>
          <w:szCs w:val="44"/>
          <w:shd w:val="clear" w:color="auto" w:fill="FFFFFF"/>
          <w:lang w:eastAsia="zh-CN"/>
        </w:rPr>
        <w:t>沁阳市</w:t>
      </w:r>
      <w:r>
        <w:rPr>
          <w:rFonts w:hint="eastAsia" w:ascii="仿宋" w:hAnsi="仿宋" w:eastAsia="仿宋" w:cs="仿宋"/>
          <w:b/>
          <w:bCs/>
          <w:i w:val="0"/>
          <w:color w:val="333333"/>
          <w:sz w:val="44"/>
          <w:szCs w:val="44"/>
          <w:shd w:val="clear" w:color="auto" w:fill="FFFFFF"/>
          <w:lang w:eastAsia="zh-CN"/>
        </w:rPr>
        <w:t>本级配套扶贫</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right="0"/>
        <w:jc w:val="center"/>
        <w:textAlignment w:val="auto"/>
        <w:rPr>
          <w:rFonts w:hint="eastAsia" w:ascii="仿宋_GB2312" w:hAnsi="仿宋_GB2312" w:eastAsia="仿宋_GB2312" w:cs="仿宋_GB2312"/>
          <w:color w:val="000000"/>
          <w:sz w:val="44"/>
          <w:szCs w:val="44"/>
          <w:lang w:val="en-US" w:eastAsia="zh-CN"/>
        </w:rPr>
      </w:pPr>
      <w:r>
        <w:rPr>
          <w:rFonts w:hint="eastAsia" w:ascii="仿宋" w:hAnsi="仿宋" w:eastAsia="仿宋" w:cs="仿宋"/>
          <w:b/>
          <w:i w:val="0"/>
          <w:color w:val="3D3D3D"/>
          <w:spacing w:val="15"/>
          <w:sz w:val="44"/>
          <w:szCs w:val="44"/>
          <w:shd w:val="clear" w:color="auto" w:fill="FFFFFF"/>
          <w:lang w:eastAsia="zh-CN"/>
        </w:rPr>
        <w:t>项目</w:t>
      </w:r>
      <w:r>
        <w:rPr>
          <w:rFonts w:hint="eastAsia" w:ascii="仿宋" w:hAnsi="仿宋" w:eastAsia="仿宋" w:cs="仿宋"/>
          <w:b/>
          <w:i w:val="0"/>
          <w:color w:val="3D3D3D"/>
          <w:spacing w:val="15"/>
          <w:sz w:val="44"/>
          <w:szCs w:val="44"/>
          <w:shd w:val="clear" w:color="auto" w:fill="FFFFFF"/>
        </w:rPr>
        <w:t>绩效评价报告</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right="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根据</w:t>
      </w:r>
      <w:r>
        <w:rPr>
          <w:rFonts w:hint="eastAsia" w:ascii="仿宋" w:hAnsi="仿宋" w:eastAsia="仿宋" w:cs="仿宋"/>
          <w:sz w:val="32"/>
          <w:szCs w:val="32"/>
        </w:rPr>
        <w:t>《关于开展2020年度预算绩效自评工作的通知》（沁财绩效〔2020〕11号）</w:t>
      </w:r>
      <w:r>
        <w:rPr>
          <w:rFonts w:hint="eastAsia" w:ascii="仿宋" w:hAnsi="仿宋" w:eastAsia="仿宋" w:cs="仿宋"/>
          <w:b w:val="0"/>
          <w:i w:val="0"/>
          <w:color w:val="3D3D3D"/>
          <w:sz w:val="32"/>
          <w:szCs w:val="32"/>
          <w:shd w:val="clear" w:color="auto" w:fill="FFFFFF"/>
          <w:lang w:eastAsia="zh-CN"/>
        </w:rPr>
        <w:t>文件要</w:t>
      </w:r>
      <w:r>
        <w:rPr>
          <w:rFonts w:hint="eastAsia" w:ascii="仿宋" w:hAnsi="仿宋" w:eastAsia="仿宋" w:cs="仿宋"/>
          <w:sz w:val="32"/>
          <w:szCs w:val="32"/>
          <w:lang w:eastAsia="zh-CN"/>
        </w:rPr>
        <w:t>求，沁阳市财政局</w:t>
      </w:r>
      <w:r>
        <w:rPr>
          <w:rFonts w:hint="eastAsia" w:ascii="仿宋" w:hAnsi="仿宋" w:eastAsia="仿宋" w:cs="仿宋"/>
          <w:sz w:val="32"/>
          <w:szCs w:val="32"/>
          <w:lang w:val="en-US" w:eastAsia="zh-CN"/>
        </w:rPr>
        <w:t>对</w:t>
      </w:r>
      <w:r>
        <w:rPr>
          <w:rFonts w:hint="eastAsia" w:ascii="仿宋" w:hAnsi="仿宋" w:eastAsia="仿宋" w:cs="仿宋"/>
          <w:sz w:val="32"/>
          <w:szCs w:val="32"/>
          <w:lang w:eastAsia="zh-CN"/>
        </w:rPr>
        <w:t>本级配套扶贫项目</w:t>
      </w:r>
      <w:r>
        <w:rPr>
          <w:rFonts w:hint="eastAsia" w:ascii="仿宋" w:hAnsi="仿宋" w:eastAsia="仿宋" w:cs="仿宋"/>
          <w:sz w:val="32"/>
          <w:szCs w:val="32"/>
          <w:lang w:val="en-US" w:eastAsia="zh-CN"/>
        </w:rPr>
        <w:t>资金</w:t>
      </w:r>
      <w:r>
        <w:rPr>
          <w:rFonts w:hint="eastAsia" w:ascii="仿宋" w:hAnsi="仿宋" w:eastAsia="仿宋" w:cs="仿宋"/>
          <w:sz w:val="32"/>
          <w:szCs w:val="32"/>
          <w:lang w:eastAsia="zh-CN"/>
        </w:rPr>
        <w:t>支出绩效进行了评价。现将具体情况报告如下：</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一、项目基本情况</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b/>
          <w:bCs/>
          <w:color w:val="000000"/>
          <w:sz w:val="32"/>
          <w:szCs w:val="32"/>
          <w:lang w:eastAsia="zh-CN"/>
        </w:rPr>
        <w:t>（一）基本概况</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right="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1、项目简述</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right="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坚持以习近平新时代中国特色社会主义思想为指引，坚定不移地贯彻落实党中央、国务院、省委、省政府和市委市政府关于脱贫攻坚的各项决策部署。紧紧围绕“一超过、两不愁、三保障”标准的实现，结合“不忘初心 牢记使命”主题教育，创新举措奋力攻坚，脱贫攻坚取得突出成效。</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right="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2020年改善贫困村基本生产生活设施，增强贫困村群众生产动力，贫困人口全部脱贫，如期打赢脱贫攻坚战。</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right="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2、项目执行情况</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right="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2020年</w:t>
      </w:r>
      <w:r>
        <w:rPr>
          <w:rFonts w:hint="eastAsia" w:ascii="仿宋" w:hAnsi="仿宋" w:eastAsia="仿宋" w:cs="仿宋"/>
          <w:sz w:val="32"/>
          <w:szCs w:val="32"/>
          <w:lang w:eastAsia="zh-CN"/>
        </w:rPr>
        <w:t>安排扶贫项目72个。其中，产业扶贫项目24个，资金总量为2315.11万元；教育扶贫项目4个，资金总量为99.5万元；金融扶贫项目1个，资金总量为35万元；生活条件改善项目1个，资金总量为37.76万元；村基础设施项目41个，资金总量为1894.63万元；项目管理费1个，资金总量为180万元。截至2020年12月31日，72个项目已全部完工，完工率100%，累计支付扶贫资金4474.61万元，支付率达98.08%。</w:t>
      </w:r>
    </w:p>
    <w:p>
      <w:pPr>
        <w:pStyle w:val="2"/>
        <w:wordWrap/>
        <w:snapToGrid/>
        <w:spacing w:line="600" w:lineRule="exact"/>
        <w:ind w:firstLine="640" w:firstLineChars="200"/>
        <w:textAlignment w:val="auto"/>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（二）项目总体评价</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val="en-US" w:eastAsia="zh-CN"/>
        </w:rPr>
      </w:pPr>
      <w:r>
        <w:rPr>
          <w:rFonts w:hint="eastAsia" w:ascii="仿宋" w:hAnsi="仿宋" w:eastAsia="仿宋" w:cs="仿宋"/>
          <w:b w:val="0"/>
          <w:bCs w:val="0"/>
          <w:i w:val="0"/>
          <w:color w:val="333333"/>
          <w:sz w:val="32"/>
          <w:szCs w:val="32"/>
          <w:shd w:val="clear" w:color="auto" w:fill="FFFFFF"/>
          <w:lang w:eastAsia="zh-CN"/>
        </w:rPr>
        <w:t>总体上看，2020年本级配套扶贫</w:t>
      </w:r>
      <w:r>
        <w:rPr>
          <w:rFonts w:hint="eastAsia" w:ascii="仿宋_GB2312" w:hAnsi="仿宋_GB2312" w:eastAsia="仿宋_GB2312" w:cs="仿宋_GB2312"/>
          <w:b w:val="0"/>
          <w:bCs w:val="0"/>
          <w:i w:val="0"/>
          <w:color w:val="auto"/>
          <w:sz w:val="32"/>
          <w:szCs w:val="32"/>
          <w:lang w:eastAsia="zh-CN"/>
        </w:rPr>
        <w:t>项目资金保障及时，项目管理规范。人员管理、物资储备、医疗救治能力提升等均按计</w:t>
      </w:r>
      <w:r>
        <w:rPr>
          <w:rFonts w:hint="eastAsia" w:ascii="仿宋" w:hAnsi="仿宋" w:eastAsia="仿宋" w:cs="仿宋"/>
          <w:b w:val="0"/>
          <w:bCs w:val="0"/>
          <w:i w:val="0"/>
          <w:color w:val="000000"/>
          <w:sz w:val="32"/>
          <w:szCs w:val="32"/>
          <w:shd w:val="clear" w:color="auto" w:fill="FFFFFF"/>
          <w:lang w:eastAsia="zh-CN"/>
        </w:rPr>
        <w:t>划落实，受益对象满意度达标。该项目绩效评价为良。</w:t>
      </w:r>
      <w:r>
        <w:rPr>
          <w:rFonts w:hint="eastAsia" w:ascii="仿宋" w:hAnsi="仿宋" w:eastAsia="仿宋" w:cs="仿宋"/>
          <w:b w:val="0"/>
          <w:bCs w:val="0"/>
          <w:i w:val="0"/>
          <w:color w:val="000000"/>
          <w:sz w:val="32"/>
          <w:szCs w:val="32"/>
          <w:shd w:val="clear" w:color="auto" w:fill="FFFFFF"/>
          <w:lang w:val="en-US" w:eastAsia="zh-CN"/>
        </w:rPr>
        <w:t xml:space="preserve"> </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val="en-US" w:eastAsia="zh-CN"/>
        </w:rPr>
        <w:t>1、</w:t>
      </w:r>
      <w:r>
        <w:rPr>
          <w:rFonts w:hint="eastAsia" w:ascii="仿宋" w:hAnsi="仿宋" w:eastAsia="仿宋" w:cs="仿宋"/>
          <w:b w:val="0"/>
          <w:bCs w:val="0"/>
          <w:i w:val="0"/>
          <w:color w:val="000000"/>
          <w:sz w:val="32"/>
          <w:szCs w:val="32"/>
          <w:shd w:val="clear" w:color="auto" w:fill="FFFFFF"/>
          <w:lang w:eastAsia="zh-CN"/>
        </w:rPr>
        <w:t>资金投入</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eastAsia="zh-CN"/>
        </w:rPr>
        <w:t>沁阳市20</w:t>
      </w:r>
      <w:r>
        <w:rPr>
          <w:rFonts w:hint="eastAsia" w:ascii="仿宋" w:hAnsi="仿宋" w:eastAsia="仿宋" w:cs="仿宋"/>
          <w:b w:val="0"/>
          <w:bCs w:val="0"/>
          <w:i w:val="0"/>
          <w:color w:val="000000"/>
          <w:sz w:val="32"/>
          <w:szCs w:val="32"/>
          <w:shd w:val="clear" w:color="auto" w:fill="FFFFFF"/>
          <w:lang w:val="en-US" w:eastAsia="zh-CN"/>
        </w:rPr>
        <w:t>20</w:t>
      </w:r>
      <w:r>
        <w:rPr>
          <w:rFonts w:hint="eastAsia" w:ascii="仿宋" w:hAnsi="仿宋" w:eastAsia="仿宋" w:cs="仿宋"/>
          <w:b w:val="0"/>
          <w:bCs w:val="0"/>
          <w:i w:val="0"/>
          <w:color w:val="000000"/>
          <w:sz w:val="32"/>
          <w:szCs w:val="32"/>
          <w:shd w:val="clear" w:color="auto" w:fill="FFFFFF"/>
          <w:lang w:eastAsia="zh-CN"/>
        </w:rPr>
        <w:t>年财政专项扶贫资金共投入</w:t>
      </w:r>
      <w:r>
        <w:rPr>
          <w:rFonts w:hint="eastAsia" w:ascii="仿宋" w:hAnsi="仿宋" w:eastAsia="仿宋" w:cs="仿宋"/>
          <w:b w:val="0"/>
          <w:bCs w:val="0"/>
          <w:i w:val="0"/>
          <w:color w:val="000000"/>
          <w:sz w:val="32"/>
          <w:szCs w:val="32"/>
          <w:shd w:val="clear" w:color="auto" w:fill="FFFFFF"/>
          <w:lang w:val="en-US" w:eastAsia="zh-CN"/>
        </w:rPr>
        <w:t>1234</w:t>
      </w:r>
      <w:r>
        <w:rPr>
          <w:rFonts w:hint="eastAsia" w:ascii="仿宋" w:hAnsi="仿宋" w:eastAsia="仿宋" w:cs="仿宋"/>
          <w:b w:val="0"/>
          <w:bCs w:val="0"/>
          <w:i w:val="0"/>
          <w:color w:val="000000"/>
          <w:sz w:val="32"/>
          <w:szCs w:val="32"/>
          <w:shd w:val="clear" w:color="auto" w:fill="FFFFFF"/>
          <w:lang w:eastAsia="zh-CN"/>
        </w:rPr>
        <w:t>万元，</w:t>
      </w:r>
      <w:r>
        <w:rPr>
          <w:rFonts w:hint="eastAsia" w:ascii="仿宋" w:hAnsi="仿宋" w:eastAsia="仿宋" w:cs="仿宋"/>
          <w:b w:val="0"/>
          <w:bCs w:val="0"/>
          <w:i w:val="0"/>
          <w:color w:val="000000"/>
          <w:sz w:val="32"/>
          <w:szCs w:val="32"/>
          <w:shd w:val="clear" w:color="auto" w:fill="FFFFFF"/>
          <w:lang w:val="en-US" w:eastAsia="zh-CN"/>
        </w:rPr>
        <w:t>沁阳</w:t>
      </w:r>
      <w:r>
        <w:rPr>
          <w:rFonts w:hint="eastAsia" w:ascii="仿宋" w:hAnsi="仿宋" w:eastAsia="仿宋" w:cs="仿宋"/>
          <w:b w:val="0"/>
          <w:bCs w:val="0"/>
          <w:i w:val="0"/>
          <w:color w:val="000000"/>
          <w:sz w:val="32"/>
          <w:szCs w:val="32"/>
          <w:shd w:val="clear" w:color="auto" w:fill="FFFFFF"/>
          <w:lang w:eastAsia="zh-CN"/>
        </w:rPr>
        <w:t>市20</w:t>
      </w:r>
      <w:r>
        <w:rPr>
          <w:rFonts w:hint="eastAsia" w:ascii="仿宋" w:hAnsi="仿宋" w:eastAsia="仿宋" w:cs="仿宋"/>
          <w:b w:val="0"/>
          <w:bCs w:val="0"/>
          <w:i w:val="0"/>
          <w:color w:val="000000"/>
          <w:sz w:val="32"/>
          <w:szCs w:val="32"/>
          <w:shd w:val="clear" w:color="auto" w:fill="FFFFFF"/>
          <w:lang w:val="en-US" w:eastAsia="zh-CN"/>
        </w:rPr>
        <w:t>20</w:t>
      </w:r>
      <w:r>
        <w:rPr>
          <w:rFonts w:hint="eastAsia" w:ascii="仿宋" w:hAnsi="仿宋" w:eastAsia="仿宋" w:cs="仿宋"/>
          <w:b w:val="0"/>
          <w:bCs w:val="0"/>
          <w:i w:val="0"/>
          <w:color w:val="000000"/>
          <w:sz w:val="32"/>
          <w:szCs w:val="32"/>
          <w:shd w:val="clear" w:color="auto" w:fill="FFFFFF"/>
          <w:lang w:eastAsia="zh-CN"/>
        </w:rPr>
        <w:t>年财政专项扶贫资金投入占中省资金的比例达</w:t>
      </w:r>
      <w:r>
        <w:rPr>
          <w:rFonts w:hint="eastAsia" w:ascii="仿宋" w:hAnsi="仿宋" w:eastAsia="仿宋" w:cs="仿宋"/>
          <w:b w:val="0"/>
          <w:bCs w:val="0"/>
          <w:i w:val="0"/>
          <w:color w:val="000000"/>
          <w:sz w:val="32"/>
          <w:szCs w:val="32"/>
          <w:shd w:val="clear" w:color="auto" w:fill="FFFFFF"/>
          <w:lang w:val="en-US" w:eastAsia="zh-CN"/>
        </w:rPr>
        <w:t>60.05</w:t>
      </w:r>
      <w:r>
        <w:rPr>
          <w:rFonts w:hint="eastAsia" w:ascii="仿宋" w:hAnsi="仿宋" w:eastAsia="仿宋" w:cs="仿宋"/>
          <w:b w:val="0"/>
          <w:bCs w:val="0"/>
          <w:i w:val="0"/>
          <w:color w:val="000000"/>
          <w:sz w:val="32"/>
          <w:szCs w:val="32"/>
          <w:shd w:val="clear" w:color="auto" w:fill="FFFFFF"/>
          <w:lang w:eastAsia="zh-CN"/>
        </w:rPr>
        <w:t>%。</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val="en-US" w:eastAsia="zh-CN"/>
        </w:rPr>
        <w:t>2、</w:t>
      </w:r>
      <w:r>
        <w:rPr>
          <w:rFonts w:hint="eastAsia" w:ascii="仿宋" w:hAnsi="仿宋" w:eastAsia="仿宋" w:cs="仿宋"/>
          <w:b w:val="0"/>
          <w:bCs w:val="0"/>
          <w:i w:val="0"/>
          <w:color w:val="000000"/>
          <w:sz w:val="32"/>
          <w:szCs w:val="32"/>
          <w:shd w:val="clear" w:color="auto" w:fill="FFFFFF"/>
          <w:lang w:eastAsia="zh-CN"/>
        </w:rPr>
        <w:t>项目和资金监管</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val="en-US" w:eastAsia="zh-CN"/>
        </w:rPr>
        <w:t>（1）</w:t>
      </w:r>
      <w:r>
        <w:rPr>
          <w:rFonts w:hint="eastAsia" w:ascii="仿宋" w:hAnsi="仿宋" w:eastAsia="仿宋" w:cs="仿宋"/>
          <w:b w:val="0"/>
          <w:bCs w:val="0"/>
          <w:i w:val="0"/>
          <w:color w:val="000000"/>
          <w:sz w:val="32"/>
          <w:szCs w:val="32"/>
          <w:shd w:val="clear" w:color="auto" w:fill="FFFFFF"/>
          <w:lang w:eastAsia="zh-CN"/>
        </w:rPr>
        <w:t>信息公开和公告公示制度建设和执行。一是制度及平台建设。沁阳市扶贫开发办公室印发了《沁阳市扶贫领域基层政务公开标准指引的通知》（</w:t>
      </w:r>
      <w:r>
        <w:rPr>
          <w:rFonts w:hint="eastAsia" w:ascii="仿宋" w:hAnsi="仿宋" w:eastAsia="仿宋" w:cs="仿宋"/>
          <w:b w:val="0"/>
          <w:bCs w:val="0"/>
          <w:i w:val="0"/>
          <w:color w:val="000000"/>
          <w:sz w:val="32"/>
          <w:szCs w:val="32"/>
          <w:shd w:val="clear" w:color="auto" w:fill="FFFFFF"/>
          <w:lang w:val="en-US" w:eastAsia="zh-CN"/>
        </w:rPr>
        <w:t>沁扶贫办〔2020〕32号</w:t>
      </w:r>
      <w:r>
        <w:rPr>
          <w:rFonts w:hint="eastAsia" w:ascii="仿宋" w:hAnsi="仿宋" w:eastAsia="仿宋" w:cs="仿宋"/>
          <w:b w:val="0"/>
          <w:bCs w:val="0"/>
          <w:i w:val="0"/>
          <w:color w:val="000000"/>
          <w:sz w:val="32"/>
          <w:szCs w:val="32"/>
          <w:shd w:val="clear" w:color="auto" w:fill="FFFFFF"/>
          <w:lang w:eastAsia="zh-CN"/>
        </w:rPr>
        <w:t>），根据有关要求，在沁阳市政府网站（http://www.qinyang.gov.cn）</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right="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eastAsia="zh-CN"/>
        </w:rPr>
        <w:t>将项目库、扶贫相关政策、文件、扶贫热线等内容公告公示，向社会进行公示，接受各界群众监督，提升扶贫项目的透明度。二是公告公示情况。按照有关要求，对项目名称、实施地点、建设内容、投资预算、建设期限、施工单位及责任人等进行公告公示，对扶贫项目管理制度、扶贫政策、扶贫监督电话等相关内容进行公告公示。</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eastAsia="zh-CN"/>
        </w:rPr>
        <w:t>（</w:t>
      </w:r>
      <w:r>
        <w:rPr>
          <w:rFonts w:hint="eastAsia" w:ascii="仿宋" w:hAnsi="仿宋" w:eastAsia="仿宋" w:cs="仿宋"/>
          <w:b w:val="0"/>
          <w:bCs w:val="0"/>
          <w:i w:val="0"/>
          <w:color w:val="000000"/>
          <w:sz w:val="32"/>
          <w:szCs w:val="32"/>
          <w:shd w:val="clear" w:color="auto" w:fill="FFFFFF"/>
          <w:lang w:val="en-US" w:eastAsia="zh-CN"/>
        </w:rPr>
        <w:t>2</w:t>
      </w:r>
      <w:r>
        <w:rPr>
          <w:rFonts w:hint="eastAsia" w:ascii="仿宋" w:hAnsi="仿宋" w:eastAsia="仿宋" w:cs="仿宋"/>
          <w:b w:val="0"/>
          <w:bCs w:val="0"/>
          <w:i w:val="0"/>
          <w:color w:val="000000"/>
          <w:sz w:val="32"/>
          <w:szCs w:val="32"/>
          <w:shd w:val="clear" w:color="auto" w:fill="FFFFFF"/>
          <w:lang w:eastAsia="zh-CN"/>
        </w:rPr>
        <w:t>）乡村信息公开和公告公示制度建设和执行。乡村均利用固定的信息公开栏，按照公告公示制度对扶贫项目专项资金进行了公告公示，时间原则上不少于10天，接受社会监督，让群众了解扶贫资金用途，使农户受益。</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eastAsia="zh-CN"/>
        </w:rPr>
        <w:t>（</w:t>
      </w:r>
      <w:r>
        <w:rPr>
          <w:rFonts w:hint="eastAsia" w:ascii="仿宋" w:hAnsi="仿宋" w:eastAsia="仿宋" w:cs="仿宋"/>
          <w:b w:val="0"/>
          <w:bCs w:val="0"/>
          <w:i w:val="0"/>
          <w:color w:val="000000"/>
          <w:sz w:val="32"/>
          <w:szCs w:val="32"/>
          <w:shd w:val="clear" w:color="auto" w:fill="FFFFFF"/>
          <w:lang w:val="en-US" w:eastAsia="zh-CN"/>
        </w:rPr>
        <w:t>3</w:t>
      </w:r>
      <w:r>
        <w:rPr>
          <w:rFonts w:hint="eastAsia" w:ascii="仿宋" w:hAnsi="仿宋" w:eastAsia="仿宋" w:cs="仿宋"/>
          <w:b w:val="0"/>
          <w:bCs w:val="0"/>
          <w:i w:val="0"/>
          <w:color w:val="000000"/>
          <w:sz w:val="32"/>
          <w:szCs w:val="32"/>
          <w:shd w:val="clear" w:color="auto" w:fill="FFFFFF"/>
          <w:lang w:eastAsia="zh-CN"/>
        </w:rPr>
        <w:t>）监督检查制度建设和执行。沁阳市财政局、审计局根据上级部门的要求制定并下发了《</w:t>
      </w:r>
      <w:r>
        <w:rPr>
          <w:rFonts w:hint="eastAsia" w:ascii="仿宋" w:hAnsi="仿宋" w:eastAsia="仿宋" w:cs="仿宋"/>
          <w:b w:val="0"/>
          <w:bCs w:val="0"/>
          <w:i w:val="0"/>
          <w:color w:val="000000"/>
          <w:sz w:val="32"/>
          <w:szCs w:val="32"/>
          <w:shd w:val="clear" w:color="auto" w:fill="FFFFFF"/>
          <w:lang w:val="en-US" w:eastAsia="zh-CN"/>
        </w:rPr>
        <w:t>沁阳市财政局2020年扶贫资金监督检查工作计划》和《沁阳市审计局对沁阳市2019年1月至2020年10月脱贫攻坚进行专项审计调查的通知》，</w:t>
      </w:r>
      <w:r>
        <w:rPr>
          <w:rFonts w:hint="eastAsia" w:ascii="仿宋" w:hAnsi="仿宋" w:eastAsia="仿宋" w:cs="仿宋"/>
          <w:b w:val="0"/>
          <w:bCs w:val="0"/>
          <w:i w:val="0"/>
          <w:color w:val="000000"/>
          <w:sz w:val="32"/>
          <w:szCs w:val="32"/>
          <w:shd w:val="clear" w:color="auto" w:fill="FFFFFF"/>
          <w:lang w:eastAsia="zh-CN"/>
        </w:rPr>
        <w:t>加强财政扶贫资金的监督管理。制定相应的监督检查方案，对财政扶贫资金进行监督检查和审计。扶贫办</w:t>
      </w:r>
      <w:r>
        <w:rPr>
          <w:rFonts w:hint="eastAsia" w:ascii="仿宋" w:hAnsi="仿宋" w:eastAsia="仿宋" w:cs="仿宋"/>
          <w:b w:val="0"/>
          <w:bCs w:val="0"/>
          <w:i w:val="0"/>
          <w:color w:val="000000"/>
          <w:sz w:val="32"/>
          <w:szCs w:val="32"/>
          <w:shd w:val="clear" w:color="auto" w:fill="FFFFFF"/>
          <w:lang w:val="en-US" w:eastAsia="zh-CN"/>
        </w:rPr>
        <w:t>对照检查问题，</w:t>
      </w:r>
      <w:r>
        <w:rPr>
          <w:rFonts w:hint="eastAsia" w:ascii="仿宋" w:hAnsi="仿宋" w:eastAsia="仿宋" w:cs="仿宋"/>
          <w:b w:val="0"/>
          <w:bCs w:val="0"/>
          <w:i w:val="0"/>
          <w:color w:val="000000"/>
          <w:sz w:val="32"/>
          <w:szCs w:val="32"/>
          <w:shd w:val="clear" w:color="auto" w:fill="FFFFFF"/>
          <w:lang w:eastAsia="zh-CN"/>
        </w:rPr>
        <w:t>及时进行</w:t>
      </w:r>
      <w:r>
        <w:rPr>
          <w:rFonts w:hint="eastAsia" w:ascii="仿宋" w:hAnsi="仿宋" w:eastAsia="仿宋" w:cs="仿宋"/>
          <w:b w:val="0"/>
          <w:bCs w:val="0"/>
          <w:i w:val="0"/>
          <w:color w:val="000000"/>
          <w:sz w:val="32"/>
          <w:szCs w:val="32"/>
          <w:shd w:val="clear" w:color="auto" w:fill="FFFFFF"/>
          <w:lang w:val="en-US" w:eastAsia="zh-CN"/>
        </w:rPr>
        <w:t>了</w:t>
      </w:r>
      <w:r>
        <w:rPr>
          <w:rFonts w:hint="eastAsia" w:ascii="仿宋" w:hAnsi="仿宋" w:eastAsia="仿宋" w:cs="仿宋"/>
          <w:b w:val="0"/>
          <w:bCs w:val="0"/>
          <w:i w:val="0"/>
          <w:color w:val="000000"/>
          <w:sz w:val="32"/>
          <w:szCs w:val="32"/>
          <w:shd w:val="clear" w:color="auto" w:fill="FFFFFF"/>
          <w:lang w:eastAsia="zh-CN"/>
        </w:rPr>
        <w:t>整改。专门设置扶贫监督电话0391</w:t>
      </w:r>
      <w:r>
        <w:rPr>
          <w:rFonts w:hint="eastAsia" w:ascii="仿宋" w:hAnsi="仿宋" w:eastAsia="仿宋" w:cs="仿宋"/>
          <w:b w:val="0"/>
          <w:bCs w:val="0"/>
          <w:i w:val="0"/>
          <w:color w:val="000000"/>
          <w:sz w:val="32"/>
          <w:szCs w:val="32"/>
          <w:shd w:val="clear" w:color="auto" w:fill="FFFFFF"/>
          <w:lang w:val="en-US" w:eastAsia="zh-CN"/>
        </w:rPr>
        <w:t>-5190799</w:t>
      </w:r>
      <w:r>
        <w:rPr>
          <w:rFonts w:hint="eastAsia" w:ascii="仿宋" w:hAnsi="仿宋" w:eastAsia="仿宋" w:cs="仿宋"/>
          <w:b w:val="0"/>
          <w:bCs w:val="0"/>
          <w:i w:val="0"/>
          <w:color w:val="000000"/>
          <w:sz w:val="32"/>
          <w:szCs w:val="32"/>
          <w:shd w:val="clear" w:color="auto" w:fill="FFFFFF"/>
          <w:lang w:eastAsia="zh-CN"/>
        </w:rPr>
        <w:t>，在沁阳</w:t>
      </w:r>
      <w:r>
        <w:rPr>
          <w:rFonts w:hint="eastAsia" w:ascii="仿宋" w:hAnsi="仿宋" w:eastAsia="仿宋" w:cs="仿宋"/>
          <w:b w:val="0"/>
          <w:bCs w:val="0"/>
          <w:i w:val="0"/>
          <w:color w:val="000000"/>
          <w:sz w:val="32"/>
          <w:szCs w:val="32"/>
          <w:shd w:val="clear" w:color="auto" w:fill="FFFFFF"/>
          <w:lang w:val="en-US" w:eastAsia="zh-CN"/>
        </w:rPr>
        <w:t>市</w:t>
      </w:r>
      <w:r>
        <w:rPr>
          <w:rFonts w:hint="eastAsia" w:ascii="仿宋" w:hAnsi="仿宋" w:eastAsia="仿宋" w:cs="仿宋"/>
          <w:b w:val="0"/>
          <w:bCs w:val="0"/>
          <w:i w:val="0"/>
          <w:color w:val="000000"/>
          <w:sz w:val="32"/>
          <w:szCs w:val="32"/>
          <w:shd w:val="clear" w:color="auto" w:fill="FFFFFF"/>
          <w:lang w:eastAsia="zh-CN"/>
        </w:rPr>
        <w:t>政府网站上进行公告并向各乡镇下发设置扶贫监督电话通知，并制定《沁阳市扶贫监督举报电话运转机制》，按照要求对咨询问题给予答复和处理。</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eastAsia="zh-CN"/>
        </w:rPr>
        <w:t>（</w:t>
      </w:r>
      <w:r>
        <w:rPr>
          <w:rFonts w:hint="eastAsia" w:ascii="仿宋" w:hAnsi="仿宋" w:eastAsia="仿宋" w:cs="仿宋"/>
          <w:b w:val="0"/>
          <w:bCs w:val="0"/>
          <w:i w:val="0"/>
          <w:color w:val="000000"/>
          <w:sz w:val="32"/>
          <w:szCs w:val="32"/>
          <w:shd w:val="clear" w:color="auto" w:fill="FFFFFF"/>
          <w:lang w:val="en-US" w:eastAsia="zh-CN"/>
        </w:rPr>
        <w:t>4</w:t>
      </w:r>
      <w:r>
        <w:rPr>
          <w:rFonts w:hint="eastAsia" w:ascii="仿宋" w:hAnsi="仿宋" w:eastAsia="仿宋" w:cs="仿宋"/>
          <w:b w:val="0"/>
          <w:bCs w:val="0"/>
          <w:i w:val="0"/>
          <w:color w:val="000000"/>
          <w:sz w:val="32"/>
          <w:szCs w:val="32"/>
          <w:shd w:val="clear" w:color="auto" w:fill="FFFFFF"/>
          <w:lang w:eastAsia="zh-CN"/>
        </w:rPr>
        <w:t>）项</w:t>
      </w:r>
      <w:r>
        <w:rPr>
          <w:rFonts w:hint="eastAsia" w:ascii="仿宋" w:hAnsi="仿宋" w:eastAsia="仿宋" w:cs="仿宋"/>
          <w:b w:val="0"/>
          <w:bCs w:val="0"/>
          <w:i w:val="0"/>
          <w:color w:val="000000"/>
          <w:sz w:val="32"/>
          <w:szCs w:val="32"/>
          <w:shd w:val="clear" w:color="auto" w:fill="FFFFFF"/>
          <w:lang w:val="en-US" w:eastAsia="zh-CN"/>
        </w:rPr>
        <w:t>目库建设及管理情况。严格执行《河南省脱贫攻坚领导小组办公室关于进一步加强县级脱贫攻坚项目库规范管理切实发挥扶贫项目效益的通知》（豫脱贫办〔2019〕46号），</w:t>
      </w:r>
      <w:r>
        <w:rPr>
          <w:rFonts w:hint="eastAsia" w:ascii="仿宋" w:hAnsi="仿宋" w:eastAsia="仿宋" w:cs="仿宋"/>
          <w:b w:val="0"/>
          <w:bCs w:val="0"/>
          <w:i w:val="0"/>
          <w:color w:val="000000"/>
          <w:sz w:val="32"/>
          <w:szCs w:val="32"/>
          <w:shd w:val="clear" w:color="auto" w:fill="FFFFFF"/>
          <w:lang w:eastAsia="zh-CN"/>
        </w:rPr>
        <w:t>20</w:t>
      </w:r>
      <w:r>
        <w:rPr>
          <w:rFonts w:hint="eastAsia" w:ascii="仿宋" w:hAnsi="仿宋" w:eastAsia="仿宋" w:cs="仿宋"/>
          <w:b w:val="0"/>
          <w:bCs w:val="0"/>
          <w:i w:val="0"/>
          <w:color w:val="000000"/>
          <w:sz w:val="32"/>
          <w:szCs w:val="32"/>
          <w:shd w:val="clear" w:color="auto" w:fill="FFFFFF"/>
          <w:lang w:val="en-US" w:eastAsia="zh-CN"/>
        </w:rPr>
        <w:t>20</w:t>
      </w:r>
      <w:r>
        <w:rPr>
          <w:rFonts w:hint="eastAsia" w:ascii="仿宋" w:hAnsi="仿宋" w:eastAsia="仿宋" w:cs="仿宋"/>
          <w:b w:val="0"/>
          <w:bCs w:val="0"/>
          <w:i w:val="0"/>
          <w:color w:val="000000"/>
          <w:sz w:val="32"/>
          <w:szCs w:val="32"/>
          <w:shd w:val="clear" w:color="auto" w:fill="FFFFFF"/>
          <w:lang w:eastAsia="zh-CN"/>
        </w:rPr>
        <w:t>年实施的扶贫项目全部从20</w:t>
      </w:r>
      <w:r>
        <w:rPr>
          <w:rFonts w:hint="eastAsia" w:ascii="仿宋" w:hAnsi="仿宋" w:eastAsia="仿宋" w:cs="仿宋"/>
          <w:b w:val="0"/>
          <w:bCs w:val="0"/>
          <w:i w:val="0"/>
          <w:color w:val="000000"/>
          <w:sz w:val="32"/>
          <w:szCs w:val="32"/>
          <w:shd w:val="clear" w:color="auto" w:fill="FFFFFF"/>
          <w:lang w:val="en-US" w:eastAsia="zh-CN"/>
        </w:rPr>
        <w:t>20</w:t>
      </w:r>
      <w:r>
        <w:rPr>
          <w:rFonts w:hint="eastAsia" w:ascii="仿宋" w:hAnsi="仿宋" w:eastAsia="仿宋" w:cs="仿宋"/>
          <w:b w:val="0"/>
          <w:bCs w:val="0"/>
          <w:i w:val="0"/>
          <w:color w:val="000000"/>
          <w:sz w:val="32"/>
          <w:szCs w:val="32"/>
          <w:shd w:val="clear" w:color="auto" w:fill="FFFFFF"/>
          <w:lang w:eastAsia="zh-CN"/>
        </w:rPr>
        <w:t>年沁阳市脱贫攻坚项目库中选取实施，做到了100%的资金对接。按照立项标准完成项目的实施方案、四议两公开程序、设计图纸、预算、产业项目标准文本等前期准备工作。</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val="en-US" w:eastAsia="zh-CN"/>
        </w:rPr>
        <w:t>（5）</w:t>
      </w:r>
      <w:r>
        <w:rPr>
          <w:rFonts w:hint="eastAsia" w:ascii="仿宋" w:hAnsi="仿宋" w:eastAsia="仿宋" w:cs="仿宋"/>
          <w:b w:val="0"/>
          <w:bCs w:val="0"/>
          <w:i w:val="0"/>
          <w:color w:val="000000"/>
          <w:sz w:val="32"/>
          <w:szCs w:val="32"/>
          <w:shd w:val="clear" w:color="auto" w:fill="FFFFFF"/>
          <w:lang w:eastAsia="zh-CN"/>
        </w:rPr>
        <w:t>项目管理制度建设和执行情况。</w:t>
      </w:r>
      <w:r>
        <w:rPr>
          <w:rFonts w:hint="eastAsia" w:ascii="仿宋" w:hAnsi="仿宋" w:eastAsia="仿宋" w:cs="仿宋"/>
          <w:b w:val="0"/>
          <w:bCs w:val="0"/>
          <w:i w:val="0"/>
          <w:color w:val="000000"/>
          <w:sz w:val="32"/>
          <w:szCs w:val="32"/>
          <w:shd w:val="clear" w:color="auto" w:fill="FFFFFF"/>
          <w:lang w:val="en-US" w:eastAsia="zh-CN"/>
        </w:rPr>
        <w:t>出台《沁阳市产业扶贫项目资产收益分配使用管理办法（试行）》（沁脱贫组〔2020〕1号）、《沁阳市扶贫资产管理实施方案》（沁脱贫组〔2020〕5号）、《沁阳市产业扶贫项目运行监测和效益评估管理办法》（沁脱领办〔2020〕5号）等文件，</w:t>
      </w:r>
      <w:r>
        <w:rPr>
          <w:rFonts w:hint="eastAsia" w:ascii="仿宋" w:hAnsi="仿宋" w:eastAsia="仿宋" w:cs="仿宋"/>
          <w:b w:val="0"/>
          <w:bCs w:val="0"/>
          <w:i w:val="0"/>
          <w:color w:val="000000"/>
          <w:sz w:val="32"/>
          <w:szCs w:val="32"/>
          <w:shd w:val="clear" w:color="auto" w:fill="FFFFFF"/>
          <w:lang w:eastAsia="zh-CN"/>
        </w:rPr>
        <w:t>进一步明确财政扶贫资金的管理流程，扶贫项目一站式办理流程，根据文件明确完成时限、各单位的责任分工、完成标准等，确保扶贫项目保质保量的完成。</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eastAsia="zh-CN"/>
        </w:rPr>
        <w:t>（6）项目建设进度。沁阳市</w:t>
      </w:r>
      <w:r>
        <w:rPr>
          <w:rFonts w:hint="eastAsia" w:ascii="仿宋" w:hAnsi="仿宋" w:eastAsia="仿宋" w:cs="仿宋"/>
          <w:b w:val="0"/>
          <w:bCs w:val="0"/>
          <w:i w:val="0"/>
          <w:color w:val="000000"/>
          <w:sz w:val="32"/>
          <w:szCs w:val="32"/>
          <w:shd w:val="clear" w:color="auto" w:fill="FFFFFF"/>
          <w:lang w:val="en-US" w:eastAsia="zh-CN"/>
        </w:rPr>
        <w:t>4562</w:t>
      </w:r>
      <w:r>
        <w:rPr>
          <w:rFonts w:hint="eastAsia" w:ascii="仿宋" w:hAnsi="仿宋" w:eastAsia="仿宋" w:cs="仿宋"/>
          <w:b w:val="0"/>
          <w:bCs w:val="0"/>
          <w:i w:val="0"/>
          <w:color w:val="000000"/>
          <w:sz w:val="32"/>
          <w:szCs w:val="32"/>
          <w:shd w:val="clear" w:color="auto" w:fill="FFFFFF"/>
          <w:lang w:eastAsia="zh-CN"/>
        </w:rPr>
        <w:t>万元财政扶贫资金</w:t>
      </w:r>
      <w:r>
        <w:rPr>
          <w:rFonts w:hint="eastAsia" w:ascii="仿宋" w:hAnsi="仿宋" w:eastAsia="仿宋" w:cs="仿宋"/>
          <w:b w:val="0"/>
          <w:bCs w:val="0"/>
          <w:i w:val="0"/>
          <w:color w:val="000000"/>
          <w:sz w:val="32"/>
          <w:szCs w:val="32"/>
          <w:shd w:val="clear" w:color="auto" w:fill="FFFFFF"/>
          <w:lang w:val="en-US" w:eastAsia="zh-CN"/>
        </w:rPr>
        <w:t>对接项目72</w:t>
      </w:r>
      <w:r>
        <w:rPr>
          <w:rFonts w:hint="eastAsia" w:ascii="仿宋" w:hAnsi="仿宋" w:eastAsia="仿宋" w:cs="仿宋"/>
          <w:b w:val="0"/>
          <w:bCs w:val="0"/>
          <w:i w:val="0"/>
          <w:color w:val="000000"/>
          <w:sz w:val="32"/>
          <w:szCs w:val="32"/>
          <w:shd w:val="clear" w:color="auto" w:fill="FFFFFF"/>
          <w:lang w:eastAsia="zh-CN"/>
        </w:rPr>
        <w:t>个，项目全部完工。</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val="en-US" w:eastAsia="zh-CN"/>
        </w:rPr>
        <w:t>3、</w:t>
      </w:r>
      <w:r>
        <w:rPr>
          <w:rFonts w:hint="eastAsia" w:ascii="仿宋" w:hAnsi="仿宋" w:eastAsia="仿宋" w:cs="仿宋"/>
          <w:b w:val="0"/>
          <w:bCs w:val="0"/>
          <w:i w:val="0"/>
          <w:color w:val="000000"/>
          <w:sz w:val="32"/>
          <w:szCs w:val="32"/>
          <w:shd w:val="clear" w:color="auto" w:fill="FFFFFF"/>
          <w:lang w:eastAsia="zh-CN"/>
        </w:rPr>
        <w:t>资金使用成效</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val="en-US" w:eastAsia="zh-CN"/>
        </w:rPr>
      </w:pPr>
      <w:r>
        <w:rPr>
          <w:rFonts w:hint="eastAsia" w:ascii="仿宋" w:hAnsi="仿宋" w:eastAsia="仿宋" w:cs="仿宋"/>
          <w:b w:val="0"/>
          <w:bCs w:val="0"/>
          <w:i w:val="0"/>
          <w:color w:val="000000"/>
          <w:sz w:val="32"/>
          <w:szCs w:val="32"/>
          <w:shd w:val="clear" w:color="auto" w:fill="FFFFFF"/>
          <w:lang w:eastAsia="zh-CN"/>
        </w:rPr>
        <w:t>（</w:t>
      </w:r>
      <w:r>
        <w:rPr>
          <w:rFonts w:hint="eastAsia" w:ascii="仿宋" w:hAnsi="仿宋" w:eastAsia="仿宋" w:cs="仿宋"/>
          <w:b w:val="0"/>
          <w:bCs w:val="0"/>
          <w:i w:val="0"/>
          <w:color w:val="000000"/>
          <w:sz w:val="32"/>
          <w:szCs w:val="32"/>
          <w:shd w:val="clear" w:color="auto" w:fill="FFFFFF"/>
          <w:lang w:val="en-US" w:eastAsia="zh-CN"/>
        </w:rPr>
        <w:t>1</w:t>
      </w:r>
      <w:r>
        <w:rPr>
          <w:rFonts w:hint="eastAsia" w:ascii="仿宋" w:hAnsi="仿宋" w:eastAsia="仿宋" w:cs="仿宋"/>
          <w:b w:val="0"/>
          <w:bCs w:val="0"/>
          <w:i w:val="0"/>
          <w:color w:val="000000"/>
          <w:sz w:val="32"/>
          <w:szCs w:val="32"/>
          <w:shd w:val="clear" w:color="auto" w:fill="FFFFFF"/>
          <w:lang w:eastAsia="zh-CN"/>
        </w:rPr>
        <w:t>）年度结转结余率。2018年财政专项扶贫资金结余</w:t>
      </w:r>
      <w:r>
        <w:rPr>
          <w:rFonts w:hint="eastAsia" w:ascii="仿宋" w:hAnsi="仿宋" w:eastAsia="仿宋" w:cs="仿宋"/>
          <w:b w:val="0"/>
          <w:bCs w:val="0"/>
          <w:i w:val="0"/>
          <w:color w:val="000000"/>
          <w:sz w:val="32"/>
          <w:szCs w:val="32"/>
          <w:shd w:val="clear" w:color="auto" w:fill="FFFFFF"/>
          <w:lang w:val="en-US" w:eastAsia="zh-CN"/>
        </w:rPr>
        <w:t>0</w:t>
      </w:r>
      <w:r>
        <w:rPr>
          <w:rFonts w:hint="eastAsia" w:ascii="仿宋" w:hAnsi="仿宋" w:eastAsia="仿宋" w:cs="仿宋"/>
          <w:b w:val="0"/>
          <w:bCs w:val="0"/>
          <w:i w:val="0"/>
          <w:color w:val="000000"/>
          <w:sz w:val="32"/>
          <w:szCs w:val="32"/>
          <w:shd w:val="clear" w:color="auto" w:fill="FFFFFF"/>
          <w:lang w:eastAsia="zh-CN"/>
        </w:rPr>
        <w:t>万元</w:t>
      </w:r>
      <w:r>
        <w:rPr>
          <w:rFonts w:hint="eastAsia" w:ascii="仿宋" w:hAnsi="仿宋" w:eastAsia="仿宋" w:cs="仿宋"/>
          <w:b w:val="0"/>
          <w:bCs w:val="0"/>
          <w:i w:val="0"/>
          <w:color w:val="000000"/>
          <w:sz w:val="32"/>
          <w:szCs w:val="32"/>
          <w:shd w:val="clear" w:color="auto" w:fill="FFFFFF"/>
          <w:lang w:val="en-US" w:eastAsia="zh-CN"/>
        </w:rPr>
        <w:t>,资金</w:t>
      </w:r>
      <w:r>
        <w:rPr>
          <w:rFonts w:hint="eastAsia" w:ascii="仿宋" w:hAnsi="仿宋" w:eastAsia="仿宋" w:cs="仿宋"/>
          <w:b w:val="0"/>
          <w:bCs w:val="0"/>
          <w:i w:val="0"/>
          <w:color w:val="000000"/>
          <w:sz w:val="32"/>
          <w:szCs w:val="32"/>
          <w:shd w:val="clear" w:color="auto" w:fill="FFFFFF"/>
          <w:lang w:eastAsia="zh-CN"/>
        </w:rPr>
        <w:t>结余率为</w:t>
      </w:r>
      <w:r>
        <w:rPr>
          <w:rFonts w:hint="eastAsia" w:ascii="仿宋" w:hAnsi="仿宋" w:eastAsia="仿宋" w:cs="仿宋"/>
          <w:b w:val="0"/>
          <w:bCs w:val="0"/>
          <w:i w:val="0"/>
          <w:color w:val="000000"/>
          <w:sz w:val="32"/>
          <w:szCs w:val="32"/>
          <w:shd w:val="clear" w:color="auto" w:fill="FFFFFF"/>
          <w:lang w:val="en-US" w:eastAsia="zh-CN"/>
        </w:rPr>
        <w:t>0</w:t>
      </w:r>
      <w:r>
        <w:rPr>
          <w:rFonts w:hint="eastAsia" w:ascii="仿宋" w:hAnsi="仿宋" w:eastAsia="仿宋" w:cs="仿宋"/>
          <w:b w:val="0"/>
          <w:bCs w:val="0"/>
          <w:i w:val="0"/>
          <w:color w:val="000000"/>
          <w:sz w:val="32"/>
          <w:szCs w:val="32"/>
          <w:shd w:val="clear" w:color="auto" w:fill="FFFFFF"/>
          <w:lang w:eastAsia="zh-CN"/>
        </w:rPr>
        <w:t>%</w:t>
      </w:r>
      <w:r>
        <w:rPr>
          <w:rFonts w:hint="eastAsia" w:ascii="仿宋" w:hAnsi="仿宋" w:eastAsia="仿宋" w:cs="仿宋"/>
          <w:b w:val="0"/>
          <w:bCs w:val="0"/>
          <w:i w:val="0"/>
          <w:color w:val="000000"/>
          <w:sz w:val="32"/>
          <w:szCs w:val="32"/>
          <w:shd w:val="clear" w:color="auto" w:fill="FFFFFF"/>
          <w:lang w:val="en-US" w:eastAsia="zh-CN"/>
        </w:rPr>
        <w:t>;2019年财政专项扶贫资金结余26.976857万元，资金结余率0.71%。2020年财政专项扶贫资金结余98.164134万元，资金结余率2.15%。</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eastAsia="zh-CN"/>
        </w:rPr>
        <w:t>（</w:t>
      </w:r>
      <w:r>
        <w:rPr>
          <w:rFonts w:hint="eastAsia" w:ascii="仿宋" w:hAnsi="仿宋" w:eastAsia="仿宋" w:cs="仿宋"/>
          <w:b w:val="0"/>
          <w:bCs w:val="0"/>
          <w:i w:val="0"/>
          <w:color w:val="000000"/>
          <w:sz w:val="32"/>
          <w:szCs w:val="32"/>
          <w:shd w:val="clear" w:color="auto" w:fill="FFFFFF"/>
          <w:lang w:val="en-US" w:eastAsia="zh-CN"/>
        </w:rPr>
        <w:t>2</w:t>
      </w:r>
      <w:r>
        <w:rPr>
          <w:rFonts w:hint="eastAsia" w:ascii="仿宋" w:hAnsi="仿宋" w:eastAsia="仿宋" w:cs="仿宋"/>
          <w:b w:val="0"/>
          <w:bCs w:val="0"/>
          <w:i w:val="0"/>
          <w:color w:val="000000"/>
          <w:sz w:val="32"/>
          <w:szCs w:val="32"/>
          <w:shd w:val="clear" w:color="auto" w:fill="FFFFFF"/>
          <w:lang w:eastAsia="zh-CN"/>
        </w:rPr>
        <w:t>）贫困人口减少。动态调整后，20</w:t>
      </w:r>
      <w:r>
        <w:rPr>
          <w:rFonts w:hint="eastAsia" w:ascii="仿宋" w:hAnsi="仿宋" w:eastAsia="仿宋" w:cs="仿宋"/>
          <w:b w:val="0"/>
          <w:bCs w:val="0"/>
          <w:i w:val="0"/>
          <w:color w:val="000000"/>
          <w:sz w:val="32"/>
          <w:szCs w:val="32"/>
          <w:shd w:val="clear" w:color="auto" w:fill="FFFFFF"/>
          <w:lang w:val="en-US" w:eastAsia="zh-CN"/>
        </w:rPr>
        <w:t>20</w:t>
      </w:r>
      <w:r>
        <w:rPr>
          <w:rFonts w:hint="eastAsia" w:ascii="仿宋" w:hAnsi="仿宋" w:eastAsia="仿宋" w:cs="仿宋"/>
          <w:b w:val="0"/>
          <w:bCs w:val="0"/>
          <w:i w:val="0"/>
          <w:color w:val="000000"/>
          <w:sz w:val="32"/>
          <w:szCs w:val="32"/>
          <w:shd w:val="clear" w:color="auto" w:fill="FFFFFF"/>
          <w:lang w:eastAsia="zh-CN"/>
        </w:rPr>
        <w:t>年脱贫</w:t>
      </w:r>
      <w:r>
        <w:rPr>
          <w:rFonts w:hint="eastAsia" w:ascii="仿宋" w:hAnsi="仿宋" w:eastAsia="仿宋" w:cs="仿宋"/>
          <w:b w:val="0"/>
          <w:bCs w:val="0"/>
          <w:i w:val="0"/>
          <w:color w:val="000000"/>
          <w:sz w:val="32"/>
          <w:szCs w:val="32"/>
          <w:shd w:val="clear" w:color="auto" w:fill="FFFFFF"/>
          <w:lang w:val="en-US" w:eastAsia="zh-CN"/>
        </w:rPr>
        <w:t>417</w:t>
      </w:r>
      <w:r>
        <w:rPr>
          <w:rFonts w:hint="eastAsia" w:ascii="仿宋" w:hAnsi="仿宋" w:eastAsia="仿宋" w:cs="仿宋"/>
          <w:b w:val="0"/>
          <w:bCs w:val="0"/>
          <w:i w:val="0"/>
          <w:color w:val="000000"/>
          <w:sz w:val="32"/>
          <w:szCs w:val="32"/>
          <w:shd w:val="clear" w:color="auto" w:fill="FFFFFF"/>
          <w:lang w:eastAsia="zh-CN"/>
        </w:rPr>
        <w:t>户</w:t>
      </w:r>
      <w:r>
        <w:rPr>
          <w:rFonts w:hint="eastAsia" w:ascii="仿宋" w:hAnsi="仿宋" w:eastAsia="仿宋" w:cs="仿宋"/>
          <w:b w:val="0"/>
          <w:bCs w:val="0"/>
          <w:i w:val="0"/>
          <w:color w:val="000000"/>
          <w:sz w:val="32"/>
          <w:szCs w:val="32"/>
          <w:shd w:val="clear" w:color="auto" w:fill="FFFFFF"/>
          <w:lang w:val="en-US" w:eastAsia="zh-CN"/>
        </w:rPr>
        <w:t>949</w:t>
      </w:r>
      <w:r>
        <w:rPr>
          <w:rFonts w:hint="eastAsia" w:ascii="仿宋" w:hAnsi="仿宋" w:eastAsia="仿宋" w:cs="仿宋"/>
          <w:b w:val="0"/>
          <w:bCs w:val="0"/>
          <w:i w:val="0"/>
          <w:color w:val="000000"/>
          <w:sz w:val="32"/>
          <w:szCs w:val="32"/>
          <w:shd w:val="clear" w:color="auto" w:fill="FFFFFF"/>
          <w:lang w:eastAsia="zh-CN"/>
        </w:rPr>
        <w:t>人。</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bCs w:val="0"/>
          <w:i w:val="0"/>
          <w:color w:val="000000"/>
          <w:sz w:val="32"/>
          <w:szCs w:val="32"/>
          <w:shd w:val="clear" w:color="auto" w:fill="FFFFFF"/>
          <w:lang w:eastAsia="zh-CN"/>
        </w:rPr>
      </w:pPr>
      <w:r>
        <w:rPr>
          <w:rFonts w:hint="eastAsia" w:ascii="仿宋" w:hAnsi="仿宋" w:eastAsia="仿宋" w:cs="仿宋"/>
          <w:b w:val="0"/>
          <w:bCs w:val="0"/>
          <w:i w:val="0"/>
          <w:color w:val="000000"/>
          <w:sz w:val="32"/>
          <w:szCs w:val="32"/>
          <w:shd w:val="clear" w:color="auto" w:fill="FFFFFF"/>
          <w:lang w:eastAsia="zh-CN"/>
        </w:rPr>
        <w:t>（</w:t>
      </w:r>
      <w:r>
        <w:rPr>
          <w:rFonts w:hint="eastAsia" w:ascii="仿宋" w:hAnsi="仿宋" w:eastAsia="仿宋" w:cs="仿宋"/>
          <w:b w:val="0"/>
          <w:bCs w:val="0"/>
          <w:i w:val="0"/>
          <w:color w:val="000000"/>
          <w:sz w:val="32"/>
          <w:szCs w:val="32"/>
          <w:shd w:val="clear" w:color="auto" w:fill="FFFFFF"/>
          <w:lang w:val="en-US" w:eastAsia="zh-CN"/>
        </w:rPr>
        <w:t>3</w:t>
      </w:r>
      <w:r>
        <w:rPr>
          <w:rFonts w:hint="eastAsia" w:ascii="仿宋" w:hAnsi="仿宋" w:eastAsia="仿宋" w:cs="仿宋"/>
          <w:b w:val="0"/>
          <w:bCs w:val="0"/>
          <w:i w:val="0"/>
          <w:color w:val="000000"/>
          <w:sz w:val="32"/>
          <w:szCs w:val="32"/>
          <w:shd w:val="clear" w:color="auto" w:fill="FFFFFF"/>
          <w:lang w:eastAsia="zh-CN"/>
        </w:rPr>
        <w:t>）精准使用情况。20</w:t>
      </w:r>
      <w:r>
        <w:rPr>
          <w:rFonts w:hint="eastAsia" w:ascii="仿宋" w:hAnsi="仿宋" w:eastAsia="仿宋" w:cs="仿宋"/>
          <w:b w:val="0"/>
          <w:bCs w:val="0"/>
          <w:i w:val="0"/>
          <w:color w:val="000000"/>
          <w:sz w:val="32"/>
          <w:szCs w:val="32"/>
          <w:shd w:val="clear" w:color="auto" w:fill="FFFFFF"/>
          <w:lang w:val="en-US" w:eastAsia="zh-CN"/>
        </w:rPr>
        <w:t>20</w:t>
      </w:r>
      <w:r>
        <w:rPr>
          <w:rFonts w:hint="eastAsia" w:ascii="仿宋" w:hAnsi="仿宋" w:eastAsia="仿宋" w:cs="仿宋"/>
          <w:b w:val="0"/>
          <w:bCs w:val="0"/>
          <w:i w:val="0"/>
          <w:color w:val="000000"/>
          <w:sz w:val="32"/>
          <w:szCs w:val="32"/>
          <w:shd w:val="clear" w:color="auto" w:fill="FFFFFF"/>
          <w:lang w:eastAsia="zh-CN"/>
        </w:rPr>
        <w:t>年沁阳市财政专项扶贫资金</w:t>
      </w:r>
      <w:r>
        <w:rPr>
          <w:rFonts w:hint="eastAsia" w:ascii="仿宋" w:hAnsi="仿宋" w:eastAsia="仿宋" w:cs="仿宋"/>
          <w:b w:val="0"/>
          <w:bCs w:val="0"/>
          <w:i w:val="0"/>
          <w:color w:val="000000"/>
          <w:sz w:val="32"/>
          <w:szCs w:val="32"/>
          <w:shd w:val="clear" w:color="auto" w:fill="FFFFFF"/>
          <w:lang w:val="en-US" w:eastAsia="zh-CN"/>
        </w:rPr>
        <w:t>4562</w:t>
      </w:r>
      <w:r>
        <w:rPr>
          <w:rFonts w:hint="eastAsia" w:ascii="仿宋" w:hAnsi="仿宋" w:eastAsia="仿宋" w:cs="仿宋"/>
          <w:b w:val="0"/>
          <w:bCs w:val="0"/>
          <w:i w:val="0"/>
          <w:color w:val="000000"/>
          <w:sz w:val="32"/>
          <w:szCs w:val="32"/>
          <w:shd w:val="clear" w:color="auto" w:fill="FFFFFF"/>
          <w:lang w:eastAsia="zh-CN"/>
        </w:rPr>
        <w:t>万元，全部用于产业扶贫、扶贫对象基本生产生活条件改善、扶贫对象培训、扶贫贷款贴息、扶贫重大专项、扶贫改革试点及其它方面。项目实施精准扶贫，瞄准贫困村和贫困户，做到项目安排精准、资金使用精准、脱贫成效精准。</w:t>
      </w:r>
      <w:r>
        <w:rPr>
          <w:rFonts w:hint="eastAsia" w:ascii="仿宋" w:hAnsi="仿宋" w:eastAsia="仿宋" w:cs="仿宋"/>
          <w:b w:val="0"/>
          <w:bCs w:val="0"/>
          <w:i w:val="0"/>
          <w:color w:val="000000"/>
          <w:sz w:val="32"/>
          <w:szCs w:val="32"/>
          <w:shd w:val="clear" w:color="auto" w:fill="FFFFFF"/>
          <w:lang w:val="en-US" w:eastAsia="zh-CN"/>
        </w:rPr>
        <w:t>一是</w:t>
      </w:r>
      <w:r>
        <w:rPr>
          <w:rFonts w:hint="eastAsia" w:ascii="仿宋" w:hAnsi="仿宋" w:eastAsia="仿宋" w:cs="仿宋"/>
          <w:b w:val="0"/>
          <w:bCs w:val="0"/>
          <w:i w:val="0"/>
          <w:color w:val="000000"/>
          <w:sz w:val="32"/>
          <w:szCs w:val="32"/>
          <w:shd w:val="clear" w:color="auto" w:fill="FFFFFF"/>
          <w:lang w:eastAsia="zh-CN"/>
        </w:rPr>
        <w:t>产业扶贫项目</w:t>
      </w:r>
      <w:r>
        <w:rPr>
          <w:rFonts w:hint="eastAsia" w:ascii="仿宋" w:hAnsi="仿宋" w:eastAsia="仿宋" w:cs="仿宋"/>
          <w:b w:val="0"/>
          <w:bCs w:val="0"/>
          <w:i w:val="0"/>
          <w:color w:val="000000"/>
          <w:sz w:val="32"/>
          <w:szCs w:val="32"/>
          <w:shd w:val="clear" w:color="auto" w:fill="FFFFFF"/>
          <w:lang w:val="en-US" w:eastAsia="zh-CN"/>
        </w:rPr>
        <w:t>24个，资金总量为2315.11万元,</w:t>
      </w:r>
      <w:r>
        <w:rPr>
          <w:rFonts w:hint="default" w:ascii="仿宋" w:hAnsi="仿宋" w:eastAsia="仿宋" w:cs="仿宋"/>
          <w:b w:val="0"/>
          <w:bCs w:val="0"/>
          <w:i w:val="0"/>
          <w:color w:val="000000"/>
          <w:sz w:val="32"/>
          <w:szCs w:val="32"/>
          <w:shd w:val="clear" w:color="auto" w:fill="FFFFFF"/>
          <w:lang w:val="en-US" w:eastAsia="zh-CN"/>
        </w:rPr>
        <w:t>实现了产业扶贫项目对</w:t>
      </w:r>
      <w:r>
        <w:rPr>
          <w:rFonts w:hint="eastAsia" w:ascii="仿宋" w:hAnsi="仿宋" w:eastAsia="仿宋" w:cs="仿宋"/>
          <w:b w:val="0"/>
          <w:bCs w:val="0"/>
          <w:i w:val="0"/>
          <w:color w:val="000000"/>
          <w:sz w:val="32"/>
          <w:szCs w:val="32"/>
          <w:shd w:val="clear" w:color="auto" w:fill="FFFFFF"/>
          <w:lang w:val="en-US" w:eastAsia="zh-CN"/>
        </w:rPr>
        <w:t>15</w:t>
      </w:r>
      <w:r>
        <w:rPr>
          <w:rFonts w:hint="default" w:ascii="仿宋" w:hAnsi="仿宋" w:eastAsia="仿宋" w:cs="仿宋"/>
          <w:b w:val="0"/>
          <w:bCs w:val="0"/>
          <w:i w:val="0"/>
          <w:color w:val="000000"/>
          <w:sz w:val="32"/>
          <w:szCs w:val="32"/>
          <w:shd w:val="clear" w:color="auto" w:fill="FFFFFF"/>
          <w:lang w:val="en-US" w:eastAsia="zh-CN"/>
        </w:rPr>
        <w:t>个贫困村的覆盖，为</w:t>
      </w:r>
      <w:r>
        <w:rPr>
          <w:rFonts w:hint="eastAsia" w:ascii="仿宋" w:hAnsi="仿宋" w:eastAsia="仿宋" w:cs="仿宋"/>
          <w:b w:val="0"/>
          <w:bCs w:val="0"/>
          <w:i w:val="0"/>
          <w:color w:val="000000"/>
          <w:sz w:val="32"/>
          <w:szCs w:val="32"/>
          <w:shd w:val="clear" w:color="auto" w:fill="FFFFFF"/>
          <w:lang w:val="en-US" w:eastAsia="zh-CN"/>
        </w:rPr>
        <w:t>1998</w:t>
      </w:r>
      <w:r>
        <w:rPr>
          <w:rFonts w:hint="default" w:ascii="仿宋" w:hAnsi="仿宋" w:eastAsia="仿宋" w:cs="仿宋"/>
          <w:b w:val="0"/>
          <w:bCs w:val="0"/>
          <w:i w:val="0"/>
          <w:color w:val="000000"/>
          <w:sz w:val="32"/>
          <w:szCs w:val="32"/>
          <w:shd w:val="clear" w:color="auto" w:fill="FFFFFF"/>
          <w:lang w:val="en-US" w:eastAsia="zh-CN"/>
        </w:rPr>
        <w:t>户贫困户提供稳定收入</w:t>
      </w:r>
      <w:r>
        <w:rPr>
          <w:rFonts w:hint="eastAsia" w:ascii="仿宋" w:hAnsi="仿宋" w:eastAsia="仿宋" w:cs="仿宋"/>
          <w:b w:val="0"/>
          <w:bCs w:val="0"/>
          <w:i w:val="0"/>
          <w:color w:val="000000"/>
          <w:sz w:val="32"/>
          <w:szCs w:val="32"/>
          <w:shd w:val="clear" w:color="auto" w:fill="FFFFFF"/>
          <w:lang w:val="en-US" w:eastAsia="zh-CN"/>
        </w:rPr>
        <w:t>，</w:t>
      </w:r>
      <w:r>
        <w:rPr>
          <w:rFonts w:hint="eastAsia" w:ascii="仿宋" w:hAnsi="仿宋" w:eastAsia="仿宋" w:cs="仿宋"/>
          <w:b w:val="0"/>
          <w:bCs w:val="0"/>
          <w:i w:val="0"/>
          <w:color w:val="000000"/>
          <w:sz w:val="32"/>
          <w:szCs w:val="32"/>
          <w:shd w:val="clear" w:color="auto" w:fill="FFFFFF"/>
          <w:lang w:eastAsia="zh-CN"/>
        </w:rPr>
        <w:t>可实现年户均增收</w:t>
      </w:r>
      <w:r>
        <w:rPr>
          <w:rFonts w:hint="eastAsia" w:ascii="仿宋" w:hAnsi="仿宋" w:eastAsia="仿宋" w:cs="仿宋"/>
          <w:b w:val="0"/>
          <w:bCs w:val="0"/>
          <w:i w:val="0"/>
          <w:color w:val="000000"/>
          <w:sz w:val="32"/>
          <w:szCs w:val="32"/>
          <w:shd w:val="clear" w:color="auto" w:fill="FFFFFF"/>
          <w:lang w:val="en-US" w:eastAsia="zh-CN"/>
        </w:rPr>
        <w:t>1150</w:t>
      </w:r>
      <w:r>
        <w:rPr>
          <w:rFonts w:hint="eastAsia" w:ascii="仿宋" w:hAnsi="仿宋" w:eastAsia="仿宋" w:cs="仿宋"/>
          <w:b w:val="0"/>
          <w:bCs w:val="0"/>
          <w:i w:val="0"/>
          <w:color w:val="000000"/>
          <w:sz w:val="32"/>
          <w:szCs w:val="32"/>
          <w:shd w:val="clear" w:color="auto" w:fill="FFFFFF"/>
          <w:lang w:eastAsia="zh-CN"/>
        </w:rPr>
        <w:t>元左右。</w:t>
      </w:r>
      <w:r>
        <w:rPr>
          <w:rFonts w:hint="eastAsia" w:ascii="仿宋" w:hAnsi="仿宋" w:eastAsia="仿宋" w:cs="仿宋"/>
          <w:b w:val="0"/>
          <w:bCs w:val="0"/>
          <w:i w:val="0"/>
          <w:color w:val="000000"/>
          <w:sz w:val="32"/>
          <w:szCs w:val="32"/>
          <w:shd w:val="clear" w:color="auto" w:fill="FFFFFF"/>
          <w:lang w:val="en-US" w:eastAsia="zh-CN"/>
        </w:rPr>
        <w:t>受益贫困户共计1998户6234</w:t>
      </w:r>
      <w:r>
        <w:rPr>
          <w:rFonts w:hint="eastAsia" w:ascii="仿宋" w:hAnsi="仿宋" w:eastAsia="仿宋" w:cs="仿宋"/>
          <w:b w:val="0"/>
          <w:bCs w:val="0"/>
          <w:i w:val="0"/>
          <w:color w:val="000000"/>
          <w:sz w:val="32"/>
          <w:szCs w:val="32"/>
          <w:shd w:val="clear" w:color="auto" w:fill="FFFFFF"/>
          <w:lang w:eastAsia="zh-CN"/>
        </w:rPr>
        <w:t>人，</w:t>
      </w:r>
      <w:r>
        <w:rPr>
          <w:rFonts w:hint="eastAsia" w:ascii="仿宋" w:hAnsi="仿宋" w:eastAsia="仿宋" w:cs="仿宋"/>
          <w:b w:val="0"/>
          <w:bCs w:val="0"/>
          <w:i w:val="0"/>
          <w:color w:val="000000"/>
          <w:sz w:val="32"/>
          <w:szCs w:val="32"/>
          <w:shd w:val="clear" w:color="auto" w:fill="FFFFFF"/>
          <w:lang w:val="en-US" w:eastAsia="zh-CN"/>
        </w:rPr>
        <w:t>搭建了</w:t>
      </w:r>
      <w:r>
        <w:rPr>
          <w:rFonts w:hint="default" w:ascii="仿宋" w:hAnsi="仿宋" w:eastAsia="仿宋" w:cs="仿宋"/>
          <w:b w:val="0"/>
          <w:bCs w:val="0"/>
          <w:i w:val="0"/>
          <w:color w:val="000000"/>
          <w:sz w:val="32"/>
          <w:szCs w:val="32"/>
          <w:shd w:val="clear" w:color="auto" w:fill="FFFFFF"/>
          <w:lang w:val="en-US" w:eastAsia="zh-CN"/>
        </w:rPr>
        <w:t>脱贫致富的</w:t>
      </w:r>
      <w:r>
        <w:rPr>
          <w:rFonts w:hint="eastAsia" w:ascii="仿宋" w:hAnsi="仿宋" w:eastAsia="仿宋" w:cs="仿宋"/>
          <w:b w:val="0"/>
          <w:bCs w:val="0"/>
          <w:i w:val="0"/>
          <w:color w:val="000000"/>
          <w:sz w:val="32"/>
          <w:szCs w:val="32"/>
          <w:shd w:val="clear" w:color="auto" w:fill="FFFFFF"/>
          <w:lang w:val="en-US" w:eastAsia="zh-CN"/>
        </w:rPr>
        <w:t>有效</w:t>
      </w:r>
      <w:r>
        <w:rPr>
          <w:rFonts w:hint="default" w:ascii="仿宋" w:hAnsi="仿宋" w:eastAsia="仿宋" w:cs="仿宋"/>
          <w:b w:val="0"/>
          <w:bCs w:val="0"/>
          <w:i w:val="0"/>
          <w:color w:val="000000"/>
          <w:sz w:val="32"/>
          <w:szCs w:val="32"/>
          <w:shd w:val="clear" w:color="auto" w:fill="FFFFFF"/>
          <w:lang w:val="en-US" w:eastAsia="zh-CN"/>
        </w:rPr>
        <w:t>平台。</w:t>
      </w:r>
      <w:r>
        <w:rPr>
          <w:rFonts w:hint="eastAsia" w:ascii="仿宋" w:hAnsi="仿宋" w:eastAsia="仿宋" w:cs="仿宋"/>
          <w:b w:val="0"/>
          <w:bCs w:val="0"/>
          <w:i w:val="0"/>
          <w:color w:val="000000"/>
          <w:sz w:val="32"/>
          <w:szCs w:val="32"/>
          <w:shd w:val="clear" w:color="auto" w:fill="FFFFFF"/>
          <w:lang w:eastAsia="zh-CN"/>
        </w:rPr>
        <w:t>二是</w:t>
      </w:r>
      <w:r>
        <w:rPr>
          <w:rFonts w:hint="eastAsia" w:ascii="仿宋" w:hAnsi="仿宋" w:eastAsia="仿宋" w:cs="仿宋"/>
          <w:b w:val="0"/>
          <w:bCs w:val="0"/>
          <w:i w:val="0"/>
          <w:color w:val="000000"/>
          <w:sz w:val="32"/>
          <w:szCs w:val="32"/>
          <w:shd w:val="clear" w:color="auto" w:fill="FFFFFF"/>
          <w:lang w:val="en-US" w:eastAsia="zh-CN"/>
        </w:rPr>
        <w:t>教育扶贫项目4个，资金总量为99.5万元。三是金融扶贫项目1个，资金总量为35万元。其中小额信贷贴息1个，今年累计为724户贫困户发放扶贫小额信贷1085.23万元；累计扶贫小额信贷贷款金额为1171.7225万元，共累计为792户贫困户发放贷款。四是</w:t>
      </w:r>
      <w:r>
        <w:rPr>
          <w:rFonts w:hint="eastAsia" w:ascii="仿宋" w:hAnsi="仿宋" w:eastAsia="仿宋" w:cs="仿宋"/>
          <w:b w:val="0"/>
          <w:bCs w:val="0"/>
          <w:i w:val="0"/>
          <w:color w:val="000000"/>
          <w:sz w:val="32"/>
          <w:szCs w:val="32"/>
          <w:shd w:val="clear" w:color="auto" w:fill="FFFFFF"/>
          <w:lang w:eastAsia="zh-CN"/>
        </w:rPr>
        <w:t>生活条件改善项目1个、资金总量为37.76万元，村基础设施项目41个、资金总量为1894.63万元</w:t>
      </w:r>
      <w:r>
        <w:rPr>
          <w:rFonts w:hint="eastAsia" w:ascii="仿宋" w:hAnsi="仿宋" w:eastAsia="仿宋" w:cs="仿宋"/>
          <w:b w:val="0"/>
          <w:bCs w:val="0"/>
          <w:i w:val="0"/>
          <w:color w:val="000000"/>
          <w:sz w:val="32"/>
          <w:szCs w:val="32"/>
          <w:shd w:val="clear" w:color="auto" w:fill="FFFFFF"/>
          <w:lang w:val="en-US" w:eastAsia="zh-CN"/>
        </w:rPr>
        <w:t>。</w:t>
      </w:r>
      <w:r>
        <w:rPr>
          <w:rFonts w:hint="eastAsia" w:ascii="仿宋" w:hAnsi="仿宋" w:eastAsia="仿宋" w:cs="仿宋"/>
          <w:b w:val="0"/>
          <w:bCs w:val="0"/>
          <w:i w:val="0"/>
          <w:color w:val="000000"/>
          <w:sz w:val="32"/>
          <w:szCs w:val="32"/>
          <w:shd w:val="clear" w:color="auto" w:fill="FFFFFF"/>
          <w:lang w:eastAsia="zh-CN"/>
        </w:rPr>
        <w:t>项目实施后，极大改善了贫困村的生产生活条件。五是</w:t>
      </w:r>
      <w:r>
        <w:rPr>
          <w:rFonts w:hint="eastAsia" w:ascii="仿宋" w:hAnsi="仿宋" w:eastAsia="仿宋" w:cs="仿宋"/>
          <w:b w:val="0"/>
          <w:bCs w:val="0"/>
          <w:i w:val="0"/>
          <w:color w:val="000000"/>
          <w:sz w:val="32"/>
          <w:szCs w:val="32"/>
          <w:shd w:val="clear" w:color="auto" w:fill="FFFFFF"/>
          <w:lang w:val="en-US" w:eastAsia="zh-CN"/>
        </w:rPr>
        <w:t>项目管理费1个，资金总量为180万元。</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bCs/>
          <w:i w:val="0"/>
          <w:color w:val="000000"/>
          <w:sz w:val="32"/>
          <w:szCs w:val="32"/>
          <w:shd w:val="clear" w:color="auto" w:fill="FFFFFF"/>
          <w:lang w:eastAsia="zh-CN"/>
        </w:rPr>
      </w:pPr>
      <w:r>
        <w:rPr>
          <w:rFonts w:hint="eastAsia" w:ascii="仿宋" w:hAnsi="仿宋" w:eastAsia="仿宋" w:cs="仿宋"/>
          <w:b/>
          <w:bCs/>
          <w:i w:val="0"/>
          <w:color w:val="000000"/>
          <w:sz w:val="32"/>
          <w:szCs w:val="32"/>
          <w:shd w:val="clear" w:color="auto" w:fill="FFFFFF"/>
          <w:lang w:eastAsia="zh-CN"/>
        </w:rPr>
        <w:t>二、相关工作建议</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i w:val="0"/>
          <w:color w:val="000000"/>
          <w:sz w:val="32"/>
          <w:szCs w:val="32"/>
          <w:shd w:val="clear" w:color="auto" w:fill="FFFFFF"/>
          <w:lang w:eastAsia="zh-CN"/>
        </w:rPr>
      </w:pPr>
      <w:r>
        <w:rPr>
          <w:rFonts w:hint="eastAsia" w:ascii="仿宋" w:hAnsi="仿宋" w:eastAsia="仿宋" w:cs="仿宋"/>
          <w:b w:val="0"/>
          <w:i w:val="0"/>
          <w:color w:val="000000"/>
          <w:sz w:val="32"/>
          <w:szCs w:val="32"/>
          <w:shd w:val="clear" w:color="auto" w:fill="FFFFFF"/>
          <w:lang w:eastAsia="zh-CN"/>
        </w:rPr>
        <w:t>一是加强财政专项扶贫资金绩效工作的学习，进一步规范专项资金使用绩效。</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i w:val="0"/>
          <w:color w:val="000000"/>
          <w:sz w:val="32"/>
          <w:szCs w:val="32"/>
          <w:shd w:val="clear" w:color="auto" w:fill="FFFFFF"/>
          <w:lang w:eastAsia="zh-CN"/>
        </w:rPr>
      </w:pPr>
      <w:r>
        <w:rPr>
          <w:rFonts w:hint="eastAsia" w:ascii="仿宋" w:hAnsi="仿宋" w:eastAsia="仿宋" w:cs="仿宋"/>
          <w:b w:val="0"/>
          <w:i w:val="0"/>
          <w:color w:val="000000"/>
          <w:sz w:val="32"/>
          <w:szCs w:val="32"/>
          <w:shd w:val="clear" w:color="auto" w:fill="FFFFFF"/>
          <w:lang w:eastAsia="zh-CN"/>
        </w:rPr>
        <w:t>二是加强财政专项扶贫资金的使用效益，加快资金拨付进度，确保后续绩效目标的有效实现。</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i w:val="0"/>
          <w:color w:val="000000"/>
          <w:sz w:val="32"/>
          <w:szCs w:val="32"/>
          <w:shd w:val="clear" w:color="auto"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i w:val="0"/>
          <w:color w:val="000000"/>
          <w:sz w:val="32"/>
          <w:szCs w:val="32"/>
          <w:shd w:val="clear" w:color="auto"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i w:val="0"/>
          <w:color w:val="000000"/>
          <w:sz w:val="32"/>
          <w:szCs w:val="32"/>
          <w:shd w:val="clear" w:color="auto"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i w:val="0"/>
          <w:color w:val="000000"/>
          <w:sz w:val="32"/>
          <w:szCs w:val="32"/>
          <w:shd w:val="clear" w:color="auto" w:fill="FFFFFF"/>
          <w:lang w:val="en-US" w:eastAsia="zh-CN"/>
        </w:rPr>
      </w:pPr>
    </w:p>
    <w:p>
      <w:pPr>
        <w:widowControl w:val="0"/>
        <w:numPr>
          <w:numId w:val="0"/>
        </w:numPr>
        <w:pBdr>
          <w:bottom w:val="single" w:color="FFFFFF" w:sz="4" w:space="31"/>
        </w:pBdr>
        <w:tabs>
          <w:tab w:val="left" w:pos="1440"/>
        </w:tabs>
        <w:wordWrap/>
        <w:topLinePunct w:val="1"/>
        <w:adjustRightInd/>
        <w:snapToGrid w:val="0"/>
        <w:spacing w:before="0" w:after="0" w:line="600" w:lineRule="exact"/>
        <w:ind w:right="0" w:firstLine="640" w:firstLineChars="200"/>
        <w:jc w:val="both"/>
        <w:textAlignment w:val="auto"/>
        <w:outlineLvl w:val="9"/>
        <w:rPr>
          <w:rFonts w:hint="eastAsia" w:ascii="仿宋" w:hAnsi="仿宋" w:eastAsia="仿宋" w:cs="仿宋"/>
          <w:b w:val="0"/>
          <w:i w:val="0"/>
          <w:color w:val="auto"/>
          <w:sz w:val="32"/>
          <w:szCs w:val="32"/>
          <w:shd w:val="clear" w:color="auto" w:fill="FFFFFF"/>
          <w:lang w:val="en-US" w:eastAsia="zh-CN"/>
        </w:rPr>
      </w:pPr>
    </w:p>
    <w:p>
      <w:pPr>
        <w:widowControl w:val="0"/>
        <w:numPr>
          <w:numId w:val="0"/>
        </w:numPr>
        <w:pBdr>
          <w:bottom w:val="single" w:color="FFFFFF" w:sz="4" w:space="31"/>
        </w:pBdr>
        <w:tabs>
          <w:tab w:val="left" w:pos="1440"/>
        </w:tabs>
        <w:wordWrap/>
        <w:topLinePunct w:val="1"/>
        <w:adjustRightInd/>
        <w:snapToGrid w:val="0"/>
        <w:spacing w:before="0" w:after="0" w:line="600" w:lineRule="exact"/>
        <w:ind w:right="0" w:firstLine="640" w:firstLineChars="200"/>
        <w:jc w:val="both"/>
        <w:textAlignment w:val="auto"/>
        <w:outlineLvl w:val="9"/>
        <w:rPr>
          <w:rFonts w:hint="eastAsia" w:ascii="仿宋" w:hAnsi="仿宋" w:eastAsia="仿宋" w:cs="仿宋"/>
          <w:b w:val="0"/>
          <w:i w:val="0"/>
          <w:color w:val="auto"/>
          <w:sz w:val="32"/>
          <w:szCs w:val="32"/>
          <w:shd w:val="clear" w:color="auto" w:fill="FFFFFF"/>
          <w:lang w:val="en-US" w:eastAsia="zh-CN"/>
        </w:rPr>
      </w:pPr>
      <w:r>
        <w:rPr>
          <w:rFonts w:hint="eastAsia" w:ascii="仿宋" w:hAnsi="仿宋" w:eastAsia="仿宋" w:cs="仿宋"/>
          <w:b w:val="0"/>
          <w:i w:val="0"/>
          <w:color w:val="auto"/>
          <w:sz w:val="32"/>
          <w:szCs w:val="32"/>
          <w:shd w:val="clear" w:color="auto" w:fill="FFFFFF"/>
          <w:lang w:val="en-US" w:eastAsia="zh-CN"/>
        </w:rPr>
        <w:t xml:space="preserve">                            沁阳市财政局</w:t>
      </w:r>
    </w:p>
    <w:p>
      <w:pPr>
        <w:widowControl w:val="0"/>
        <w:numPr>
          <w:numId w:val="0"/>
        </w:numPr>
        <w:pBdr>
          <w:bottom w:val="single" w:color="FFFFFF" w:sz="4" w:space="31"/>
        </w:pBdr>
        <w:tabs>
          <w:tab w:val="left" w:pos="1440"/>
        </w:tabs>
        <w:wordWrap/>
        <w:topLinePunct w:val="1"/>
        <w:adjustRightInd/>
        <w:snapToGrid w:val="0"/>
        <w:spacing w:before="0" w:after="0" w:line="600" w:lineRule="exact"/>
        <w:ind w:right="0" w:firstLine="640" w:firstLineChars="200"/>
        <w:jc w:val="both"/>
        <w:textAlignment w:val="auto"/>
        <w:outlineLvl w:val="9"/>
        <w:rPr>
          <w:rFonts w:hint="eastAsia" w:ascii="仿宋" w:hAnsi="仿宋" w:eastAsia="仿宋" w:cs="仿宋"/>
          <w:b w:val="0"/>
          <w:i w:val="0"/>
          <w:color w:val="auto"/>
          <w:sz w:val="32"/>
          <w:szCs w:val="32"/>
          <w:shd w:val="clear" w:color="auto" w:fill="FFFFFF"/>
          <w:lang w:val="en-US" w:eastAsia="zh-CN"/>
        </w:rPr>
      </w:pPr>
      <w:r>
        <w:rPr>
          <w:rFonts w:hint="eastAsia" w:ascii="仿宋" w:hAnsi="仿宋" w:eastAsia="仿宋" w:cs="仿宋"/>
          <w:b w:val="0"/>
          <w:i w:val="0"/>
          <w:color w:val="auto"/>
          <w:sz w:val="32"/>
          <w:szCs w:val="32"/>
          <w:shd w:val="clear" w:color="auto" w:fill="FFFFFF"/>
          <w:lang w:val="en-US" w:eastAsia="zh-CN"/>
        </w:rPr>
        <w:t xml:space="preserve">                           2021年3月10日</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30"/>
        <w:jc w:val="both"/>
        <w:textAlignment w:val="auto"/>
        <w:rPr>
          <w:rFonts w:hint="eastAsia" w:ascii="仿宋" w:hAnsi="仿宋" w:eastAsia="仿宋" w:cs="仿宋"/>
          <w:b w:val="0"/>
          <w:i w:val="0"/>
          <w:color w:val="000000"/>
          <w:sz w:val="32"/>
          <w:szCs w:val="32"/>
          <w:shd w:val="clear" w:color="auto" w:fill="FFFFFF"/>
          <w:lang w:val="en-US" w:eastAsia="zh-CN"/>
        </w:rPr>
      </w:pPr>
    </w:p>
    <w:sectPr>
      <w:footerReference r:id="rId4" w:type="default"/>
      <w:pgSz w:w="11906" w:h="16838"/>
      <w:pgMar w:top="1701" w:right="1417" w:bottom="1417" w:left="1701"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3000509000000000000"/>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等线 Light">
    <w:altName w:val="宋体"/>
    <w:panose1 w:val="02010600030101010101"/>
    <w:charset w:val="86"/>
    <w:family w:val="auto"/>
    <w:pitch w:val="default"/>
    <w:sig w:usb0="A00002BF" w:usb1="38CF7CFA" w:usb2="00000016" w:usb3="00000000" w:csb0="0004000F" w:csb1="00000000"/>
  </w:font>
  <w:font w:name="等线">
    <w:altName w:val="宋体"/>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 w:name="穝灿砰">
    <w:altName w:val="宋体"/>
    <w:panose1 w:val="00000000000000000000"/>
    <w:charset w:val="00"/>
    <w:family w:val="auto"/>
    <w:pitch w:val="default"/>
    <w:sig w:usb0="00000000" w:usb1="00000000" w:usb2="00000000" w:usb3="00000000" w:csb0="00040001" w:csb1="00000000"/>
  </w:font>
  <w:font w:name="雅黑">
    <w:altName w:val="黑体"/>
    <w:panose1 w:val="00000000000000000000"/>
    <w:charset w:val="01"/>
    <w:family w:val="auto"/>
    <w:pitch w:val="default"/>
    <w:sig w:usb0="00000000" w:usb1="00000000" w:usb2="00000000" w:usb3="00000000" w:csb0="00040001" w:csb1="00000000"/>
  </w:font>
  <w:font w:name="方正粗宋简体">
    <w:altName w:val="宋体"/>
    <w:panose1 w:val="00000000000000000000"/>
    <w:charset w:val="01"/>
    <w:family w:val="auto"/>
    <w:pitch w:val="default"/>
    <w:sig w:usb0="00000000" w:usb1="00000000" w:usb2="00000000" w:usb3="00000000" w:csb0="00040001" w:csb1="00000000"/>
  </w:font>
  <w:font w:name="华文中宋">
    <w:altName w:val="宋体"/>
    <w:panose1 w:val="02010600040101010101"/>
    <w:charset w:val="86"/>
    <w:family w:val="auto"/>
    <w:pitch w:val="default"/>
    <w:sig w:usb0="00000287" w:usb1="080F0000" w:usb2="00000010" w:usb3="00000000" w:csb0="0004009F" w:csb1="00000000"/>
  </w:font>
  <w:font w:name="Arial Unicode MS">
    <w:altName w:val="宋体"/>
    <w:panose1 w:val="020B0604020202020204"/>
    <w:charset w:val="86"/>
    <w:family w:val="auto"/>
    <w:pitch w:val="default"/>
    <w:sig w:usb0="FFFFFFFF" w:usb1="E9FFFFFF" w:usb2="0000003F" w:usb3="00000000" w:csb0="603F01FF" w:csb1="FFFF0000"/>
  </w:font>
  <w:font w:name="����">
    <w:altName w:val="hakuyoxingshu7000"/>
    <w:panose1 w:val="00000000000000000000"/>
    <w:charset w:val="01"/>
    <w:family w:val="auto"/>
    <w:pitch w:val="default"/>
    <w:sig w:usb0="00000000" w:usb1="00000000" w:usb2="00000000" w:usb3="00000000" w:csb0="00040001" w:csb1="00000000"/>
  </w:font>
  <w:font w:name="华文细黑">
    <w:altName w:val="宋体"/>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3" w:usb1="00000000" w:usb2="00000000" w:usb3="00000000" w:csb0="00000001" w:csb1="00000000"/>
  </w:font>
  <w:font w:name="寰蒋闆呴粦">
    <w:altName w:val="hakuyoxingshu7000"/>
    <w:panose1 w:val="00000000000000000000"/>
    <w:charset w:val="01"/>
    <w:family w:val="auto"/>
    <w:pitch w:val="default"/>
    <w:sig w:usb0="00000000" w:usb1="00000000" w:usb2="00000000" w:usb3="00000000" w:csb0="00040001" w:csb1="00000000"/>
  </w:font>
  <w:font w:name="mp-quote">
    <w:altName w:val="hakuyoxingshu7000"/>
    <w:panose1 w:val="00000000000000000000"/>
    <w:charset w:val="01"/>
    <w:family w:val="auto"/>
    <w:pitch w:val="default"/>
    <w:sig w:usb0="00000000" w:usb1="00000000" w:usb2="00000000" w:usb3="00000000" w:csb0="00040001" w:csb1="00000000"/>
  </w:font>
  <w:font w:name="华文仿宋">
    <w:altName w:val="仿宋"/>
    <w:panose1 w:val="02010600040101010101"/>
    <w:charset w:val="86"/>
    <w:family w:val="auto"/>
    <w:pitch w:val="default"/>
    <w:sig w:usb0="00000287" w:usb1="080F0000" w:usb2="00000010" w:usb3="00000000" w:csb0="0004009F" w:csb1="00000000"/>
  </w:font>
  <w:font w:name="华文新魏">
    <w:altName w:val="宋体"/>
    <w:panose1 w:val="02010800040101010101"/>
    <w:charset w:val="86"/>
    <w:family w:val="auto"/>
    <w:pitch w:val="default"/>
    <w:sig w:usb0="00000001" w:usb1="080F0000" w:usb2="00000010" w:usb3="00000000" w:csb0="00040000" w:csb1="00000000"/>
  </w:font>
  <w:font w:name="华文楷体">
    <w:altName w:val="宋体"/>
    <w:panose1 w:val="02010600040101010101"/>
    <w:charset w:val="86"/>
    <w:family w:val="auto"/>
    <w:pitch w:val="default"/>
    <w:sig w:usb0="00000287" w:usb1="080F0000" w:usb2="00000010" w:usb3="00000000" w:csb0="0004009F" w:csb1="00000000"/>
  </w:font>
  <w:font w:name="文星仿宋">
    <w:altName w:val="仿宋"/>
    <w:panose1 w:val="02010604000101010101"/>
    <w:charset w:val="86"/>
    <w:family w:val="auto"/>
    <w:pitch w:val="default"/>
    <w:sig w:usb0="00000003" w:usb1="080E0000" w:usb2="00000010" w:usb3="00000000" w:csb0="00040001" w:csb1="00000000"/>
  </w:font>
  <w:font w:name="方正楷体简体">
    <w:altName w:val="宋体"/>
    <w:panose1 w:val="02010601030101010101"/>
    <w:charset w:val="86"/>
    <w:family w:val="auto"/>
    <w:pitch w:val="default"/>
    <w:sig w:usb0="00000001" w:usb1="080E0000" w:usb2="00000000" w:usb3="00000000" w:csb0="00040000" w:csb1="00000000"/>
  </w:font>
  <w:font w:name="Arial Rounded MT Bold">
    <w:altName w:val="Arial"/>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eastAsia" w:eastAsia="宋体"/>
                    <w:lang w:eastAsia="zh-CN"/>
                  </w:rPr>
                </w:pP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5">
    <w:name w:val="Default Paragraph Font"/>
  </w:style>
  <w:style w:type="paragraph" w:styleId="2">
    <w:name w:val="Body Text"/>
    <w:basedOn w:val="1"/>
  </w:style>
  <w:style w:type="paragraph" w:styleId="3">
    <w:name w:val="footer"/>
    <w:basedOn w:val="1"/>
    <w:pPr>
      <w:tabs>
        <w:tab w:val="center" w:pos="4153"/>
        <w:tab w:val="right" w:pos="8306"/>
      </w:tabs>
      <w:snapToGrid w:val="0"/>
      <w:jc w:val="left"/>
    </w:pPr>
    <w:rPr>
      <w:sz w:val="18"/>
    </w:rPr>
  </w:style>
  <w:style w:type="paragraph" w:styleId="4">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rPr>
      <w:b/>
    </w:rPr>
  </w:style>
  <w:style w:type="character" w:styleId="7">
    <w:name w:val="FollowedHyperlink"/>
    <w:basedOn w:val="5"/>
    <w:rPr>
      <w:color w:val="333333"/>
      <w:u w:val="none"/>
    </w:rPr>
  </w:style>
  <w:style w:type="character" w:styleId="8">
    <w:name w:val="Emphasis"/>
    <w:basedOn w:val="5"/>
    <w:rPr/>
  </w:style>
  <w:style w:type="character" w:styleId="9">
    <w:name w:val="Hyperlink"/>
    <w:basedOn w:val="5"/>
    <w:rPr>
      <w:color w:val="333333"/>
      <w:u w:val="none"/>
    </w:rPr>
  </w:style>
  <w:style w:type="paragraph" w:customStyle="1" w:styleId="10">
    <w:name w:val="Normal (Web)"/>
    <w:basedOn w:val="1"/>
    <w:pPr>
      <w:spacing w:before="100" w:beforeAutospacing="1" w:after="100" w:afterAutospacing="1"/>
      <w:ind w:left="0" w:right="0"/>
      <w:jc w:val="left"/>
    </w:pPr>
    <w:rPr>
      <w:kern w:val="0"/>
      <w:sz w:val="24"/>
      <w:lang w:val="en-US" w:eastAsia="zh-CN"/>
    </w:rPr>
  </w:style>
  <w:style w:type="paragraph" w:customStyle="1" w:styleId="11">
    <w:name w:val="List Paragraph"/>
    <w:basedOn w:val="1"/>
    <w:pPr>
      <w:ind w:firstLine="420" w:firstLineChars="200"/>
    </w:pPr>
  </w:style>
  <w:style w:type="character" w:customStyle="1" w:styleId="12">
    <w:name w:val="bsharetext"/>
    <w:basedOn w:val="5"/>
    <w:rPr/>
  </w:style>
  <w:style w:type="character" w:customStyle="1" w:styleId="13">
    <w:name w:val="font01"/>
    <w:basedOn w:val="5"/>
    <w:rPr>
      <w:rFonts w:ascii="方正小标宋_GBK" w:hAnsi="方正小标宋_GBK" w:eastAsia="方正小标宋_GBK" w:cs="方正小标宋_GBK"/>
      <w:color w:val="000000"/>
      <w:sz w:val="20"/>
      <w:szCs w:val="20"/>
      <w:u w:val="none"/>
    </w:rPr>
  </w:style>
  <w:style w:type="character" w:customStyle="1" w:styleId="14">
    <w:name w:val="font11"/>
    <w:basedOn w:val="5"/>
    <w:rPr>
      <w:rFonts w:hint="eastAsia" w:ascii="黑体" w:hAnsi="宋体" w:eastAsia="黑体" w:cs="黑体"/>
      <w:color w:val="000000"/>
      <w:sz w:val="20"/>
      <w:szCs w:val="20"/>
      <w:u w:val="none"/>
    </w:rPr>
  </w:style>
  <w:style w:type="character" w:customStyle="1" w:styleId="15">
    <w:name w:val="font31"/>
    <w:basedOn w:val="5"/>
    <w:rPr>
      <w:rFonts w:hint="eastAsia" w:ascii="黑体" w:hAnsi="宋体" w:eastAsia="黑体" w:cs="黑体"/>
      <w:color w:val="000000"/>
      <w:sz w:val="20"/>
      <w:szCs w:val="20"/>
      <w:u w:val="none"/>
    </w:rPr>
  </w:style>
  <w:style w:type="character" w:customStyle="1" w:styleId="16">
    <w:name w:val="font41"/>
    <w:basedOn w:val="5"/>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lenovo</dc:creator>
  <cp:lastPrinted>2020-12-03T01:35:00Z</cp:lastPrinted>
  <dcterms:modified xsi:type="dcterms:W3CDTF">2021-03-15T09:42:50Z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