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沁阳晨兴学校介绍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lang w:val="en-US" w:eastAsia="zh-CN"/>
        </w:rPr>
      </w:pPr>
      <w:r>
        <w:rPr>
          <w:rFonts w:hint="eastAsia"/>
          <w:sz w:val="32"/>
          <w:szCs w:val="32"/>
          <w:lang w:val="en-US" w:eastAsia="zh-CN"/>
        </w:rPr>
        <w:t>晨兴学校是一所民办非营利性学校，位于沁阳市覃怀办事处东关村（陶沁路西段），是全日制九年一贯制学历教育，学校占地面积12282.4平方米，其中绿化用地面积812平方米，运动场地面积7170.4平方米。教室63间，其中网络多媒体教室42间，固定资产870万元，其中教学仪器设备资产值24万元。晨兴学校目前有小学1----5年级共17个教学班，具体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bookmarkStart w:id="0" w:name="_GoBack"/>
      <w:bookmarkEnd w:id="0"/>
      <w:r>
        <w:rPr>
          <w:rFonts w:hint="eastAsia" w:ascii="宋体" w:hAnsi="宋体" w:eastAsia="宋体" w:cs="宋体"/>
          <w:sz w:val="32"/>
          <w:szCs w:val="32"/>
        </w:rPr>
        <w:t>1、沁阳市晨兴学校是经沁阳市教体局、沁阳市民政局审批办理的一所九年制全日制寄宿制学校，办学资质齐全。本校遵守中华人民共和国宪法、法律、法规和国家政策，坚持社会主义办学方向，全面贯彻党的教育方针，遵循教育规律，坚持创新改革，勇于探索实践，积极扩大优质教育资源，引领家长、培养老师、成就孩子、让每个孩子成为最好的自己！</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2、学校位于沁阳市覃怀办事处东关村（陶沁路西段），占地面积 30</w:t>
      </w:r>
      <w:r>
        <w:rPr>
          <w:rFonts w:hint="eastAsia" w:ascii="宋体" w:hAnsi="宋体" w:eastAsia="宋体" w:cs="宋体"/>
          <w:sz w:val="32"/>
          <w:szCs w:val="32"/>
          <w:lang w:val="en-US" w:eastAsia="zh-CN"/>
        </w:rPr>
        <w:t>多</w:t>
      </w:r>
      <w:r>
        <w:rPr>
          <w:rFonts w:hint="eastAsia" w:ascii="宋体" w:hAnsi="宋体" w:eastAsia="宋体" w:cs="宋体"/>
          <w:sz w:val="32"/>
          <w:szCs w:val="32"/>
        </w:rPr>
        <w:t xml:space="preserve"> 亩，建筑面积</w:t>
      </w:r>
      <w:r>
        <w:rPr>
          <w:rFonts w:hint="eastAsia" w:ascii="宋体" w:hAnsi="宋体" w:eastAsia="宋体" w:cs="宋体"/>
          <w:sz w:val="32"/>
          <w:szCs w:val="32"/>
          <w:lang w:val="en-US" w:eastAsia="zh-CN"/>
        </w:rPr>
        <w:t>12282.4</w:t>
      </w:r>
      <w:r>
        <w:rPr>
          <w:rFonts w:hint="eastAsia" w:ascii="宋体" w:hAnsi="宋体" w:eastAsia="宋体" w:cs="宋体"/>
          <w:sz w:val="32"/>
          <w:szCs w:val="32"/>
        </w:rPr>
        <w:t>平方米。校内有教学公寓综合楼、图书室、实验室、音乐教室、美术室学生用淋浴房等，每班配置电视机、计算机、大屏幕，实行多媒体辅助教学。</w:t>
      </w:r>
      <w:r>
        <w:rPr>
          <w:rFonts w:hint="eastAsia" w:ascii="宋体" w:hAnsi="宋体" w:eastAsia="宋体" w:cs="宋体"/>
          <w:sz w:val="32"/>
          <w:szCs w:val="32"/>
          <w:lang w:val="en-US" w:eastAsia="zh-CN"/>
        </w:rPr>
        <w:t>培养目标</w:t>
      </w:r>
      <w:r>
        <w:rPr>
          <w:rFonts w:hint="eastAsia" w:ascii="宋体" w:hAnsi="宋体" w:eastAsia="宋体" w:cs="宋体"/>
          <w:sz w:val="32"/>
          <w:szCs w:val="32"/>
        </w:rPr>
        <w:t>“以品格塑造为根基，以兴趣培养为导向，以习惯养成为核心，以能力训练为主线，以知识学习为载体，以游戏活动为手段”的教育策略，让师生一起体验成长的快乐，共同享受教育的幸福。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3、我校租赁场地所有者为：租赁协议合法有效，租赁期为：我校每年按时交纳租金费用，无拖欠情况，学校产权清晰明确。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我校聘用教师实行劳动合同制，聘用教师依据《中华人民共和国劳动合同法》的规定，遵循平等、公平竞争、择优的原则。严格审查教师应聘材料,求职教师必须提供学历证书、教师资格证书、职称证书、普通话等级证书、无犯罪记录证明和原单位解除或者终止聘用合同的书面证明等正本和复印件，并承诺对所提供的证件的真实性负责。学校验证后，正本退还本人，复印件做为应聘资格的硬件条件予以收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5</w:t>
      </w:r>
      <w:r>
        <w:rPr>
          <w:rFonts w:hint="eastAsia" w:ascii="宋体" w:hAnsi="宋体" w:eastAsia="宋体" w:cs="宋体"/>
          <w:sz w:val="32"/>
          <w:szCs w:val="32"/>
        </w:rPr>
        <w:t>、学校维护教师的合法权益，依法为教师建立个人基本档案，签订教职工聘用合同以及办理社会保障保险，落实寒暑假带薪休假制度。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6</w:t>
      </w:r>
      <w:r>
        <w:rPr>
          <w:rFonts w:hint="eastAsia" w:ascii="宋体" w:hAnsi="宋体" w:eastAsia="宋体" w:cs="宋体"/>
          <w:sz w:val="32"/>
          <w:szCs w:val="32"/>
        </w:rPr>
        <w:t>、我校各项材料均在民政局备案。学校章程齐全，组织架构清晰，人员配置合理，可以有效的开展工作。我校目前暂无任何变更事项，若有变更事项，会及时召开理事会商讨审议，确需变更内容，会及时向上级部门报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7</w:t>
      </w:r>
      <w:r>
        <w:rPr>
          <w:rFonts w:hint="eastAsia" w:ascii="宋体" w:hAnsi="宋体" w:eastAsia="宋体" w:cs="宋体"/>
          <w:sz w:val="32"/>
          <w:szCs w:val="32"/>
        </w:rPr>
        <w:t>、我校严格遵守办学许可证核定的项目及收费标准，严格遵守学校制定的财务制度，依法立项,依规收取。我校一贯坚持依法收费,学校的收费项目,收费标准,都经市物价局审定</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我校严格按一学年收费一次的收费办法，不存在跨学年收费，也不存在收取教育储备金、赞助费等违规问题。</w:t>
      </w:r>
    </w:p>
    <w:p>
      <w:pPr>
        <w:rPr>
          <w:rFonts w:hint="default"/>
          <w:sz w:val="32"/>
          <w:szCs w:val="32"/>
          <w:lang w:val="en-US" w:eastAsia="zh-CN"/>
        </w:rPr>
      </w:pPr>
    </w:p>
    <w:p>
      <w:pPr>
        <w:rPr>
          <w:rFonts w:hint="eastAsia"/>
          <w:sz w:val="32"/>
          <w:szCs w:val="32"/>
          <w:lang w:val="en-US" w:eastAsia="zh-CN"/>
        </w:rPr>
      </w:pPr>
      <w:r>
        <w:rPr>
          <w:rFonts w:hint="eastAsia"/>
          <w:sz w:val="32"/>
          <w:szCs w:val="32"/>
          <w:lang w:val="en-US" w:eastAsia="zh-CN"/>
        </w:rPr>
        <w:t xml:space="preserve">                                沁阳市晨兴学校</w:t>
      </w:r>
    </w:p>
    <w:p>
      <w:pPr>
        <w:rPr>
          <w:rFonts w:hint="default"/>
          <w:sz w:val="32"/>
          <w:szCs w:val="32"/>
          <w:lang w:val="en-US" w:eastAsia="zh-CN"/>
        </w:rPr>
      </w:pPr>
      <w:r>
        <w:rPr>
          <w:rFonts w:hint="eastAsia"/>
          <w:sz w:val="32"/>
          <w:szCs w:val="32"/>
          <w:lang w:val="en-US" w:eastAsia="zh-CN"/>
        </w:rPr>
        <w:t xml:space="preserve">                                电话：5633100</w:t>
      </w:r>
    </w:p>
    <w:p>
      <w:pPr>
        <w:rPr>
          <w:rFonts w:hint="default"/>
          <w:sz w:val="32"/>
          <w:szCs w:val="32"/>
          <w:lang w:val="en-US" w:eastAsia="zh-CN"/>
        </w:rPr>
      </w:pPr>
    </w:p>
    <w:p>
      <w:pPr>
        <w:rPr>
          <w:rFonts w:hint="default"/>
          <w:sz w:val="32"/>
          <w:szCs w:val="32"/>
          <w:lang w:val="en-US" w:eastAsia="zh-CN"/>
        </w:rPr>
      </w:pPr>
    </w:p>
    <w:p>
      <w:pPr>
        <w:rPr>
          <w:rFonts w:hint="eastAsia"/>
          <w:sz w:val="32"/>
          <w:szCs w:val="32"/>
          <w:lang w:val="en-US" w:eastAsia="zh-CN"/>
        </w:rPr>
      </w:pPr>
      <w:r>
        <w:rPr>
          <w:rFonts w:hint="eastAsia"/>
          <w:sz w:val="32"/>
          <w:szCs w:val="32"/>
          <w:lang w:val="en-US" w:eastAsia="zh-CN"/>
        </w:rPr>
        <w:t xml:space="preserve">                                </w:t>
      </w:r>
    </w:p>
    <w:p>
      <w:pPr>
        <w:rPr>
          <w:rFonts w:hint="default"/>
          <w:sz w:val="32"/>
          <w:szCs w:val="32"/>
          <w:lang w:val="en-US" w:eastAsia="zh-CN"/>
        </w:rPr>
      </w:pPr>
      <w:r>
        <w:rPr>
          <w:rFonts w:hint="eastAsia"/>
          <w:sz w:val="32"/>
          <w:szCs w:val="32"/>
          <w:lang w:val="en-US" w:eastAsia="zh-CN"/>
        </w:rPr>
        <w:t xml:space="preserve">                                </w:t>
      </w:r>
    </w:p>
    <w:sectPr>
      <w:pgSz w:w="11906" w:h="16838"/>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56D96"/>
    <w:rsid w:val="39D37DA6"/>
    <w:rsid w:val="63826D5E"/>
    <w:rsid w:val="68153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2021-11-24T08:40:00Z</dcterms:created>
  <dc:creator>Administrator</dc:creator>
  <cp:lastModifiedBy>玉儿</cp:lastModifiedBy>
  <dcterms:modified xsi:type="dcterms:W3CDTF">2021-11-24T09:42:16Z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04C6F99BBDC745228BC46E57769E0557</vt:lpwstr>
  </property>
</Properties>
</file>