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博苑学校</w:t>
      </w:r>
      <w:r>
        <w:rPr>
          <w:rFonts w:hint="eastAsia" w:ascii="方正小标宋简体" w:eastAsia="方正小标宋简体"/>
          <w:sz w:val="44"/>
          <w:szCs w:val="44"/>
        </w:rPr>
        <w:t>介绍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办学性质：民办学校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办学地点：沁阳市太行办事处丁庄村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办学规模：全日制小学、初中学历教育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办学基本条件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沁阳市博苑学校创建于2019年，占地面积为4528平方米，坐落于沁阳市太行办事处文化路丁庄村，学校以“让每一个生命自由绽放”为办学理念，以“德才兼备 知行合一”为校训，学校在国家规定课程的基础上开设有“国学经典”、“学习力课程”、“情商课程”、“艺体课程”、“综合实践课程”等特色课程。</w:t>
      </w:r>
    </w:p>
    <w:p>
      <w:pPr>
        <w:keepNext w:val="0"/>
        <w:keepLines w:val="0"/>
        <w:pageBreakBefore w:val="0"/>
        <w:tabs>
          <w:tab w:val="left" w:pos="6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沁阳市博苑学校是一所全日制民办寄宿学校，她是一所定额小班制的学校，小学部班额36人，初中部班额40人；现有专业教师24人，均为本科及以上学历，她是一所让人幸福的学校！这里的孩子不会产生“厌学情绪”，这里的孩子不用上任何特训班；新的评价方式让每个孩子全面绽放，“考试加展示”让孩子幸福生长！她践行素质教育，却不排斥应试！将素质和应试融合，每个孩子即时应试的高手，又是全面发展的宠儿。     </w:t>
      </w:r>
    </w:p>
    <w:p>
      <w:pPr>
        <w:keepNext w:val="0"/>
        <w:keepLines w:val="0"/>
        <w:pageBreakBefore w:val="0"/>
        <w:tabs>
          <w:tab w:val="left" w:pos="7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她古香古色：国学经典贯穿每日的大晨读，书法课是必修课，中华武术特色课纳入课程。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她国际范儿十足:舞蹈课形体课让孩子优雅,美术课钢琴课让孩子典雅,篮球课让孩子体魄强健，合唱课让孩子核心素养大幅提升。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她专业专注:自主学习、激发潜能的学习力课程、情商课程、家长学堂课程、五星少年体系、三比原则、学涯合格线-优秀线-卓越线-非常卓越线等育人育心体系着眼于孩子一生规划，成就健全人格的学生。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她浸润书香:户外阅读区、室内图书角、碎片时间海量阅读、国学经典课程让每个孩子“腹有诗书气自华”，植入中华传统文化的根，把阅读作为终身信仰。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她高贵典雅:教室装备有最先进的数字化教学一体机,配备实用的储物柜、书柜,舒适的、符合人体工学设计的课桌椅和海蓝色窗帘的相互呼应,一年四季英伦风校服(夏装两套,正装、运动装、羽绒服、书包、手提袋)让学子培养审美与建立自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我校牢记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党的十八大提出，“把立德树人作为教育的根本任务，培养德智体美全面发展的社会主义建设者和接班人”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党的十九大报告进一步强调“要全面贯彻党的教育方针，落实立德树人根本任务”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习近平总书记要求“要把立德树人的成效作为检验学校一切工作的根本标准”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不负教育初心、不辱教育使命，全心全意、全力以赴投身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引领家长、成就孩子的爱与责任征程!为沁阳市教育事业做出积极的贡献，增光添彩！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于宏伟13523343135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沁阳市博苑学校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2021年11月24日          </w:t>
      </w: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铸字木头人简">
    <w:panose1 w:val="00020600040101010101"/>
    <w:charset w:val="86"/>
    <w:family w:val="auto"/>
    <w:pitch w:val="default"/>
    <w:sig w:usb0="800000FF" w:usb1="1AC17CF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A3B3F"/>
    <w:rsid w:val="477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2021-11-24T07:22:00Z</dcterms:created>
  <dc:creator>WPS_1474253660</dc:creator>
  <cp:lastModifiedBy>WPS_1474253660</cp:lastModifiedBy>
  <dcterms:modified xsi:type="dcterms:W3CDTF">2021-11-24T08:17:29Z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7FC60B5D39C0457F901F3499C34D7F9F</vt:lpwstr>
  </property>
</Properties>
</file>