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7923"/>
        </w:tabs>
        <w:spacing w:before="240" w:line="360" w:lineRule="auto"/>
        <w:jc w:val="center"/>
        <w:rPr>
          <w:rFonts w:hint="eastAsia" w:ascii="宋体" w:hAnsi="宋体" w:cs="Arial"/>
          <w:b/>
          <w:kern w:val="0"/>
          <w:sz w:val="48"/>
          <w:szCs w:val="48"/>
        </w:rPr>
      </w:pP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2022年焦作市第十二届</w:t>
      </w: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职业技能大赛</w:t>
      </w:r>
    </w:p>
    <w:p>
      <w:pPr>
        <w:widowControl/>
        <w:tabs>
          <w:tab w:val="left" w:pos="7923"/>
        </w:tabs>
        <w:spacing w:before="240" w:line="360" w:lineRule="auto"/>
        <w:jc w:val="center"/>
        <w:rPr>
          <w:rFonts w:hint="eastAsia" w:ascii="楷体_GB2312" w:hAnsi="楷体_GB2312" w:eastAsia="楷体_GB2312" w:cs="楷体_GB2312"/>
          <w:b w:val="0"/>
          <w:bCs/>
          <w:kern w:val="0"/>
          <w:sz w:val="44"/>
          <w:szCs w:val="44"/>
        </w:rPr>
      </w:pPr>
      <w:r>
        <w:rPr>
          <w:rFonts w:hint="eastAsia" w:ascii="楷体_GB2312" w:hAnsi="楷体_GB2312" w:eastAsia="楷体_GB2312" w:cs="楷体_GB2312"/>
          <w:b w:val="0"/>
          <w:bCs/>
          <w:kern w:val="0"/>
          <w:sz w:val="44"/>
          <w:szCs w:val="44"/>
        </w:rPr>
        <w:t>汽车维修</w:t>
      </w:r>
      <w:r>
        <w:rPr>
          <w:rFonts w:hint="eastAsia" w:ascii="楷体_GB2312" w:hAnsi="楷体_GB2312" w:eastAsia="楷体_GB2312" w:cs="楷体_GB2312"/>
          <w:b w:val="0"/>
          <w:bCs/>
          <w:kern w:val="0"/>
          <w:sz w:val="44"/>
          <w:szCs w:val="44"/>
          <w:lang w:val="en-US" w:eastAsia="zh-CN"/>
        </w:rPr>
        <w:t>工赛项</w:t>
      </w:r>
      <w:r>
        <w:rPr>
          <w:rFonts w:hint="eastAsia" w:ascii="楷体_GB2312" w:hAnsi="楷体_GB2312" w:eastAsia="楷体_GB2312" w:cs="楷体_GB2312"/>
          <w:b w:val="0"/>
          <w:bCs/>
          <w:kern w:val="0"/>
          <w:sz w:val="44"/>
          <w:szCs w:val="44"/>
        </w:rPr>
        <w:t>（学生组）</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技</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术</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文</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件</w:t>
      </w:r>
    </w:p>
    <w:p>
      <w:pPr>
        <w:jc w:val="center"/>
        <w:rPr>
          <w:rFonts w:ascii="仿宋_GB2312" w:hAnsi="宋体" w:eastAsia="仿宋_GB2312"/>
          <w:b/>
          <w:color w:val="000000"/>
          <w:sz w:val="52"/>
          <w:szCs w:val="52"/>
        </w:rPr>
      </w:pPr>
    </w:p>
    <w:p>
      <w:pPr>
        <w:jc w:val="center"/>
        <w:rPr>
          <w:rFonts w:ascii="仿宋_GB2312" w:hAnsi="宋体" w:eastAsia="仿宋_GB2312"/>
          <w:b/>
          <w:color w:val="000000"/>
          <w:sz w:val="52"/>
          <w:szCs w:val="52"/>
        </w:rPr>
      </w:pPr>
    </w:p>
    <w:p>
      <w:pPr>
        <w:jc w:val="center"/>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二〇二二年九月</w:t>
      </w:r>
      <w:bookmarkStart w:id="16" w:name="_GoBack"/>
      <w:bookmarkEnd w:id="16"/>
    </w:p>
    <w:p>
      <w:pPr>
        <w:jc w:val="center"/>
        <w:rPr>
          <w:rFonts w:hint="eastAsia" w:ascii="宋体" w:hAnsi="宋体" w:eastAsia="宋体"/>
          <w:b/>
          <w:bCs/>
          <w:sz w:val="44"/>
          <w:szCs w:val="44"/>
        </w:rPr>
      </w:pPr>
    </w:p>
    <w:p>
      <w:pPr>
        <w:jc w:val="center"/>
        <w:rPr>
          <w:rFonts w:ascii="华文中宋" w:hAnsi="华文中宋" w:eastAsia="华文中宋"/>
          <w:sz w:val="32"/>
          <w:szCs w:val="32"/>
        </w:rPr>
      </w:pPr>
      <w:r>
        <w:rPr>
          <w:rFonts w:hint="eastAsia" w:ascii="宋体" w:hAnsi="宋体" w:eastAsia="宋体"/>
          <w:b/>
          <w:bCs/>
          <w:sz w:val="44"/>
          <w:szCs w:val="44"/>
        </w:rPr>
        <w:t>目　　录</w:t>
      </w:r>
    </w:p>
    <w:p>
      <w:pPr>
        <w:spacing w:line="560" w:lineRule="exact"/>
        <w:jc w:val="center"/>
        <w:rPr>
          <w:rFonts w:ascii="Times New Roman" w:hAnsi="Times New Roman" w:eastAsia="仿宋_GB2312"/>
          <w:bCs/>
          <w:sz w:val="32"/>
          <w:szCs w:val="32"/>
        </w:rPr>
      </w:pPr>
    </w:p>
    <w:p>
      <w:pPr>
        <w:spacing w:line="560" w:lineRule="exact"/>
        <w:ind w:firstLine="643" w:firstLineChars="200"/>
        <w:rPr>
          <w:rFonts w:ascii="宋体" w:hAnsi="宋体" w:eastAsia="宋体"/>
          <w:b/>
          <w:sz w:val="32"/>
          <w:szCs w:val="32"/>
        </w:rPr>
      </w:pPr>
      <w:r>
        <w:rPr>
          <w:rFonts w:hint="eastAsia" w:ascii="宋体" w:hAnsi="宋体" w:eastAsia="宋体"/>
          <w:b/>
          <w:sz w:val="32"/>
          <w:szCs w:val="32"/>
        </w:rPr>
        <w:t>一、竞赛技术文件制定的依据</w:t>
      </w:r>
    </w:p>
    <w:p>
      <w:pPr>
        <w:spacing w:line="560" w:lineRule="exact"/>
        <w:ind w:firstLine="643" w:firstLineChars="200"/>
        <w:rPr>
          <w:rFonts w:ascii="宋体" w:hAnsi="宋体" w:eastAsia="宋体"/>
          <w:b/>
          <w:bCs/>
          <w:sz w:val="32"/>
          <w:szCs w:val="32"/>
        </w:rPr>
      </w:pPr>
      <w:r>
        <w:rPr>
          <w:rFonts w:hint="eastAsia" w:ascii="宋体" w:hAnsi="宋体" w:eastAsia="宋体"/>
          <w:b/>
          <w:bCs/>
          <w:sz w:val="32"/>
          <w:szCs w:val="32"/>
        </w:rPr>
        <w:t>二、命题及分值计算方法</w:t>
      </w:r>
    </w:p>
    <w:p>
      <w:pPr>
        <w:adjustRightInd w:val="0"/>
        <w:snapToGrid w:val="0"/>
        <w:spacing w:line="560" w:lineRule="exact"/>
        <w:ind w:firstLine="643" w:firstLineChars="200"/>
        <w:rPr>
          <w:rFonts w:ascii="宋体" w:hAnsi="宋体" w:eastAsia="宋体"/>
          <w:b/>
          <w:bCs/>
          <w:sz w:val="32"/>
          <w:szCs w:val="32"/>
        </w:rPr>
      </w:pPr>
      <w:r>
        <w:rPr>
          <w:rFonts w:hint="eastAsia" w:ascii="宋体" w:hAnsi="宋体" w:eastAsia="宋体"/>
          <w:b/>
          <w:bCs/>
          <w:sz w:val="32"/>
          <w:szCs w:val="32"/>
        </w:rPr>
        <w:t>三、理论竞赛</w:t>
      </w:r>
    </w:p>
    <w:p>
      <w:pPr>
        <w:adjustRightInd w:val="0"/>
        <w:snapToGrid w:val="0"/>
        <w:spacing w:line="560" w:lineRule="exact"/>
        <w:ind w:firstLine="643" w:firstLineChars="200"/>
        <w:rPr>
          <w:rFonts w:ascii="宋体" w:hAnsi="宋体" w:eastAsia="宋体"/>
          <w:b/>
          <w:bCs/>
          <w:sz w:val="32"/>
          <w:szCs w:val="32"/>
        </w:rPr>
      </w:pPr>
      <w:r>
        <w:rPr>
          <w:rFonts w:hint="eastAsia" w:ascii="宋体" w:hAnsi="宋体" w:eastAsia="宋体"/>
          <w:b/>
          <w:bCs/>
          <w:sz w:val="32"/>
          <w:szCs w:val="32"/>
        </w:rPr>
        <w:t>四、</w:t>
      </w:r>
      <w:r>
        <w:rPr>
          <w:rFonts w:hint="eastAsia" w:ascii="黑体" w:hAnsi="华文细黑" w:eastAsia="黑体"/>
          <w:sz w:val="32"/>
          <w:szCs w:val="32"/>
        </w:rPr>
        <w:t>实际操作竞赛</w:t>
      </w:r>
    </w:p>
    <w:p>
      <w:pPr>
        <w:adjustRightInd w:val="0"/>
        <w:snapToGrid w:val="0"/>
        <w:spacing w:line="560" w:lineRule="exact"/>
        <w:ind w:firstLine="643" w:firstLineChars="200"/>
        <w:rPr>
          <w:rFonts w:ascii="宋体" w:hAnsi="宋体" w:eastAsia="宋体"/>
          <w:b/>
          <w:sz w:val="32"/>
          <w:szCs w:val="32"/>
        </w:rPr>
      </w:pPr>
      <w:r>
        <w:rPr>
          <w:rFonts w:hint="eastAsia" w:ascii="宋体" w:hAnsi="宋体" w:eastAsia="宋体" w:cs="宋体"/>
          <w:b/>
          <w:kern w:val="0"/>
          <w:sz w:val="32"/>
          <w:szCs w:val="32"/>
        </w:rPr>
        <w:t>五、</w:t>
      </w:r>
      <w:r>
        <w:rPr>
          <w:rFonts w:hint="eastAsia" w:ascii="宋体" w:hAnsi="宋体" w:eastAsia="宋体"/>
          <w:b/>
          <w:sz w:val="32"/>
          <w:szCs w:val="32"/>
        </w:rPr>
        <w:t>竞赛规则</w:t>
      </w:r>
    </w:p>
    <w:p>
      <w:pPr>
        <w:adjustRightInd w:val="0"/>
        <w:snapToGrid w:val="0"/>
        <w:spacing w:line="560" w:lineRule="exact"/>
        <w:ind w:firstLine="643" w:firstLineChars="200"/>
        <w:rPr>
          <w:rFonts w:ascii="宋体" w:hAnsi="宋体" w:eastAsia="宋体"/>
          <w:b/>
          <w:sz w:val="32"/>
          <w:szCs w:val="32"/>
        </w:rPr>
      </w:pPr>
      <w:r>
        <w:rPr>
          <w:rFonts w:hint="eastAsia" w:ascii="宋体" w:hAnsi="宋体" w:eastAsia="宋体"/>
          <w:b/>
          <w:sz w:val="32"/>
          <w:szCs w:val="32"/>
        </w:rPr>
        <w:t>六、附件</w:t>
      </w: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jc w:val="center"/>
        <w:rPr>
          <w:rFonts w:ascii="黑体" w:hAnsi="Times New Roman" w:eastAsia="黑体" w:cs="宋体"/>
          <w:color w:val="000000"/>
          <w:kern w:val="0"/>
          <w:sz w:val="52"/>
          <w:szCs w:val="52"/>
        </w:rPr>
      </w:pPr>
    </w:p>
    <w:p>
      <w:pPr>
        <w:spacing w:line="560" w:lineRule="exact"/>
        <w:rPr>
          <w:rFonts w:ascii="黑体" w:hAnsi="Times New Roman" w:eastAsia="黑体" w:cs="宋体"/>
          <w:color w:val="000000"/>
          <w:kern w:val="0"/>
          <w:sz w:val="52"/>
          <w:szCs w:val="52"/>
        </w:rPr>
      </w:pPr>
    </w:p>
    <w:p>
      <w:pPr>
        <w:rPr>
          <w:rFonts w:hint="eastAsia" w:ascii="黑体" w:hAnsi="华文细黑" w:eastAsia="黑体"/>
          <w:sz w:val="32"/>
          <w:szCs w:val="32"/>
        </w:rPr>
      </w:pPr>
      <w:r>
        <w:rPr>
          <w:rFonts w:hint="eastAsia" w:ascii="黑体" w:hAnsi="华文细黑" w:eastAsia="黑体"/>
          <w:sz w:val="32"/>
          <w:szCs w:val="32"/>
        </w:rPr>
        <w:br w:type="page"/>
      </w:r>
    </w:p>
    <w:p>
      <w:pPr>
        <w:spacing w:line="480" w:lineRule="exact"/>
        <w:ind w:firstLine="640" w:firstLineChars="200"/>
        <w:rPr>
          <w:rFonts w:ascii="黑体" w:hAnsi="华文细黑" w:eastAsia="黑体"/>
          <w:sz w:val="32"/>
          <w:szCs w:val="32"/>
        </w:rPr>
      </w:pPr>
      <w:r>
        <w:rPr>
          <w:rFonts w:hint="eastAsia" w:ascii="黑体" w:hAnsi="华文细黑" w:eastAsia="黑体"/>
          <w:sz w:val="32"/>
          <w:szCs w:val="32"/>
        </w:rPr>
        <w:t>一、竞赛技术文件制定的依据</w:t>
      </w:r>
    </w:p>
    <w:p>
      <w:pPr>
        <w:spacing w:line="600" w:lineRule="exact"/>
        <w:ind w:firstLine="640" w:firstLineChars="200"/>
        <w:rPr>
          <w:rFonts w:ascii="仿宋_GB2312" w:hAnsi="华文细黑" w:eastAsia="仿宋_GB2312"/>
          <w:sz w:val="32"/>
          <w:szCs w:val="32"/>
        </w:rPr>
      </w:pPr>
      <w:r>
        <w:rPr>
          <w:rFonts w:hint="eastAsia" w:ascii="仿宋_GB2312" w:hAnsi="华文细黑" w:eastAsia="仿宋_GB2312"/>
          <w:sz w:val="32"/>
          <w:szCs w:val="32"/>
        </w:rPr>
        <w:t>机电维修竞赛技术文件的制定，是以《中华人民共和国机电维修国家职业标准》中规定的中级工及以上应具备的理论知识和实际操作技能要求作为主要依据。</w:t>
      </w:r>
    </w:p>
    <w:p>
      <w:pPr>
        <w:spacing w:line="600" w:lineRule="exact"/>
        <w:ind w:firstLine="640" w:firstLineChars="200"/>
        <w:rPr>
          <w:rFonts w:ascii="黑体" w:hAnsi="华文细黑" w:eastAsia="黑体"/>
          <w:sz w:val="32"/>
          <w:szCs w:val="32"/>
        </w:rPr>
      </w:pPr>
      <w:r>
        <w:rPr>
          <w:rFonts w:hint="eastAsia" w:ascii="黑体" w:hAnsi="华文细黑" w:eastAsia="黑体"/>
          <w:sz w:val="32"/>
          <w:szCs w:val="32"/>
        </w:rPr>
        <w:t>二、命题及分值计算方法</w:t>
      </w:r>
    </w:p>
    <w:p>
      <w:pPr>
        <w:spacing w:line="600" w:lineRule="exact"/>
        <w:ind w:firstLine="640" w:firstLineChars="200"/>
        <w:rPr>
          <w:rFonts w:ascii="仿宋_GB2312" w:hAnsi="华文细黑" w:eastAsia="仿宋_GB2312"/>
          <w:sz w:val="32"/>
          <w:szCs w:val="32"/>
        </w:rPr>
      </w:pPr>
      <w:r>
        <w:rPr>
          <w:rFonts w:hint="eastAsia" w:ascii="仿宋_GB2312" w:hAnsi="华文细黑" w:eastAsia="仿宋_GB2312"/>
          <w:sz w:val="32"/>
          <w:szCs w:val="32"/>
        </w:rPr>
        <w:t>1、竞赛分理论和实际操作两部分竞赛，综合计算选手本人本次竞赛总成绩。</w:t>
      </w:r>
    </w:p>
    <w:p>
      <w:pPr>
        <w:spacing w:line="600" w:lineRule="exact"/>
        <w:ind w:firstLine="640" w:firstLineChars="200"/>
        <w:rPr>
          <w:rFonts w:ascii="黑体" w:hAnsi="宋体" w:eastAsia="黑体"/>
          <w:sz w:val="32"/>
          <w:szCs w:val="32"/>
        </w:rPr>
      </w:pPr>
      <w:r>
        <w:rPr>
          <w:rFonts w:hint="eastAsia" w:ascii="仿宋_GB2312" w:hAnsi="华文细黑" w:eastAsia="仿宋_GB2312"/>
          <w:sz w:val="32"/>
          <w:szCs w:val="32"/>
        </w:rPr>
        <w:t>2、理论竞赛试卷满分为100分，按照参赛选手理论竞赛成绩的30%折算计入本人本次竞赛总成绩；操作竞赛满分为100分，按照参赛选手操作竞赛成绩的70%折算计入本人本次竞赛总成</w:t>
      </w:r>
      <w:r>
        <w:rPr>
          <w:rFonts w:hint="eastAsia" w:ascii="仿宋_GB2312" w:hAnsi="宋体" w:eastAsia="仿宋_GB2312"/>
          <w:bCs/>
          <w:sz w:val="32"/>
          <w:szCs w:val="32"/>
        </w:rPr>
        <w:t>绩。</w:t>
      </w:r>
    </w:p>
    <w:p>
      <w:pPr>
        <w:spacing w:line="600" w:lineRule="exact"/>
        <w:ind w:firstLine="640" w:firstLineChars="200"/>
        <w:rPr>
          <w:rFonts w:ascii="黑体" w:hAnsi="华文细黑" w:eastAsia="黑体"/>
          <w:sz w:val="32"/>
          <w:szCs w:val="32"/>
        </w:rPr>
      </w:pPr>
      <w:r>
        <w:rPr>
          <w:rFonts w:hint="eastAsia" w:ascii="黑体" w:hAnsi="华文细黑" w:eastAsia="黑体"/>
          <w:sz w:val="32"/>
          <w:szCs w:val="32"/>
        </w:rPr>
        <w:t>三、理论竞赛</w:t>
      </w:r>
    </w:p>
    <w:p>
      <w:pPr>
        <w:spacing w:line="600" w:lineRule="exact"/>
        <w:ind w:firstLine="640" w:firstLineChars="200"/>
        <w:rPr>
          <w:rFonts w:ascii="仿宋_GB2312" w:hAnsi="宋体" w:eastAsia="仿宋_GB2312" w:cs="Arial"/>
          <w:sz w:val="32"/>
          <w:szCs w:val="32"/>
        </w:rPr>
      </w:pPr>
      <w:r>
        <w:rPr>
          <w:rFonts w:hint="eastAsia" w:ascii="仿宋_GB2312" w:hAnsi="宋体" w:eastAsia="仿宋_GB2312" w:cs="Arial"/>
          <w:sz w:val="32"/>
          <w:szCs w:val="32"/>
        </w:rPr>
        <w:t>采用计算机考试方式进行，考试时间为9</w:t>
      </w:r>
      <w:r>
        <w:rPr>
          <w:rFonts w:ascii="仿宋_GB2312" w:hAnsi="宋体" w:eastAsia="仿宋_GB2312" w:cs="Arial"/>
          <w:sz w:val="32"/>
          <w:szCs w:val="32"/>
        </w:rPr>
        <w:t>0</w:t>
      </w:r>
      <w:r>
        <w:rPr>
          <w:rFonts w:hint="eastAsia" w:ascii="仿宋_GB2312" w:hAnsi="宋体" w:eastAsia="仿宋_GB2312" w:cs="Arial"/>
          <w:sz w:val="32"/>
          <w:szCs w:val="32"/>
        </w:rPr>
        <w:t>分钟。</w:t>
      </w:r>
    </w:p>
    <w:p>
      <w:pPr>
        <w:spacing w:line="600" w:lineRule="exact"/>
        <w:ind w:firstLine="643" w:firstLineChars="200"/>
        <w:rPr>
          <w:rFonts w:ascii="黑体" w:hAnsi="黑体" w:eastAsia="黑体" w:cs="Arial"/>
          <w:b/>
          <w:bCs/>
          <w:sz w:val="32"/>
          <w:szCs w:val="32"/>
        </w:rPr>
      </w:pPr>
      <w:r>
        <w:rPr>
          <w:rFonts w:hint="eastAsia" w:ascii="黑体" w:hAnsi="黑体" w:eastAsia="黑体" w:cs="Arial"/>
          <w:b/>
          <w:bCs/>
          <w:sz w:val="32"/>
          <w:szCs w:val="32"/>
        </w:rPr>
        <w:t>四、实操竞赛</w:t>
      </w:r>
    </w:p>
    <w:p>
      <w:pPr>
        <w:spacing w:line="360" w:lineRule="auto"/>
        <w:ind w:firstLine="570"/>
        <w:rPr>
          <w:rFonts w:ascii="仿宋_GB2312" w:hAnsi="Calibri" w:eastAsia="仿宋_GB2312"/>
          <w:b/>
          <w:color w:val="000000"/>
          <w:sz w:val="28"/>
          <w:szCs w:val="28"/>
        </w:rPr>
      </w:pPr>
      <w:r>
        <w:rPr>
          <w:rFonts w:hint="eastAsia" w:ascii="仿宋_GB2312" w:hAnsi="宋体" w:eastAsia="仿宋_GB2312"/>
          <w:b/>
          <w:color w:val="000000"/>
          <w:sz w:val="28"/>
          <w:szCs w:val="28"/>
        </w:rPr>
        <w:t>1.比赛方式</w:t>
      </w:r>
    </w:p>
    <w:p>
      <w:pPr>
        <w:spacing w:line="360" w:lineRule="auto"/>
        <w:ind w:firstLine="570"/>
        <w:rPr>
          <w:rFonts w:ascii="仿宋_GB2312" w:hAnsi="Calibri" w:eastAsia="仿宋_GB2312"/>
          <w:color w:val="000000"/>
          <w:sz w:val="28"/>
          <w:szCs w:val="28"/>
        </w:rPr>
      </w:pPr>
      <w:r>
        <w:rPr>
          <w:rFonts w:hint="eastAsia" w:ascii="仿宋_GB2312" w:hAnsi="宋体" w:eastAsia="仿宋_GB2312"/>
          <w:color w:val="000000"/>
          <w:sz w:val="28"/>
          <w:szCs w:val="28"/>
        </w:rPr>
        <w:t>根据比赛项目要求对指定比赛项目进行指定作业内容的操作。</w:t>
      </w:r>
    </w:p>
    <w:p>
      <w:pPr>
        <w:spacing w:line="360" w:lineRule="auto"/>
        <w:ind w:firstLine="570"/>
        <w:rPr>
          <w:rFonts w:ascii="仿宋_GB2312" w:hAnsi="Calibri" w:eastAsia="仿宋_GB2312"/>
          <w:b/>
          <w:color w:val="000000"/>
          <w:sz w:val="28"/>
          <w:szCs w:val="28"/>
        </w:rPr>
      </w:pPr>
      <w:r>
        <w:rPr>
          <w:rFonts w:hint="eastAsia" w:ascii="仿宋_GB2312" w:hAnsi="宋体" w:eastAsia="仿宋_GB2312"/>
          <w:b/>
          <w:color w:val="000000"/>
          <w:sz w:val="28"/>
          <w:szCs w:val="28"/>
        </w:rPr>
        <w:t>2.比赛内容</w:t>
      </w:r>
    </w:p>
    <w:p>
      <w:pPr>
        <w:spacing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比赛内容分为机械拆装、四轮定位检测与调整、汽车故障诊断与排除三个项目（朗逸2013款）。</w:t>
      </w:r>
    </w:p>
    <w:p>
      <w:pPr>
        <w:spacing w:line="360" w:lineRule="auto"/>
        <w:ind w:firstLine="570"/>
        <w:rPr>
          <w:rFonts w:ascii="仿宋_GB2312" w:hAnsi="Calibri" w:eastAsia="仿宋_GB2312"/>
          <w:b/>
          <w:color w:val="000000"/>
          <w:sz w:val="28"/>
          <w:szCs w:val="28"/>
        </w:rPr>
      </w:pPr>
      <w:r>
        <w:rPr>
          <w:rFonts w:ascii="仿宋_GB2312" w:hAnsi="宋体" w:eastAsia="仿宋_GB2312"/>
          <w:b/>
          <w:color w:val="000000"/>
          <w:sz w:val="28"/>
          <w:szCs w:val="28"/>
        </w:rPr>
        <w:t>3.</w:t>
      </w:r>
      <w:r>
        <w:rPr>
          <w:rFonts w:hint="eastAsia" w:ascii="仿宋_GB2312" w:hAnsi="宋体" w:eastAsia="仿宋_GB2312"/>
          <w:b/>
          <w:color w:val="000000"/>
          <w:sz w:val="28"/>
          <w:szCs w:val="28"/>
        </w:rPr>
        <w:t>比赛成绩</w:t>
      </w:r>
    </w:p>
    <w:p>
      <w:pPr>
        <w:spacing w:line="360" w:lineRule="auto"/>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实操比赛总</w:t>
      </w:r>
      <w:r>
        <w:rPr>
          <w:rFonts w:ascii="仿宋_GB2312" w:hAnsi="宋体" w:eastAsia="仿宋_GB2312"/>
          <w:color w:val="000000"/>
          <w:sz w:val="28"/>
          <w:szCs w:val="28"/>
        </w:rPr>
        <w:t>成绩</w:t>
      </w:r>
      <w:r>
        <w:rPr>
          <w:rFonts w:hint="eastAsia" w:ascii="仿宋_GB2312" w:hAnsi="宋体" w:eastAsia="仿宋_GB2312"/>
          <w:color w:val="000000"/>
          <w:sz w:val="28"/>
          <w:szCs w:val="28"/>
        </w:rPr>
        <w:t>满分为100分。其中故障诊断与排除占40分，机械拆装占</w:t>
      </w:r>
      <w:r>
        <w:rPr>
          <w:rFonts w:ascii="仿宋_GB2312" w:hAnsi="宋体" w:eastAsia="仿宋_GB2312"/>
          <w:color w:val="000000"/>
          <w:sz w:val="28"/>
          <w:szCs w:val="28"/>
        </w:rPr>
        <w:t>30</w:t>
      </w:r>
      <w:r>
        <w:rPr>
          <w:rFonts w:hint="eastAsia" w:ascii="仿宋_GB2312" w:hAnsi="宋体" w:eastAsia="仿宋_GB2312"/>
          <w:color w:val="000000"/>
          <w:sz w:val="28"/>
          <w:szCs w:val="28"/>
        </w:rPr>
        <w:t>分，四轮定位占 30分。</w:t>
      </w:r>
    </w:p>
    <w:p>
      <w:pPr>
        <w:spacing w:line="360" w:lineRule="auto"/>
        <w:ind w:firstLine="562" w:firstLineChars="200"/>
        <w:rPr>
          <w:rFonts w:ascii="仿宋_GB2312" w:hAnsi="宋体" w:eastAsia="仿宋_GB2312"/>
          <w:color w:val="000000"/>
          <w:sz w:val="28"/>
          <w:szCs w:val="28"/>
        </w:rPr>
      </w:pPr>
      <w:r>
        <w:rPr>
          <w:rFonts w:hint="eastAsia" w:ascii="仿宋_GB2312" w:hAnsi="宋体" w:eastAsia="仿宋_GB2312"/>
          <w:b/>
          <w:color w:val="000000"/>
          <w:sz w:val="28"/>
          <w:szCs w:val="28"/>
        </w:rPr>
        <w:t>4</w:t>
      </w:r>
      <w:r>
        <w:rPr>
          <w:rFonts w:ascii="仿宋_GB2312" w:hAnsi="宋体" w:eastAsia="仿宋_GB2312"/>
          <w:b/>
          <w:color w:val="000000"/>
          <w:sz w:val="28"/>
          <w:szCs w:val="28"/>
        </w:rPr>
        <w:t>.</w:t>
      </w:r>
      <w:r>
        <w:rPr>
          <w:rFonts w:hint="eastAsia" w:ascii="仿宋_GB2312" w:hAnsi="宋体" w:eastAsia="仿宋_GB2312"/>
          <w:b/>
          <w:color w:val="000000"/>
          <w:sz w:val="28"/>
          <w:szCs w:val="28"/>
        </w:rPr>
        <w:t>比赛操作时间：</w:t>
      </w:r>
      <w:r>
        <w:rPr>
          <w:rFonts w:hint="eastAsia" w:ascii="仿宋_GB2312" w:hAnsi="宋体" w:eastAsia="仿宋_GB2312"/>
          <w:color w:val="000000"/>
          <w:sz w:val="28"/>
          <w:szCs w:val="28"/>
        </w:rPr>
        <w:t>机械拆装30分钟；四轮定位与调整30分钟；汽车故障诊断与排除40分钟。</w:t>
      </w:r>
    </w:p>
    <w:p>
      <w:pPr>
        <w:spacing w:line="560" w:lineRule="exact"/>
        <w:ind w:firstLine="640" w:firstLineChars="200"/>
        <w:rPr>
          <w:rFonts w:ascii="黑体" w:hAnsi="Times New Roman" w:eastAsia="黑体"/>
          <w:sz w:val="32"/>
          <w:szCs w:val="32"/>
        </w:rPr>
      </w:pPr>
      <w:r>
        <w:rPr>
          <w:rFonts w:hint="eastAsia" w:ascii="黑体" w:hAnsi="Times New Roman" w:eastAsia="黑体"/>
          <w:sz w:val="32"/>
          <w:szCs w:val="32"/>
        </w:rPr>
        <w:t>五、竞赛规则</w:t>
      </w:r>
    </w:p>
    <w:p>
      <w:pPr>
        <w:spacing w:line="360" w:lineRule="auto"/>
        <w:ind w:firstLine="570"/>
        <w:rPr>
          <w:rFonts w:ascii="仿宋_GB2312" w:hAnsi="宋体" w:eastAsia="仿宋_GB2312"/>
          <w:b/>
          <w:color w:val="000000"/>
          <w:sz w:val="28"/>
          <w:szCs w:val="28"/>
        </w:rPr>
      </w:pPr>
      <w:r>
        <w:rPr>
          <w:rFonts w:hint="eastAsia" w:ascii="仿宋_GB2312" w:hAnsi="宋体" w:eastAsia="仿宋_GB2312"/>
          <w:b/>
          <w:color w:val="000000"/>
          <w:sz w:val="28"/>
          <w:szCs w:val="28"/>
        </w:rPr>
        <w:t xml:space="preserve"> </w:t>
      </w:r>
      <w:r>
        <w:rPr>
          <w:rFonts w:ascii="仿宋_GB2312" w:hAnsi="宋体" w:eastAsia="仿宋_GB2312"/>
          <w:b/>
          <w:color w:val="000000"/>
          <w:sz w:val="28"/>
          <w:szCs w:val="28"/>
        </w:rPr>
        <w:t>1</w:t>
      </w:r>
      <w:r>
        <w:rPr>
          <w:rFonts w:hint="eastAsia" w:ascii="仿宋_GB2312" w:hAnsi="宋体" w:eastAsia="仿宋_GB2312"/>
          <w:b/>
          <w:color w:val="000000"/>
          <w:sz w:val="28"/>
          <w:szCs w:val="28"/>
        </w:rPr>
        <w:t>.机电维修排名规则</w:t>
      </w:r>
    </w:p>
    <w:p>
      <w:pPr>
        <w:spacing w:line="360" w:lineRule="auto"/>
        <w:ind w:firstLine="570"/>
        <w:rPr>
          <w:rFonts w:ascii="仿宋_GB2312" w:hAnsi="宋体" w:eastAsia="仿宋_GB2312"/>
          <w:color w:val="000000"/>
          <w:sz w:val="28"/>
          <w:szCs w:val="28"/>
        </w:rPr>
      </w:pPr>
      <w:r>
        <w:rPr>
          <w:rFonts w:hint="eastAsia" w:ascii="仿宋_GB2312" w:hAnsi="宋体" w:eastAsia="仿宋_GB2312"/>
          <w:color w:val="000000"/>
          <w:sz w:val="28"/>
          <w:szCs w:val="28"/>
        </w:rPr>
        <w:t>按总成绩由高到低排序，成绩不相同时，成绩分数高的名次在前；成绩相同时，总用时短的名次在前。</w:t>
      </w:r>
    </w:p>
    <w:p>
      <w:pPr>
        <w:spacing w:line="360" w:lineRule="auto"/>
        <w:ind w:firstLine="570"/>
        <w:rPr>
          <w:rFonts w:ascii="仿宋_GB2312" w:hAnsi="宋体" w:eastAsia="仿宋_GB2312"/>
          <w:b/>
          <w:color w:val="000000"/>
          <w:sz w:val="28"/>
          <w:szCs w:val="28"/>
        </w:rPr>
      </w:pPr>
      <w:r>
        <w:rPr>
          <w:rFonts w:hint="eastAsia" w:ascii="仿宋_GB2312" w:hAnsi="宋体" w:eastAsia="仿宋_GB2312"/>
          <w:b/>
          <w:color w:val="000000"/>
          <w:sz w:val="28"/>
          <w:szCs w:val="28"/>
        </w:rPr>
        <w:t>2.工作人员须知</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树立服务观念，一切为选手着想，以高度负责的精神及严肃认真的态度和严谨细致的作风，积极完成本职任务。</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按规定统一着装，注意文明礼貌，保持良好形象，熟悉比赛指南。</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于赛前30分钟到达赛场，严守工作岗位，不迟到，不早退，不无故离岗，特殊情况需向比赛组委会请假。</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熟悉比赛规程，严格按照工作程序和有关规定办事，遇突发事件，按照安全工作预案，组织指挥人员疏散，确保人员安全。</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保持通信畅通，服从统一领导，严格遵守比赛纪律，加强协作配合，提高工作效率。</w:t>
      </w:r>
    </w:p>
    <w:p>
      <w:pPr>
        <w:pStyle w:val="8"/>
        <w:numPr>
          <w:ilvl w:val="0"/>
          <w:numId w:val="1"/>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要求参赛选手及工作人员严格遵循防疫要求佩戴口罩、测量体温，并出示行程码、健康码，做好疫情防控工作。</w:t>
      </w:r>
    </w:p>
    <w:p>
      <w:pPr>
        <w:adjustRightInd w:val="0"/>
        <w:spacing w:line="360" w:lineRule="auto"/>
        <w:ind w:firstLine="562" w:firstLineChars="200"/>
        <w:jc w:val="left"/>
        <w:rPr>
          <w:rFonts w:ascii="仿宋_GB2312" w:hAnsi="宋体" w:eastAsia="仿宋_GB2312"/>
          <w:b/>
          <w:color w:val="000000"/>
          <w:sz w:val="28"/>
          <w:szCs w:val="28"/>
        </w:rPr>
      </w:pPr>
      <w:r>
        <w:rPr>
          <w:rFonts w:hint="eastAsia" w:ascii="仿宋_GB2312" w:hAnsi="宋体" w:eastAsia="仿宋_GB2312"/>
          <w:b/>
          <w:color w:val="000000"/>
          <w:sz w:val="28"/>
          <w:szCs w:val="28"/>
        </w:rPr>
        <w:t>3.裁判员守则</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裁判员必须统一着装，佩戴“裁判员”标识，仪表端庄。</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裁判员要严格遵守比赛规则，做到评判公正，一视同仁。</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严格执行各比赛项目的评分标准，杜绝随意打分。</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裁判员要始终坚守工作岗位，未经裁判长允许不得擅自离开。</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对评判工作中有争议的技术问题，突发事件，要及时向总裁判长汇报，妥善解决。</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耐心解答选手提出的问题，观点明确，拒绝回答涉及与比赛结果相关的问题，坚持原则。</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对比赛中出现的严重违纪及不安全行为应及时警告必要时终止比赛。</w:t>
      </w:r>
    </w:p>
    <w:p>
      <w:pPr>
        <w:pStyle w:val="8"/>
        <w:numPr>
          <w:ilvl w:val="0"/>
          <w:numId w:val="2"/>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在比赛过程中要对比赛成绩严格保密。</w:t>
      </w:r>
    </w:p>
    <w:p>
      <w:pPr>
        <w:adjustRightInd w:val="0"/>
        <w:spacing w:line="360" w:lineRule="auto"/>
        <w:ind w:firstLine="562" w:firstLineChars="200"/>
        <w:jc w:val="left"/>
        <w:rPr>
          <w:rFonts w:ascii="仿宋_GB2312" w:hAnsi="宋体" w:eastAsia="仿宋_GB2312"/>
          <w:b/>
          <w:color w:val="000000"/>
          <w:sz w:val="28"/>
          <w:szCs w:val="28"/>
        </w:rPr>
      </w:pPr>
      <w:r>
        <w:rPr>
          <w:rFonts w:hint="eastAsia" w:ascii="仿宋_GB2312" w:hAnsi="宋体" w:eastAsia="仿宋_GB2312"/>
          <w:b/>
          <w:color w:val="000000"/>
          <w:sz w:val="28"/>
          <w:szCs w:val="28"/>
        </w:rPr>
        <w:t>4.赛场规则</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比赛设备完好、齐全，符合赛事要求。</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比赛设备布置合理，符合安全规范。</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比赛工位应分布有序，设计合理，便于比赛组织和进行。</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各比赛工位有明显标志，便于参赛人员确认。</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比赛场地干净整洁。</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比赛场地应具有良好的通风，照明设施。</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比赛场地设置明确的待考人员集结地点。</w:t>
      </w:r>
    </w:p>
    <w:p>
      <w:pPr>
        <w:pStyle w:val="8"/>
        <w:numPr>
          <w:ilvl w:val="0"/>
          <w:numId w:val="3"/>
        </w:numPr>
        <w:adjustRightInd w:val="0"/>
        <w:spacing w:line="360" w:lineRule="auto"/>
        <w:ind w:firstLineChars="0"/>
        <w:jc w:val="left"/>
        <w:rPr>
          <w:rFonts w:ascii="仿宋_GB2312" w:hAnsi="宋体" w:eastAsia="仿宋_GB2312"/>
          <w:color w:val="000000"/>
          <w:sz w:val="28"/>
          <w:szCs w:val="28"/>
        </w:rPr>
      </w:pPr>
      <w:r>
        <w:rPr>
          <w:rFonts w:hint="eastAsia" w:ascii="仿宋_GB2312" w:hAnsi="宋体" w:eastAsia="仿宋_GB2312"/>
          <w:color w:val="000000"/>
          <w:sz w:val="28"/>
          <w:szCs w:val="28"/>
        </w:rPr>
        <w:t>比赛场地应有紧急出口和通道，配备消防器械。并有有效的安全紧急疏散预案。</w:t>
      </w:r>
    </w:p>
    <w:p>
      <w:pPr>
        <w:adjustRightInd w:val="0"/>
        <w:spacing w:line="360" w:lineRule="auto"/>
        <w:jc w:val="left"/>
        <w:rPr>
          <w:rFonts w:ascii="仿宋_GB2312" w:hAnsi="宋体" w:eastAsia="仿宋_GB2312"/>
          <w:color w:val="000000"/>
          <w:sz w:val="28"/>
          <w:szCs w:val="28"/>
        </w:rPr>
      </w:pPr>
      <w:r>
        <w:rPr>
          <w:rFonts w:hint="eastAsia" w:ascii="仿宋_GB2312" w:hAnsi="宋体" w:eastAsia="仿宋_GB2312"/>
          <w:color w:val="000000"/>
          <w:sz w:val="28"/>
          <w:szCs w:val="28"/>
        </w:rPr>
        <w:t xml:space="preserve">  </w:t>
      </w:r>
    </w:p>
    <w:p>
      <w:pPr>
        <w:adjustRightInd w:val="0"/>
        <w:spacing w:line="360" w:lineRule="auto"/>
        <w:ind w:firstLine="320" w:firstLineChars="100"/>
        <w:rPr>
          <w:rFonts w:ascii="黑体" w:hAnsi="黑体" w:eastAsia="黑体"/>
          <w:color w:val="000000"/>
          <w:sz w:val="32"/>
          <w:szCs w:val="32"/>
        </w:rPr>
      </w:pPr>
    </w:p>
    <w:p>
      <w:pPr>
        <w:adjustRightInd w:val="0"/>
        <w:spacing w:line="360" w:lineRule="auto"/>
        <w:ind w:firstLine="320" w:firstLineChars="100"/>
        <w:rPr>
          <w:rFonts w:ascii="黑体" w:hAnsi="黑体" w:eastAsia="黑体"/>
          <w:color w:val="000000"/>
          <w:sz w:val="32"/>
          <w:szCs w:val="32"/>
        </w:rPr>
      </w:pPr>
      <w:r>
        <w:rPr>
          <w:rFonts w:hint="eastAsia" w:ascii="黑体" w:hAnsi="黑体" w:eastAsia="黑体"/>
          <w:color w:val="000000"/>
          <w:sz w:val="32"/>
          <w:szCs w:val="32"/>
        </w:rPr>
        <w:t>六、附件</w:t>
      </w:r>
    </w:p>
    <w:p>
      <w:pPr>
        <w:adjustRightInd w:val="0"/>
        <w:spacing w:line="360" w:lineRule="auto"/>
        <w:ind w:firstLine="320" w:firstLineChars="100"/>
        <w:rPr>
          <w:rFonts w:ascii="黑体" w:hAnsi="黑体" w:eastAsia="黑体"/>
          <w:b/>
          <w:color w:val="000000"/>
          <w:sz w:val="32"/>
          <w:szCs w:val="32"/>
        </w:rPr>
      </w:pPr>
      <w:r>
        <w:rPr>
          <w:rFonts w:hint="eastAsia" w:ascii="黑体" w:hAnsi="黑体" w:eastAsia="黑体"/>
          <w:color w:val="000000"/>
          <w:sz w:val="32"/>
          <w:szCs w:val="32"/>
        </w:rPr>
        <w:t>附件1</w:t>
      </w:r>
    </w:p>
    <w:p>
      <w:pPr>
        <w:adjustRightInd w:val="0"/>
        <w:snapToGrid w:val="0"/>
        <w:spacing w:line="360" w:lineRule="auto"/>
        <w:jc w:val="center"/>
        <w:rPr>
          <w:rFonts w:ascii="仿宋_GB2312" w:hAnsi="宋体" w:eastAsia="仿宋_GB2312"/>
          <w:color w:val="000000"/>
          <w:sz w:val="28"/>
          <w:szCs w:val="28"/>
        </w:rPr>
      </w:pPr>
      <w:r>
        <w:rPr>
          <w:rFonts w:hint="eastAsia" w:ascii="仿宋_GB2312" w:hAnsi="宋体" w:eastAsia="仿宋_GB2312"/>
          <w:color w:val="000000"/>
          <w:sz w:val="28"/>
          <w:szCs w:val="28"/>
        </w:rPr>
        <w:t>“20</w:t>
      </w:r>
      <w:r>
        <w:rPr>
          <w:rFonts w:ascii="仿宋_GB2312" w:hAnsi="宋体" w:eastAsia="仿宋_GB2312"/>
          <w:color w:val="000000"/>
          <w:sz w:val="28"/>
          <w:szCs w:val="28"/>
        </w:rPr>
        <w:t>21</w:t>
      </w:r>
      <w:r>
        <w:rPr>
          <w:rFonts w:hint="eastAsia" w:ascii="仿宋_GB2312" w:hAnsi="宋体" w:eastAsia="仿宋_GB2312"/>
          <w:color w:val="000000"/>
          <w:sz w:val="28"/>
          <w:szCs w:val="28"/>
        </w:rPr>
        <w:t>年焦作市技能大赛” 学生组个人赛——汽车维修技术方案</w:t>
      </w:r>
    </w:p>
    <w:p>
      <w:pPr>
        <w:spacing w:line="360" w:lineRule="auto"/>
        <w:rPr>
          <w:rFonts w:ascii="仿宋_GB2312" w:hAnsi="宋体" w:eastAsia="仿宋_GB2312"/>
          <w:b/>
          <w:color w:val="000000"/>
          <w:sz w:val="28"/>
          <w:szCs w:val="28"/>
        </w:rPr>
      </w:pPr>
      <w:r>
        <w:rPr>
          <w:rFonts w:hint="eastAsia" w:ascii="仿宋_GB2312" w:hAnsi="宋体" w:eastAsia="仿宋_GB2312"/>
          <w:b/>
          <w:color w:val="000000"/>
          <w:sz w:val="28"/>
          <w:szCs w:val="28"/>
        </w:rPr>
        <w:t>（一）比赛方式和内容</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1.比赛方式</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该项比赛为实操考核，实操考核根据比赛项目要求对指定项目进行相应作业内容的操作。</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2.比赛内容</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个人赛共</w:t>
      </w:r>
      <w:r>
        <w:rPr>
          <w:rFonts w:ascii="仿宋_GB2312" w:hAnsi="宋体" w:eastAsia="仿宋_GB2312"/>
          <w:color w:val="000000"/>
          <w:sz w:val="28"/>
          <w:szCs w:val="28"/>
        </w:rPr>
        <w:t>3</w:t>
      </w:r>
      <w:r>
        <w:rPr>
          <w:rFonts w:hint="eastAsia" w:ascii="仿宋_GB2312" w:hAnsi="宋体" w:eastAsia="仿宋_GB2312"/>
          <w:color w:val="000000"/>
          <w:sz w:val="28"/>
          <w:szCs w:val="28"/>
        </w:rPr>
        <w:t>项，分别是：四轮定位与调整、发动机气门机构拆装、汽车故障诊断与排除。</w:t>
      </w:r>
    </w:p>
    <w:p>
      <w:pPr>
        <w:numPr>
          <w:ilvl w:val="0"/>
          <w:numId w:val="4"/>
        </w:numPr>
        <w:tabs>
          <w:tab w:val="left" w:pos="851"/>
          <w:tab w:val="left" w:pos="993"/>
        </w:tabs>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四轮定位与调整：</w:t>
      </w:r>
      <w:r>
        <w:rPr>
          <w:rFonts w:ascii="仿宋_GB2312" w:hAnsi="宋体" w:eastAsia="仿宋_GB2312"/>
          <w:color w:val="000000"/>
          <w:sz w:val="28"/>
          <w:szCs w:val="28"/>
        </w:rPr>
        <w:t>车型为2012</w:t>
      </w:r>
      <w:r>
        <w:rPr>
          <w:rFonts w:hint="eastAsia" w:ascii="仿宋_GB2312" w:hAnsi="宋体" w:eastAsia="仿宋_GB2312"/>
          <w:color w:val="000000"/>
          <w:sz w:val="28"/>
          <w:szCs w:val="28"/>
        </w:rPr>
        <w:t>款的旗云5。成绩占实操总成绩的30%，比赛时间30分钟。</w:t>
      </w:r>
    </w:p>
    <w:p>
      <w:pPr>
        <w:numPr>
          <w:ilvl w:val="0"/>
          <w:numId w:val="4"/>
        </w:numPr>
        <w:tabs>
          <w:tab w:val="left" w:pos="851"/>
          <w:tab w:val="left" w:pos="993"/>
        </w:tabs>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发动机气门机构拆解、检查（含测量）及组装：</w:t>
      </w:r>
      <w:r>
        <w:rPr>
          <w:rFonts w:ascii="仿宋_GB2312" w:hAnsi="宋体" w:eastAsia="仿宋_GB2312"/>
          <w:color w:val="000000"/>
          <w:sz w:val="28"/>
          <w:szCs w:val="28"/>
        </w:rPr>
        <w:t>发动机型号为科鲁兹LDE发动机。</w:t>
      </w:r>
      <w:r>
        <w:rPr>
          <w:rFonts w:hint="eastAsia" w:ascii="仿宋_GB2312" w:hAnsi="宋体" w:eastAsia="仿宋_GB2312"/>
          <w:color w:val="000000"/>
          <w:sz w:val="28"/>
          <w:szCs w:val="28"/>
        </w:rPr>
        <w:t>成绩占实操总成绩的</w:t>
      </w:r>
      <w:r>
        <w:rPr>
          <w:rFonts w:ascii="仿宋_GB2312" w:hAnsi="宋体" w:eastAsia="仿宋_GB2312"/>
          <w:color w:val="000000"/>
          <w:sz w:val="28"/>
          <w:szCs w:val="28"/>
        </w:rPr>
        <w:t>30</w:t>
      </w:r>
      <w:r>
        <w:rPr>
          <w:rFonts w:hint="eastAsia" w:ascii="仿宋_GB2312" w:hAnsi="宋体" w:eastAsia="仿宋_GB2312"/>
          <w:color w:val="000000"/>
          <w:sz w:val="28"/>
          <w:szCs w:val="28"/>
        </w:rPr>
        <w:t>%，比赛时间30分钟。</w:t>
      </w:r>
    </w:p>
    <w:p>
      <w:pPr>
        <w:numPr>
          <w:ilvl w:val="0"/>
          <w:numId w:val="4"/>
        </w:numPr>
        <w:tabs>
          <w:tab w:val="left" w:pos="851"/>
          <w:tab w:val="left" w:pos="993"/>
        </w:tabs>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汽车故障诊断与排除：</w:t>
      </w:r>
      <w:r>
        <w:rPr>
          <w:rFonts w:ascii="仿宋_GB2312" w:hAnsi="宋体" w:eastAsia="仿宋_GB2312"/>
          <w:color w:val="000000"/>
          <w:sz w:val="28"/>
          <w:szCs w:val="28"/>
        </w:rPr>
        <w:t>车型为</w:t>
      </w:r>
      <w:r>
        <w:rPr>
          <w:rFonts w:hint="eastAsia" w:ascii="仿宋_GB2312" w:hAnsi="宋体" w:eastAsia="仿宋_GB2312"/>
          <w:color w:val="000000"/>
          <w:sz w:val="28"/>
          <w:szCs w:val="28"/>
        </w:rPr>
        <w:t>2014款自动挡</w:t>
      </w:r>
      <w:r>
        <w:rPr>
          <w:rFonts w:ascii="仿宋_GB2312" w:hAnsi="宋体" w:eastAsia="仿宋_GB2312"/>
          <w:color w:val="000000"/>
          <w:sz w:val="28"/>
          <w:szCs w:val="28"/>
        </w:rPr>
        <w:t>科鲁兹</w:t>
      </w:r>
      <w:r>
        <w:rPr>
          <w:rFonts w:hint="eastAsia" w:ascii="仿宋_GB2312" w:hAnsi="宋体" w:eastAsia="仿宋_GB2312"/>
          <w:color w:val="000000"/>
          <w:sz w:val="28"/>
          <w:szCs w:val="28"/>
        </w:rPr>
        <w:t>车</w:t>
      </w:r>
      <w:r>
        <w:rPr>
          <w:rFonts w:ascii="仿宋_GB2312" w:hAnsi="宋体" w:eastAsia="仿宋_GB2312"/>
          <w:color w:val="000000"/>
          <w:sz w:val="28"/>
          <w:szCs w:val="28"/>
        </w:rPr>
        <w:t>。</w:t>
      </w:r>
      <w:r>
        <w:rPr>
          <w:rFonts w:hint="eastAsia" w:ascii="仿宋_GB2312" w:hAnsi="宋体" w:eastAsia="仿宋_GB2312"/>
          <w:color w:val="000000"/>
          <w:sz w:val="28"/>
          <w:szCs w:val="28"/>
        </w:rPr>
        <w:t>成绩占实操总成绩的</w:t>
      </w:r>
      <w:r>
        <w:rPr>
          <w:rFonts w:hint="eastAsia" w:ascii="仿宋_GB2312" w:hAnsi="Times New Roman" w:eastAsia="仿宋_GB2312"/>
          <w:color w:val="000000"/>
          <w:sz w:val="28"/>
          <w:szCs w:val="28"/>
        </w:rPr>
        <w:t>4</w:t>
      </w:r>
      <w:r>
        <w:rPr>
          <w:rFonts w:hint="eastAsia" w:ascii="仿宋_GB2312" w:hAnsi="宋体" w:eastAsia="仿宋_GB2312"/>
          <w:color w:val="000000"/>
          <w:sz w:val="28"/>
          <w:szCs w:val="28"/>
        </w:rPr>
        <w:t>0%，比赛时间40分钟。</w:t>
      </w:r>
    </w:p>
    <w:p>
      <w:pPr>
        <w:spacing w:line="360" w:lineRule="auto"/>
        <w:rPr>
          <w:rFonts w:ascii="仿宋_GB2312" w:hAnsi="宋体" w:eastAsia="仿宋_GB2312"/>
          <w:b/>
          <w:color w:val="000000"/>
          <w:sz w:val="28"/>
          <w:szCs w:val="28"/>
        </w:rPr>
      </w:pPr>
      <w:r>
        <w:rPr>
          <w:rFonts w:hint="eastAsia" w:ascii="仿宋_GB2312" w:hAnsi="宋体" w:eastAsia="仿宋_GB2312"/>
          <w:b/>
          <w:color w:val="000000"/>
          <w:sz w:val="28"/>
          <w:szCs w:val="28"/>
        </w:rPr>
        <w:t>（二）竞赛规则</w:t>
      </w:r>
    </w:p>
    <w:p>
      <w:pPr>
        <w:spacing w:line="360" w:lineRule="auto"/>
        <w:ind w:firstLine="280" w:firstLineChars="100"/>
        <w:rPr>
          <w:rFonts w:ascii="仿宋_GB2312" w:hAnsi="Times New Roman" w:eastAsia="仿宋_GB2312"/>
          <w:color w:val="000000"/>
          <w:sz w:val="28"/>
          <w:szCs w:val="28"/>
        </w:rPr>
      </w:pPr>
      <w:r>
        <w:rPr>
          <w:rFonts w:hint="eastAsia" w:ascii="仿宋_GB2312" w:hAnsi="宋体" w:eastAsia="仿宋_GB2312"/>
          <w:color w:val="000000"/>
          <w:sz w:val="28"/>
          <w:szCs w:val="28"/>
        </w:rPr>
        <w:t>1.参赛选手在各竞赛项的比赛工位采用抽签方式确定。</w:t>
      </w:r>
    </w:p>
    <w:p>
      <w:pPr>
        <w:spacing w:line="360" w:lineRule="auto"/>
        <w:ind w:firstLine="280" w:firstLineChars="100"/>
        <w:rPr>
          <w:rFonts w:ascii="仿宋_GB2312" w:hAnsi="Times New Roman" w:eastAsia="仿宋_GB2312"/>
          <w:color w:val="000000"/>
          <w:sz w:val="28"/>
          <w:szCs w:val="28"/>
        </w:rPr>
      </w:pPr>
      <w:r>
        <w:rPr>
          <w:rFonts w:ascii="仿宋_GB2312" w:hAnsi="宋体" w:eastAsia="仿宋_GB2312"/>
          <w:color w:val="000000"/>
          <w:sz w:val="28"/>
          <w:szCs w:val="28"/>
        </w:rPr>
        <w:t>2.</w:t>
      </w:r>
      <w:r>
        <w:rPr>
          <w:rFonts w:hint="eastAsia" w:ascii="仿宋_GB2312" w:hAnsi="宋体" w:eastAsia="仿宋_GB2312"/>
          <w:color w:val="000000"/>
          <w:sz w:val="28"/>
          <w:szCs w:val="28"/>
        </w:rPr>
        <w:t>参赛选手按规定时间进入竞赛场地，确认现场条件，根据统一指令开始比赛。</w:t>
      </w:r>
    </w:p>
    <w:p>
      <w:pPr>
        <w:spacing w:line="360" w:lineRule="auto"/>
        <w:ind w:firstLine="280" w:firstLineChars="100"/>
        <w:rPr>
          <w:rFonts w:ascii="仿宋_GB2312" w:hAnsi="Times New Roman" w:eastAsia="仿宋_GB2312"/>
          <w:color w:val="000000"/>
          <w:sz w:val="28"/>
          <w:szCs w:val="28"/>
        </w:rPr>
      </w:pPr>
      <w:r>
        <w:rPr>
          <w:rFonts w:hint="eastAsia" w:ascii="仿宋_GB2312" w:hAnsi="宋体" w:eastAsia="仿宋_GB2312"/>
          <w:color w:val="000000"/>
          <w:sz w:val="28"/>
          <w:szCs w:val="28"/>
        </w:rPr>
        <w:t>3.比赛过程中，参赛选手须严格遵守操作规程，确保人身及设备安全，并接受裁判员的监督和警示；因选手个人原因造成设备故障，裁判长有权终止比赛；非选手个人原因造成设备故障，由裁判长视具体情况做出裁决。</w:t>
      </w:r>
    </w:p>
    <w:p>
      <w:pPr>
        <w:spacing w:line="360" w:lineRule="auto"/>
        <w:ind w:firstLine="280" w:firstLineChars="100"/>
        <w:rPr>
          <w:rFonts w:ascii="仿宋_GB2312" w:hAnsi="Times New Roman" w:eastAsia="仿宋_GB2312"/>
          <w:color w:val="000000"/>
          <w:sz w:val="28"/>
          <w:szCs w:val="28"/>
        </w:rPr>
      </w:pPr>
      <w:r>
        <w:rPr>
          <w:rFonts w:hint="eastAsia" w:ascii="仿宋_GB2312" w:hAnsi="宋体" w:eastAsia="仿宋_GB2312"/>
          <w:color w:val="000000"/>
          <w:sz w:val="28"/>
          <w:szCs w:val="28"/>
        </w:rPr>
        <w:t>4.参赛选手完成实操比赛后需向裁判人员报告，裁判员停表，并记录比赛时间。</w:t>
      </w:r>
    </w:p>
    <w:p>
      <w:pPr>
        <w:spacing w:line="360" w:lineRule="auto"/>
        <w:ind w:firstLine="280" w:firstLineChars="100"/>
        <w:rPr>
          <w:rFonts w:ascii="仿宋_GB2312" w:hAnsi="Times New Roman" w:eastAsia="仿宋_GB2312"/>
          <w:color w:val="000000"/>
          <w:sz w:val="28"/>
          <w:szCs w:val="28"/>
        </w:rPr>
      </w:pPr>
      <w:r>
        <w:rPr>
          <w:rFonts w:hint="eastAsia" w:ascii="仿宋_GB2312" w:hAnsi="宋体" w:eastAsia="仿宋_GB2312"/>
          <w:color w:val="000000"/>
          <w:sz w:val="28"/>
          <w:szCs w:val="28"/>
        </w:rPr>
        <w:t>5</w:t>
      </w:r>
      <w:r>
        <w:rPr>
          <w:rFonts w:ascii="仿宋_GB2312" w:hAnsi="宋体" w:eastAsia="仿宋_GB2312"/>
          <w:color w:val="000000"/>
          <w:sz w:val="28"/>
          <w:szCs w:val="28"/>
        </w:rPr>
        <w:t>.</w:t>
      </w:r>
      <w:r>
        <w:rPr>
          <w:rFonts w:hint="eastAsia" w:ascii="仿宋_GB2312" w:hAnsi="宋体" w:eastAsia="仿宋_GB2312"/>
          <w:color w:val="000000"/>
          <w:sz w:val="28"/>
          <w:szCs w:val="28"/>
        </w:rPr>
        <w:t>选手提交竞赛结果后，须等待工作人员对竞赛工具及设备进行清点验收方可离开赛场。</w:t>
      </w:r>
    </w:p>
    <w:p>
      <w:pPr>
        <w:spacing w:line="360" w:lineRule="auto"/>
        <w:ind w:firstLine="570"/>
        <w:rPr>
          <w:rFonts w:ascii="仿宋_GB2312" w:hAnsi="Times New Roman" w:eastAsia="仿宋_GB2312"/>
          <w:b/>
          <w:color w:val="000000"/>
          <w:sz w:val="28"/>
          <w:szCs w:val="28"/>
        </w:rPr>
      </w:pPr>
      <w:r>
        <w:rPr>
          <w:rFonts w:hint="eastAsia" w:ascii="仿宋_GB2312" w:hAnsi="宋体" w:eastAsia="仿宋_GB2312"/>
          <w:b/>
          <w:color w:val="000000"/>
          <w:sz w:val="28"/>
          <w:szCs w:val="28"/>
        </w:rPr>
        <w:t>（三）评分原则</w:t>
      </w:r>
      <w:bookmarkStart w:id="0" w:name="_Toc278202204"/>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1.评分方法的制订原则</w:t>
      </w:r>
      <w:bookmarkEnd w:id="0"/>
    </w:p>
    <w:p>
      <w:pPr>
        <w:spacing w:line="360" w:lineRule="auto"/>
        <w:ind w:firstLine="570"/>
        <w:rPr>
          <w:rFonts w:ascii="仿宋_GB2312" w:hAnsi="宋体" w:eastAsia="仿宋_GB2312"/>
          <w:color w:val="000000"/>
          <w:sz w:val="28"/>
          <w:szCs w:val="28"/>
        </w:rPr>
      </w:pPr>
      <w:r>
        <w:rPr>
          <w:rFonts w:hint="eastAsia" w:ascii="仿宋_GB2312" w:hAnsi="宋体" w:eastAsia="仿宋_GB2312"/>
          <w:color w:val="000000"/>
          <w:sz w:val="28"/>
          <w:szCs w:val="28"/>
        </w:rPr>
        <w:t>大赛着眼于提高学生的实际操作技能，注重操作过程。评分时，主要考核选手在作业过程中，工具、仪器、仪表、量具选择的合理性；工具、仪器、仪表、量具使用的正确性；安全文明作业情况；全部操作的规范性；作业项目的完整性。</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2.评分标准</w:t>
      </w:r>
    </w:p>
    <w:p>
      <w:pPr>
        <w:spacing w:line="360" w:lineRule="auto"/>
        <w:ind w:firstLine="570"/>
        <w:rPr>
          <w:rFonts w:ascii="仿宋_GB2312" w:hAnsi="Times New Roman" w:eastAsia="仿宋_GB2312"/>
          <w:color w:val="000000"/>
          <w:sz w:val="28"/>
          <w:szCs w:val="28"/>
        </w:rPr>
      </w:pPr>
      <w:r>
        <w:rPr>
          <w:rFonts w:hint="eastAsia" w:ascii="仿宋_GB2312" w:hAnsi="宋体" w:eastAsia="仿宋_GB2312"/>
          <w:color w:val="000000"/>
          <w:sz w:val="28"/>
          <w:szCs w:val="28"/>
        </w:rPr>
        <w:t>（1）汽车运用与维修赛项</w:t>
      </w:r>
    </w:p>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实操考核部分满分100分，具体评分标准如下：</w:t>
      </w:r>
    </w:p>
    <w:p>
      <w:pPr>
        <w:spacing w:line="360" w:lineRule="auto"/>
        <w:ind w:firstLine="565" w:firstLineChars="202"/>
        <w:rPr>
          <w:rFonts w:ascii="仿宋_GB2312" w:hAnsi="Times New Roman" w:eastAsia="仿宋_GB2312"/>
          <w:color w:val="000000"/>
          <w:sz w:val="28"/>
          <w:szCs w:val="28"/>
        </w:rPr>
      </w:pPr>
      <w:r>
        <w:rPr>
          <w:rFonts w:hint="eastAsia" w:ascii="仿宋_GB2312" w:hAnsi="宋体" w:eastAsia="仿宋_GB2312"/>
          <w:color w:val="000000"/>
          <w:sz w:val="28"/>
          <w:szCs w:val="28"/>
        </w:rPr>
        <w:t>1）四轮定位与调整（占实操分值30%）</w:t>
      </w: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803"/>
        <w:gridCol w:w="4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项目</w:t>
            </w:r>
          </w:p>
        </w:tc>
        <w:tc>
          <w:tcPr>
            <w:tcW w:w="1803"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分值比例</w:t>
            </w:r>
          </w:p>
        </w:tc>
        <w:tc>
          <w:tcPr>
            <w:tcW w:w="495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rPr>
                <w:rFonts w:ascii="仿宋_GB2312" w:hAnsi="宋体" w:eastAsia="仿宋_GB2312"/>
                <w:color w:val="000000"/>
                <w:sz w:val="28"/>
                <w:szCs w:val="28"/>
              </w:rPr>
            </w:pPr>
          </w:p>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作业流程、工艺</w:t>
            </w:r>
          </w:p>
        </w:tc>
        <w:tc>
          <w:tcPr>
            <w:tcW w:w="1803" w:type="dxa"/>
          </w:tcPr>
          <w:p>
            <w:pPr>
              <w:spacing w:line="360" w:lineRule="auto"/>
              <w:rPr>
                <w:rFonts w:ascii="仿宋_GB2312" w:hAnsi="宋体" w:eastAsia="仿宋_GB2312"/>
                <w:color w:val="000000"/>
                <w:sz w:val="28"/>
                <w:szCs w:val="28"/>
              </w:rPr>
            </w:pPr>
          </w:p>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83.5%</w:t>
            </w:r>
          </w:p>
        </w:tc>
        <w:tc>
          <w:tcPr>
            <w:tcW w:w="4956" w:type="dxa"/>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按照作业单规定完成定位作业、快速、规范、准确;流程合理、分工均等、不交叉、不碰撞、工序交换沟通清晰；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设备、工具使用</w:t>
            </w:r>
          </w:p>
        </w:tc>
        <w:tc>
          <w:tcPr>
            <w:tcW w:w="1803" w:type="dxa"/>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10%</w:t>
            </w:r>
          </w:p>
        </w:tc>
        <w:tc>
          <w:tcPr>
            <w:tcW w:w="4956" w:type="dxa"/>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正确操作使用设备、工量具；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安全与5S规范</w:t>
            </w:r>
          </w:p>
        </w:tc>
        <w:tc>
          <w:tcPr>
            <w:tcW w:w="1803" w:type="dxa"/>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5%</w:t>
            </w:r>
          </w:p>
        </w:tc>
        <w:tc>
          <w:tcPr>
            <w:tcW w:w="4956" w:type="dxa"/>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符合安全操作规程，不出现安全隐患；遵守赛场纪律，尊重赛场工作人员。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工单、记录单</w:t>
            </w:r>
          </w:p>
        </w:tc>
        <w:tc>
          <w:tcPr>
            <w:tcW w:w="1803" w:type="dxa"/>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1.5%</w:t>
            </w:r>
          </w:p>
        </w:tc>
        <w:tc>
          <w:tcPr>
            <w:tcW w:w="4956" w:type="dxa"/>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按照流程记录数据，数据正确无误。</w:t>
            </w:r>
          </w:p>
        </w:tc>
      </w:tr>
    </w:tbl>
    <w:p>
      <w:pPr>
        <w:spacing w:before="156" w:beforeLines="50" w:after="156" w:afterLines="50" w:line="360" w:lineRule="auto"/>
        <w:ind w:firstLine="280" w:firstLineChars="100"/>
        <w:rPr>
          <w:rFonts w:ascii="仿宋_GB2312" w:hAnsi="宋体" w:eastAsia="仿宋_GB2312"/>
          <w:color w:val="000000"/>
          <w:sz w:val="28"/>
          <w:szCs w:val="28"/>
        </w:rPr>
      </w:pPr>
      <w:r>
        <w:rPr>
          <w:rFonts w:hint="eastAsia" w:ascii="仿宋_GB2312" w:hAnsi="宋体" w:eastAsia="仿宋_GB2312"/>
          <w:color w:val="000000"/>
          <w:sz w:val="28"/>
          <w:szCs w:val="28"/>
        </w:rPr>
        <w:t>2）发动机气门机构拆解、检查（含测量）及组装(占实操分值</w:t>
      </w:r>
      <w:r>
        <w:rPr>
          <w:rFonts w:ascii="仿宋_GB2312" w:hAnsi="宋体" w:eastAsia="仿宋_GB2312"/>
          <w:color w:val="000000"/>
          <w:sz w:val="28"/>
          <w:szCs w:val="28"/>
        </w:rPr>
        <w:t>30</w:t>
      </w:r>
      <w:r>
        <w:rPr>
          <w:rFonts w:hint="eastAsia" w:ascii="仿宋_GB2312" w:hAnsi="宋体" w:eastAsia="仿宋_GB2312"/>
          <w:color w:val="000000"/>
          <w:sz w:val="28"/>
          <w:szCs w:val="28"/>
        </w:rPr>
        <w:t>%)</w:t>
      </w: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803"/>
        <w:gridCol w:w="4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项目</w:t>
            </w:r>
          </w:p>
        </w:tc>
        <w:tc>
          <w:tcPr>
            <w:tcW w:w="1803"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分值比例</w:t>
            </w:r>
          </w:p>
        </w:tc>
        <w:tc>
          <w:tcPr>
            <w:tcW w:w="495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工艺作业流程</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25%</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熟练地查阅维修资料</w:t>
            </w:r>
            <w:r>
              <w:rPr>
                <w:rFonts w:hint="eastAsia" w:ascii="仿宋_GB2312" w:hAnsi="Times New Roman" w:eastAsia="仿宋_GB2312"/>
                <w:color w:val="000000"/>
                <w:sz w:val="28"/>
                <w:szCs w:val="28"/>
              </w:rPr>
              <w:t>,</w:t>
            </w:r>
            <w:r>
              <w:rPr>
                <w:rFonts w:hint="eastAsia" w:ascii="仿宋_GB2312" w:hAnsi="宋体" w:eastAsia="仿宋_GB2312"/>
                <w:color w:val="000000"/>
                <w:sz w:val="28"/>
                <w:szCs w:val="28"/>
              </w:rPr>
              <w:t>工艺步骤合理，方法正确；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设备、工具操作</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20%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正确使用工量具；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ind w:firstLine="280" w:firstLineChars="100"/>
              <w:rPr>
                <w:rFonts w:ascii="仿宋_GB2312" w:hAnsi="Times New Roman" w:eastAsia="仿宋_GB2312"/>
                <w:color w:val="000000"/>
                <w:sz w:val="28"/>
                <w:szCs w:val="28"/>
              </w:rPr>
            </w:pPr>
            <w:r>
              <w:rPr>
                <w:rFonts w:hint="eastAsia" w:ascii="仿宋_GB2312" w:hAnsi="宋体" w:eastAsia="仿宋_GB2312"/>
                <w:color w:val="000000"/>
                <w:sz w:val="28"/>
                <w:szCs w:val="28"/>
              </w:rPr>
              <w:t>零部件检查</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30%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熟练地查阅维修资料、并根据测量结果进行分析作出零件好坏的判断；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维修工单和记录表填写</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15%</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按要求填写，记录值准确，维修方案合理；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安全和5S规范</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符合安全操作规程；场地整洁，物品摆放有序。</w:t>
            </w:r>
          </w:p>
        </w:tc>
      </w:tr>
    </w:tbl>
    <w:p>
      <w:pPr>
        <w:spacing w:before="156" w:beforeLines="50" w:after="156" w:afterLines="50" w:line="360" w:lineRule="auto"/>
        <w:ind w:firstLine="280" w:firstLineChars="100"/>
        <w:rPr>
          <w:rFonts w:ascii="仿宋_GB2312" w:hAnsi="Times New Roman" w:eastAsia="仿宋_GB2312"/>
          <w:color w:val="000000"/>
          <w:sz w:val="28"/>
          <w:szCs w:val="28"/>
        </w:rPr>
      </w:pPr>
      <w:r>
        <w:rPr>
          <w:rFonts w:ascii="仿宋_GB2312" w:hAnsi="宋体" w:eastAsia="仿宋_GB2312"/>
          <w:color w:val="000000"/>
          <w:sz w:val="28"/>
          <w:szCs w:val="28"/>
        </w:rPr>
        <w:t>3</w:t>
      </w:r>
      <w:r>
        <w:rPr>
          <w:rFonts w:hint="eastAsia" w:ascii="仿宋_GB2312" w:hAnsi="宋体" w:eastAsia="仿宋_GB2312"/>
          <w:color w:val="000000"/>
          <w:sz w:val="28"/>
          <w:szCs w:val="28"/>
        </w:rPr>
        <w:t>）汽车故障诊断与排除（占实操分值</w:t>
      </w:r>
      <w:r>
        <w:rPr>
          <w:rFonts w:ascii="仿宋_GB2312" w:hAnsi="宋体" w:eastAsia="仿宋_GB2312"/>
          <w:color w:val="000000"/>
          <w:sz w:val="28"/>
          <w:szCs w:val="28"/>
        </w:rPr>
        <w:t>4</w:t>
      </w:r>
      <w:r>
        <w:rPr>
          <w:rFonts w:hint="eastAsia" w:ascii="仿宋_GB2312" w:hAnsi="宋体" w:eastAsia="仿宋_GB2312"/>
          <w:color w:val="000000"/>
          <w:sz w:val="28"/>
          <w:szCs w:val="28"/>
        </w:rPr>
        <w:t>0%）</w:t>
      </w: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1803"/>
        <w:gridCol w:w="4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项目</w:t>
            </w:r>
          </w:p>
        </w:tc>
        <w:tc>
          <w:tcPr>
            <w:tcW w:w="1803"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分值比例</w:t>
            </w:r>
          </w:p>
        </w:tc>
        <w:tc>
          <w:tcPr>
            <w:tcW w:w="4956" w:type="dxa"/>
          </w:tcPr>
          <w:p>
            <w:pPr>
              <w:spacing w:line="360" w:lineRule="auto"/>
              <w:jc w:val="center"/>
              <w:rPr>
                <w:rFonts w:ascii="仿宋_GB2312" w:hAnsi="Times New Roman" w:eastAsia="仿宋_GB2312"/>
                <w:color w:val="000000"/>
                <w:sz w:val="28"/>
                <w:szCs w:val="28"/>
              </w:rPr>
            </w:pPr>
            <w:r>
              <w:rPr>
                <w:rFonts w:hint="eastAsia" w:ascii="仿宋_GB2312" w:hAnsi="宋体" w:eastAsia="仿宋_GB2312"/>
                <w:color w:val="000000"/>
                <w:sz w:val="28"/>
                <w:szCs w:val="2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工艺作业流程</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55%</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熟练地查阅维修资料</w:t>
            </w:r>
            <w:r>
              <w:rPr>
                <w:rFonts w:hint="eastAsia" w:ascii="仿宋_GB2312" w:hAnsi="Times New Roman" w:eastAsia="仿宋_GB2312"/>
                <w:color w:val="000000"/>
                <w:sz w:val="28"/>
                <w:szCs w:val="28"/>
              </w:rPr>
              <w:t>,</w:t>
            </w:r>
            <w:r>
              <w:rPr>
                <w:rFonts w:hint="eastAsia" w:ascii="仿宋_GB2312" w:hAnsi="宋体" w:eastAsia="仿宋_GB2312"/>
                <w:color w:val="000000"/>
                <w:sz w:val="28"/>
                <w:szCs w:val="28"/>
              </w:rPr>
              <w:t>根据手册提供的诊断策略进行维修；工艺步骤合理，方法正确；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设备、工具操作</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20%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正确使用仪器设备和工量具；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维修工单和记录表填写</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15%</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按要求填写，记录值准确，维修方案合理；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安全和5S规范</w:t>
            </w:r>
          </w:p>
        </w:tc>
        <w:tc>
          <w:tcPr>
            <w:tcW w:w="1803" w:type="dxa"/>
            <w:vAlign w:val="center"/>
          </w:tcPr>
          <w:p>
            <w:pPr>
              <w:spacing w:line="360" w:lineRule="auto"/>
              <w:ind w:firstLine="560" w:firstLineChars="200"/>
              <w:rPr>
                <w:rFonts w:ascii="仿宋_GB2312" w:hAnsi="Times New Roman" w:eastAsia="仿宋_GB2312"/>
                <w:color w:val="000000"/>
                <w:sz w:val="28"/>
                <w:szCs w:val="28"/>
              </w:rPr>
            </w:pPr>
            <w:r>
              <w:rPr>
                <w:rFonts w:hint="eastAsia" w:ascii="仿宋_GB2312" w:hAnsi="宋体" w:eastAsia="仿宋_GB2312"/>
                <w:color w:val="000000"/>
                <w:sz w:val="28"/>
                <w:szCs w:val="28"/>
              </w:rPr>
              <w:t>10%</w:t>
            </w:r>
          </w:p>
        </w:tc>
        <w:tc>
          <w:tcPr>
            <w:tcW w:w="4956" w:type="dxa"/>
            <w:vAlign w:val="center"/>
          </w:tcPr>
          <w:p>
            <w:pPr>
              <w:spacing w:line="360" w:lineRule="auto"/>
              <w:rPr>
                <w:rFonts w:ascii="仿宋_GB2312" w:hAnsi="Times New Roman" w:eastAsia="仿宋_GB2312"/>
                <w:color w:val="000000"/>
                <w:sz w:val="28"/>
                <w:szCs w:val="28"/>
              </w:rPr>
            </w:pPr>
            <w:r>
              <w:rPr>
                <w:rFonts w:hint="eastAsia" w:ascii="仿宋_GB2312" w:hAnsi="宋体" w:eastAsia="仿宋_GB2312"/>
                <w:color w:val="000000"/>
                <w:sz w:val="28"/>
                <w:szCs w:val="28"/>
              </w:rPr>
              <w:t>符合安全操作规程；场地整洁，物品摆放有序。</w:t>
            </w:r>
          </w:p>
        </w:tc>
      </w:tr>
    </w:tbl>
    <w:p>
      <w:pPr>
        <w:spacing w:line="360" w:lineRule="auto"/>
        <w:rPr>
          <w:rFonts w:ascii="仿宋_GB2312" w:hAnsi="宋体" w:eastAsia="仿宋_GB2312"/>
          <w:color w:val="000000"/>
          <w:sz w:val="28"/>
          <w:szCs w:val="28"/>
        </w:rPr>
      </w:pPr>
      <w:r>
        <w:rPr>
          <w:rFonts w:hint="eastAsia" w:ascii="黑体" w:hAnsi="黑体" w:eastAsia="黑体"/>
          <w:color w:val="000000"/>
          <w:sz w:val="32"/>
          <w:szCs w:val="32"/>
        </w:rPr>
        <w:t>附件2</w:t>
      </w:r>
    </w:p>
    <w:p>
      <w:pPr>
        <w:spacing w:line="360" w:lineRule="auto"/>
        <w:jc w:val="center"/>
        <w:rPr>
          <w:rFonts w:ascii="仿宋_GB2312" w:hAnsi="Times New Roman" w:eastAsia="仿宋_GB2312"/>
          <w:b/>
          <w:color w:val="000000"/>
          <w:sz w:val="28"/>
          <w:szCs w:val="28"/>
        </w:rPr>
      </w:pPr>
      <w:r>
        <w:rPr>
          <w:rFonts w:hint="eastAsia" w:ascii="仿宋_GB2312" w:hAnsi="宋体" w:eastAsia="仿宋_GB2312"/>
          <w:b/>
          <w:color w:val="000000"/>
          <w:sz w:val="28"/>
          <w:szCs w:val="28"/>
        </w:rPr>
        <w:t>比赛需要的工量具、设备、配件和辅料</w:t>
      </w:r>
    </w:p>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1.四轮定位</w:t>
      </w:r>
      <w:r>
        <w:rPr>
          <w:rFonts w:ascii="仿宋_GB2312" w:hAnsi="宋体" w:eastAsia="仿宋_GB2312"/>
          <w:color w:val="000000"/>
          <w:sz w:val="28"/>
          <w:szCs w:val="28"/>
        </w:rPr>
        <w:t xml:space="preserve"> </w:t>
      </w:r>
    </w:p>
    <w:tbl>
      <w:tblPr>
        <w:tblStyle w:val="4"/>
        <w:tblW w:w="847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3402"/>
        <w:gridCol w:w="2409"/>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工具名称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bookmarkStart w:id="1" w:name="OLE_LINK5"/>
            <w:r>
              <w:rPr>
                <w:rFonts w:hint="eastAsia" w:ascii="宋体" w:hAnsi="宋体" w:cs="仿宋"/>
                <w:color w:val="000000"/>
                <w:szCs w:val="21"/>
              </w:rPr>
              <w:t>扭矩扳手</w:t>
            </w:r>
            <w:bookmarkEnd w:id="1"/>
            <w:r>
              <w:rPr>
                <w:rFonts w:hint="eastAsia" w:ascii="宋体" w:hAnsi="宋体" w:cs="仿宋"/>
                <w:color w:val="000000"/>
                <w:szCs w:val="21"/>
              </w:rPr>
              <w:t>及开口接头</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96445</w:t>
            </w:r>
          </w:p>
          <w:p>
            <w:pPr>
              <w:spacing w:line="360" w:lineRule="auto"/>
              <w:rPr>
                <w:rFonts w:ascii="宋体" w:cs="仿宋"/>
                <w:color w:val="000000"/>
                <w:szCs w:val="21"/>
              </w:rPr>
            </w:pPr>
            <w:r>
              <w:rPr>
                <w:rFonts w:ascii="宋体" w:hAnsi="宋体" w:cs="仿宋"/>
                <w:color w:val="000000"/>
                <w:szCs w:val="21"/>
              </w:rPr>
              <w:t>40</w:t>
            </w:r>
            <w:r>
              <w:rPr>
                <w:rFonts w:hint="eastAsia" w:ascii="宋体" w:hAnsi="宋体" w:cs="仿宋"/>
                <w:color w:val="000000"/>
                <w:szCs w:val="21"/>
              </w:rPr>
              <w:t>～</w:t>
            </w:r>
            <w:r>
              <w:rPr>
                <w:rFonts w:ascii="宋体" w:hAnsi="宋体" w:cs="仿宋"/>
                <w:color w:val="000000"/>
                <w:szCs w:val="21"/>
              </w:rPr>
              <w:t>200 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bookmarkStart w:id="2" w:name="OLE_LINK1"/>
            <w:bookmarkStart w:id="3" w:name="OLE_LINK4"/>
            <w:r>
              <w:rPr>
                <w:rFonts w:hint="eastAsia" w:ascii="宋体" w:hAnsi="宋体" w:cs="仿宋"/>
                <w:color w:val="000000"/>
                <w:szCs w:val="21"/>
              </w:rPr>
              <w:t>可插开口扳手</w:t>
            </w:r>
            <w:bookmarkEnd w:id="2"/>
            <w:bookmarkEnd w:id="3"/>
            <w:r>
              <w:rPr>
                <w:rFonts w:hint="eastAsia" w:ascii="宋体" w:hAnsi="宋体" w:cs="仿宋"/>
                <w:color w:val="000000"/>
                <w:szCs w:val="21"/>
              </w:rPr>
              <w:t>）</w:t>
            </w:r>
          </w:p>
          <w:p>
            <w:pPr>
              <w:spacing w:line="360" w:lineRule="auto"/>
              <w:rPr>
                <w:rFonts w:ascii="宋体" w:hAnsi="宋体" w:cs="仿宋"/>
                <w:color w:val="000000"/>
                <w:szCs w:val="21"/>
              </w:rPr>
            </w:pPr>
            <w:r>
              <w:rPr>
                <w:rFonts w:ascii="宋体" w:hAnsi="宋体" w:cs="仿宋"/>
                <w:color w:val="000000"/>
                <w:szCs w:val="21"/>
              </w:rPr>
              <w:t>96535K</w:t>
            </w:r>
            <w:r>
              <w:rPr>
                <w:rFonts w:ascii="宋体" w:hAnsi="宋体" w:cs="仿宋"/>
                <w:color w:val="000000"/>
                <w:szCs w:val="21"/>
              </w:rPr>
              <w:br w:type="textWrapping"/>
            </w:r>
            <w:r>
              <w:rPr>
                <w:rFonts w:hint="eastAsia" w:ascii="宋体" w:hAnsi="宋体" w:cs="仿宋"/>
                <w:color w:val="000000"/>
                <w:szCs w:val="21"/>
              </w:rPr>
              <w:t>开口接头</w:t>
            </w:r>
            <w:r>
              <w:rPr>
                <w:rFonts w:ascii="宋体" w:hAnsi="宋体" w:cs="仿宋"/>
                <w:color w:val="000000"/>
                <w:szCs w:val="21"/>
              </w:rPr>
              <w:t>21mm</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预置式扭矩扳手</w:t>
            </w:r>
          </w:p>
        </w:tc>
        <w:tc>
          <w:tcPr>
            <w:tcW w:w="2409" w:type="dxa"/>
          </w:tcPr>
          <w:p>
            <w:pPr>
              <w:spacing w:line="360" w:lineRule="auto"/>
              <w:rPr>
                <w:rFonts w:ascii="宋体" w:hAnsi="宋体" w:cs="仿宋"/>
                <w:color w:val="000000"/>
                <w:szCs w:val="21"/>
              </w:rPr>
            </w:pPr>
            <w:r>
              <w:rPr>
                <w:rFonts w:ascii="宋体" w:hAnsi="宋体" w:cs="仿宋"/>
                <w:color w:val="000000"/>
                <w:szCs w:val="21"/>
              </w:rPr>
              <w:t>96313(60</w:t>
            </w:r>
            <w:r>
              <w:rPr>
                <w:rFonts w:hint="eastAsia" w:ascii="宋体" w:hAnsi="宋体" w:cs="仿宋"/>
                <w:color w:val="000000"/>
                <w:szCs w:val="21"/>
              </w:rPr>
              <w:t>～</w:t>
            </w:r>
            <w:r>
              <w:rPr>
                <w:rFonts w:ascii="宋体" w:hAnsi="宋体" w:cs="仿宋"/>
                <w:color w:val="000000"/>
                <w:szCs w:val="21"/>
              </w:rPr>
              <w:t>340N</w:t>
            </w:r>
            <w:r>
              <w:rPr>
                <w:rFonts w:hint="eastAsia" w:ascii="宋体" w:hAnsi="宋体" w:cs="仿宋"/>
                <w:color w:val="000000"/>
                <w:szCs w:val="21"/>
              </w:rPr>
              <w:t>·</w:t>
            </w:r>
            <w:r>
              <w:rPr>
                <w:rFonts w:ascii="宋体" w:hAnsi="宋体" w:cs="仿宋"/>
                <w:color w:val="000000"/>
                <w:szCs w:val="21"/>
              </w:rPr>
              <w:t>m)</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世达</w:t>
            </w:r>
            <w:r>
              <w:rPr>
                <w:rFonts w:ascii="宋体" w:hAnsi="宋体" w:cs="仿宋"/>
                <w:color w:val="000000"/>
                <w:szCs w:val="21"/>
              </w:rPr>
              <w:t>32</w:t>
            </w:r>
            <w:r>
              <w:rPr>
                <w:rFonts w:hint="eastAsia" w:ascii="宋体" w:hAnsi="宋体" w:cs="仿宋"/>
                <w:color w:val="000000"/>
                <w:szCs w:val="21"/>
              </w:rPr>
              <w:t>件</w:t>
            </w:r>
            <w:r>
              <w:rPr>
                <w:rFonts w:ascii="宋体" w:hAnsi="宋体" w:cs="仿宋"/>
                <w:color w:val="000000"/>
                <w:szCs w:val="21"/>
              </w:rPr>
              <w:t>12.5mm</w:t>
            </w:r>
            <w:r>
              <w:rPr>
                <w:rFonts w:hint="eastAsia" w:ascii="宋体" w:hAnsi="宋体" w:cs="仿宋"/>
                <w:color w:val="000000"/>
                <w:szCs w:val="21"/>
              </w:rPr>
              <w:t>系列套筒组套</w:t>
            </w:r>
          </w:p>
        </w:tc>
        <w:tc>
          <w:tcPr>
            <w:tcW w:w="2409" w:type="dxa"/>
          </w:tcPr>
          <w:p>
            <w:pPr>
              <w:spacing w:line="360" w:lineRule="auto"/>
              <w:rPr>
                <w:rFonts w:ascii="宋体" w:hAnsi="宋体" w:cs="仿宋"/>
                <w:color w:val="000000"/>
                <w:szCs w:val="21"/>
              </w:rPr>
            </w:pPr>
            <w:r>
              <w:rPr>
                <w:rFonts w:ascii="宋体" w:hAnsi="宋体" w:cs="仿宋"/>
                <w:color w:val="000000"/>
                <w:szCs w:val="21"/>
              </w:rPr>
              <w:t>09099</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指针式扭力扳手</w:t>
            </w:r>
          </w:p>
        </w:tc>
        <w:tc>
          <w:tcPr>
            <w:tcW w:w="2409" w:type="dxa"/>
            <w:vAlign w:val="center"/>
          </w:tcPr>
          <w:p>
            <w:pPr>
              <w:spacing w:line="360" w:lineRule="auto"/>
              <w:rPr>
                <w:rFonts w:ascii="宋体" w:cs="仿宋"/>
                <w:color w:val="000000"/>
                <w:szCs w:val="21"/>
              </w:rPr>
            </w:pPr>
            <w:r>
              <w:rPr>
                <w:rFonts w:ascii="宋体" w:hAnsi="宋体" w:cs="仿宋"/>
                <w:color w:val="000000"/>
                <w:szCs w:val="21"/>
              </w:rPr>
              <w:t>48111</w:t>
            </w:r>
            <w:r>
              <w:rPr>
                <w:rFonts w:hint="eastAsia" w:ascii="宋体" w:hAnsi="宋体" w:cs="仿宋"/>
                <w:color w:val="000000"/>
                <w:szCs w:val="21"/>
              </w:rPr>
              <w:t>（</w:t>
            </w:r>
            <w:r>
              <w:rPr>
                <w:rFonts w:ascii="宋体" w:hAnsi="宋体" w:cs="仿宋"/>
                <w:color w:val="000000"/>
                <w:szCs w:val="21"/>
              </w:rPr>
              <w:t>300N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5</w:t>
            </w:r>
          </w:p>
        </w:tc>
        <w:tc>
          <w:tcPr>
            <w:tcW w:w="3402" w:type="dxa"/>
            <w:vAlign w:val="center"/>
          </w:tcPr>
          <w:p>
            <w:pPr>
              <w:spacing w:line="360" w:lineRule="auto"/>
              <w:rPr>
                <w:rFonts w:ascii="宋体" w:cs="仿宋"/>
                <w:color w:val="000000"/>
                <w:szCs w:val="21"/>
              </w:rPr>
            </w:pPr>
            <w:bookmarkStart w:id="4" w:name="OLE_LINK9"/>
            <w:bookmarkStart w:id="5" w:name="OLE_LINK8"/>
            <w:r>
              <w:rPr>
                <w:rFonts w:hint="eastAsia" w:ascii="宋体" w:hAnsi="宋体" w:cs="仿宋"/>
                <w:color w:val="000000"/>
                <w:szCs w:val="21"/>
              </w:rPr>
              <w:t>开口扳手</w:t>
            </w:r>
            <w:bookmarkEnd w:id="4"/>
            <w:bookmarkEnd w:id="5"/>
          </w:p>
        </w:tc>
        <w:tc>
          <w:tcPr>
            <w:tcW w:w="2409" w:type="dxa"/>
          </w:tcPr>
          <w:p>
            <w:pPr>
              <w:spacing w:line="360" w:lineRule="auto"/>
              <w:rPr>
                <w:rFonts w:ascii="宋体" w:cs="仿宋"/>
                <w:color w:val="000000"/>
                <w:szCs w:val="21"/>
              </w:rPr>
            </w:pPr>
            <w:r>
              <w:rPr>
                <w:rFonts w:ascii="宋体" w:hAnsi="宋体" w:cs="仿宋"/>
                <w:color w:val="000000"/>
                <w:szCs w:val="21"/>
              </w:rPr>
              <w:t xml:space="preserve">41219 </w:t>
            </w:r>
            <w:r>
              <w:rPr>
                <w:rFonts w:hint="eastAsia" w:ascii="宋体" w:hAnsi="宋体" w:cs="仿宋"/>
                <w:color w:val="000000"/>
                <w:szCs w:val="21"/>
              </w:rPr>
              <w:t>（</w:t>
            </w:r>
            <w:r>
              <w:rPr>
                <w:rFonts w:ascii="宋体" w:hAnsi="宋体" w:cs="仿宋"/>
                <w:color w:val="000000"/>
                <w:szCs w:val="21"/>
              </w:rPr>
              <w:t>13mm</w:t>
            </w:r>
            <w:r>
              <w:rPr>
                <w:rFonts w:hint="eastAsia" w:ascii="宋体" w:hAnsi="宋体" w:cs="仿宋"/>
                <w:color w:val="000000"/>
                <w:szCs w:val="21"/>
              </w:rPr>
              <w:t>）</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6</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开口扳手</w:t>
            </w:r>
          </w:p>
        </w:tc>
        <w:tc>
          <w:tcPr>
            <w:tcW w:w="2409" w:type="dxa"/>
          </w:tcPr>
          <w:p>
            <w:pPr>
              <w:spacing w:line="360" w:lineRule="auto"/>
              <w:rPr>
                <w:rFonts w:ascii="宋体" w:cs="仿宋"/>
                <w:color w:val="000000"/>
                <w:szCs w:val="21"/>
              </w:rPr>
            </w:pPr>
            <w:r>
              <w:rPr>
                <w:rFonts w:ascii="宋体" w:hAnsi="宋体" w:cs="仿宋"/>
                <w:color w:val="000000"/>
                <w:szCs w:val="21"/>
              </w:rPr>
              <w:t xml:space="preserve">41207 </w:t>
            </w:r>
            <w:r>
              <w:rPr>
                <w:rFonts w:hint="eastAsia" w:ascii="宋体" w:hAnsi="宋体" w:cs="仿宋"/>
                <w:color w:val="000000"/>
                <w:szCs w:val="21"/>
              </w:rPr>
              <w:t>（</w:t>
            </w:r>
            <w:r>
              <w:rPr>
                <w:rFonts w:ascii="宋体" w:hAnsi="宋体" w:cs="仿宋"/>
                <w:color w:val="000000"/>
                <w:szCs w:val="21"/>
              </w:rPr>
              <w:t>17mm</w:t>
            </w:r>
            <w:r>
              <w:rPr>
                <w:rFonts w:hint="eastAsia" w:ascii="宋体" w:hAnsi="宋体" w:cs="仿宋"/>
                <w:color w:val="000000"/>
                <w:szCs w:val="21"/>
              </w:rPr>
              <w:t>）</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7</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开口扳手</w:t>
            </w:r>
          </w:p>
        </w:tc>
        <w:tc>
          <w:tcPr>
            <w:tcW w:w="2409" w:type="dxa"/>
          </w:tcPr>
          <w:p>
            <w:pPr>
              <w:spacing w:line="360" w:lineRule="auto"/>
              <w:rPr>
                <w:rFonts w:ascii="宋体" w:cs="仿宋"/>
                <w:color w:val="000000"/>
                <w:szCs w:val="21"/>
              </w:rPr>
            </w:pPr>
            <w:r>
              <w:rPr>
                <w:rFonts w:ascii="宋体" w:hAnsi="宋体" w:cs="仿宋"/>
                <w:color w:val="000000"/>
                <w:szCs w:val="21"/>
              </w:rPr>
              <w:t>41209</w:t>
            </w:r>
            <w:r>
              <w:rPr>
                <w:rFonts w:hint="eastAsia" w:ascii="宋体" w:hAnsi="宋体" w:cs="仿宋"/>
                <w:color w:val="000000"/>
                <w:szCs w:val="21"/>
              </w:rPr>
              <w:t>（</w:t>
            </w:r>
            <w:r>
              <w:rPr>
                <w:rFonts w:ascii="宋体" w:hAnsi="宋体" w:cs="仿宋"/>
                <w:color w:val="000000"/>
                <w:szCs w:val="21"/>
              </w:rPr>
              <w:t>21mm</w:t>
            </w:r>
            <w:r>
              <w:rPr>
                <w:rFonts w:hint="eastAsia" w:ascii="宋体" w:hAnsi="宋体" w:cs="仿宋"/>
                <w:color w:val="000000"/>
                <w:szCs w:val="21"/>
              </w:rPr>
              <w:t>）</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手电筒</w:t>
            </w:r>
          </w:p>
        </w:tc>
        <w:tc>
          <w:tcPr>
            <w:tcW w:w="2409" w:type="dxa"/>
          </w:tcPr>
          <w:p>
            <w:pPr>
              <w:spacing w:line="360" w:lineRule="auto"/>
              <w:rPr>
                <w:rFonts w:ascii="宋体" w:cs="仿宋"/>
                <w:color w:val="000000"/>
                <w:szCs w:val="21"/>
              </w:rPr>
            </w:pPr>
            <w:r>
              <w:rPr>
                <w:rFonts w:ascii="宋体" w:hAnsi="宋体" w:cs="仿宋"/>
                <w:color w:val="000000"/>
                <w:szCs w:val="21"/>
              </w:rPr>
              <w:t>90741A</w:t>
            </w:r>
            <w:r>
              <w:rPr>
                <w:rFonts w:hint="eastAsia" w:ascii="宋体" w:hAnsi="宋体" w:cs="仿宋"/>
                <w:color w:val="000000"/>
                <w:szCs w:val="21"/>
              </w:rPr>
              <w:t>（</w:t>
            </w:r>
            <w:r>
              <w:rPr>
                <w:rFonts w:ascii="宋体" w:hAnsi="宋体" w:cs="仿宋"/>
                <w:color w:val="000000"/>
                <w:szCs w:val="21"/>
              </w:rPr>
              <w:t>LED</w:t>
            </w:r>
            <w:r>
              <w:rPr>
                <w:rFonts w:hint="eastAsia" w:ascii="宋体" w:hAnsi="宋体" w:cs="仿宋"/>
                <w:color w:val="000000"/>
                <w:szCs w:val="21"/>
              </w:rPr>
              <w:t>式）</w:t>
            </w: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823" w:type="dxa"/>
          </w:tcPr>
          <w:p>
            <w:pPr>
              <w:spacing w:line="360" w:lineRule="auto"/>
              <w:rPr>
                <w:rFonts w:ascii="宋体" w:hAnsi="宋体" w:cs="仿宋"/>
                <w:color w:val="000000"/>
                <w:szCs w:val="21"/>
              </w:rPr>
            </w:pPr>
            <w:r>
              <w:rPr>
                <w:rFonts w:hint="eastAsia" w:ascii="宋体" w:hAnsi="宋体" w:cs="仿宋"/>
                <w:color w:val="000000"/>
                <w:szCs w:val="21"/>
              </w:rPr>
              <w:t>序号</w:t>
            </w:r>
            <w:r>
              <w:rPr>
                <w:rFonts w:ascii="宋体" w:hAnsi="宋体" w:cs="仿宋"/>
                <w:color w:val="000000"/>
                <w:szCs w:val="21"/>
              </w:rPr>
              <w:t xml:space="preserve"> </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量具名称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胎压表</w:t>
            </w:r>
          </w:p>
        </w:tc>
        <w:tc>
          <w:tcPr>
            <w:tcW w:w="2409" w:type="dxa"/>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钢盾提供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轮纹深度测量尺</w:t>
            </w:r>
          </w:p>
        </w:tc>
        <w:tc>
          <w:tcPr>
            <w:tcW w:w="2409" w:type="dxa"/>
          </w:tcPr>
          <w:p>
            <w:pPr>
              <w:spacing w:line="360" w:lineRule="auto"/>
              <w:rPr>
                <w:rFonts w:ascii="宋体" w:cs="仿宋"/>
                <w:color w:val="000000"/>
                <w:szCs w:val="21"/>
              </w:rPr>
            </w:pPr>
            <w:r>
              <w:rPr>
                <w:rFonts w:hint="eastAsia" w:ascii="宋体" w:hAnsi="宋体" w:cs="仿宋"/>
                <w:color w:val="000000"/>
                <w:szCs w:val="21"/>
              </w:rPr>
              <w:t>数显</w:t>
            </w:r>
          </w:p>
        </w:tc>
        <w:tc>
          <w:tcPr>
            <w:tcW w:w="1843" w:type="dxa"/>
          </w:tcPr>
          <w:p>
            <w:pPr>
              <w:spacing w:line="360" w:lineRule="auto"/>
              <w:rPr>
                <w:rFonts w:ascii="宋体" w:cs="仿宋"/>
                <w:color w:val="000000"/>
                <w:szCs w:val="21"/>
              </w:rPr>
            </w:pPr>
            <w:r>
              <w:rPr>
                <w:rFonts w:hint="eastAsia" w:ascii="宋体" w:hAnsi="宋体" w:cs="仿宋"/>
                <w:color w:val="000000"/>
                <w:szCs w:val="21"/>
              </w:rPr>
              <w:t>钢盾提供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配件辅料名称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抹布</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拖把</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3</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纺织手套</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4</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三件套（方向盘套、座椅套、脚垫）</w:t>
            </w:r>
          </w:p>
        </w:tc>
        <w:tc>
          <w:tcPr>
            <w:tcW w:w="2409" w:type="dxa"/>
            <w:vAlign w:val="bottom"/>
          </w:tcPr>
          <w:p>
            <w:pPr>
              <w:spacing w:line="360" w:lineRule="auto"/>
              <w:rPr>
                <w:rFonts w:ascii="宋体" w:cs="仿宋"/>
                <w:color w:val="000000"/>
                <w:szCs w:val="21"/>
              </w:rPr>
            </w:pPr>
            <w:r>
              <w:rPr>
                <w:rFonts w:hint="eastAsia" w:ascii="宋体" w:hAnsi="宋体" w:cs="仿宋"/>
                <w:color w:val="000000"/>
                <w:szCs w:val="21"/>
              </w:rPr>
              <w:t>一次性的</w:t>
            </w:r>
          </w:p>
        </w:tc>
        <w:tc>
          <w:tcPr>
            <w:tcW w:w="1843" w:type="dxa"/>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5</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方向盘锁</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6</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刹车锁</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7</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举升垫块</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8</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车轮挡块</w:t>
            </w:r>
          </w:p>
        </w:tc>
        <w:tc>
          <w:tcPr>
            <w:tcW w:w="2409" w:type="dxa"/>
            <w:vAlign w:val="bottom"/>
          </w:tcPr>
          <w:p>
            <w:pPr>
              <w:spacing w:line="360" w:lineRule="auto"/>
              <w:rPr>
                <w:rFonts w:ascii="宋体" w:cs="仿宋"/>
                <w:color w:val="000000"/>
                <w:szCs w:val="21"/>
              </w:rPr>
            </w:pPr>
          </w:p>
        </w:tc>
        <w:tc>
          <w:tcPr>
            <w:tcW w:w="1843" w:type="dxa"/>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823"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设备名称</w:t>
            </w:r>
          </w:p>
        </w:tc>
        <w:tc>
          <w:tcPr>
            <w:tcW w:w="2409"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Merge w:val="restart"/>
            <w:vAlign w:val="center"/>
          </w:tcPr>
          <w:p>
            <w:pPr>
              <w:spacing w:line="360" w:lineRule="auto"/>
              <w:rPr>
                <w:rFonts w:ascii="宋体" w:hAnsi="宋体" w:cs="仿宋"/>
                <w:color w:val="000000"/>
                <w:szCs w:val="21"/>
              </w:rPr>
            </w:pPr>
            <w:r>
              <w:rPr>
                <w:rFonts w:ascii="宋体" w:hAnsi="宋体" w:cs="仿宋"/>
                <w:color w:val="000000"/>
                <w:szCs w:val="21"/>
              </w:rPr>
              <w:t>1</w:t>
            </w:r>
          </w:p>
        </w:tc>
        <w:tc>
          <w:tcPr>
            <w:tcW w:w="3402" w:type="dxa"/>
            <w:vMerge w:val="restart"/>
            <w:vAlign w:val="center"/>
          </w:tcPr>
          <w:p>
            <w:pPr>
              <w:spacing w:line="360" w:lineRule="auto"/>
              <w:rPr>
                <w:rFonts w:ascii="宋体" w:cs="仿宋"/>
                <w:color w:val="000000"/>
                <w:szCs w:val="21"/>
              </w:rPr>
            </w:pPr>
            <w:r>
              <w:rPr>
                <w:rFonts w:hint="eastAsia" w:ascii="宋体" w:hAnsi="宋体" w:cs="仿宋"/>
                <w:color w:val="000000"/>
                <w:szCs w:val="21"/>
              </w:rPr>
              <w:t>车轮定位仪</w:t>
            </w:r>
          </w:p>
        </w:tc>
        <w:tc>
          <w:tcPr>
            <w:tcW w:w="2409" w:type="dxa"/>
            <w:vAlign w:val="center"/>
          </w:tcPr>
          <w:p>
            <w:pPr>
              <w:spacing w:line="360" w:lineRule="auto"/>
              <w:rPr>
                <w:rFonts w:ascii="宋体" w:hAnsi="宋体" w:cs="仿宋"/>
                <w:color w:val="000000"/>
                <w:szCs w:val="21"/>
              </w:rPr>
            </w:pPr>
            <w:r>
              <w:rPr>
                <w:rFonts w:hint="eastAsia" w:ascii="宋体" w:hAnsi="宋体" w:cs="仿宋"/>
                <w:color w:val="000000"/>
                <w:szCs w:val="21"/>
              </w:rPr>
              <w:t>百斯巴特</w:t>
            </w:r>
            <w:r>
              <w:rPr>
                <w:rFonts w:ascii="宋体" w:hAnsi="宋体" w:cs="仿宋"/>
                <w:color w:val="000000"/>
                <w:szCs w:val="21"/>
              </w:rPr>
              <w:t>EASY 3D</w:t>
            </w:r>
          </w:p>
        </w:tc>
        <w:tc>
          <w:tcPr>
            <w:tcW w:w="1843" w:type="dxa"/>
            <w:vAlign w:val="bottom"/>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pPr>
              <w:spacing w:line="360" w:lineRule="auto"/>
              <w:rPr>
                <w:rFonts w:ascii="宋体" w:cs="仿宋"/>
                <w:color w:val="000000"/>
                <w:szCs w:val="21"/>
              </w:rPr>
            </w:pPr>
          </w:p>
        </w:tc>
        <w:tc>
          <w:tcPr>
            <w:tcW w:w="3402" w:type="dxa"/>
            <w:vMerge w:val="continue"/>
            <w:vAlign w:val="center"/>
          </w:tcPr>
          <w:p>
            <w:pPr>
              <w:spacing w:line="360" w:lineRule="auto"/>
              <w:rPr>
                <w:rFonts w:ascii="宋体" w:cs="仿宋"/>
                <w:color w:val="000000"/>
                <w:szCs w:val="21"/>
              </w:rPr>
            </w:pPr>
          </w:p>
        </w:tc>
        <w:tc>
          <w:tcPr>
            <w:tcW w:w="2409" w:type="dxa"/>
            <w:vAlign w:val="center"/>
          </w:tcPr>
          <w:p>
            <w:pPr>
              <w:spacing w:line="360" w:lineRule="auto"/>
              <w:rPr>
                <w:rFonts w:ascii="宋体" w:hAnsi="宋体" w:cs="仿宋"/>
                <w:color w:val="000000"/>
                <w:szCs w:val="21"/>
              </w:rPr>
            </w:pPr>
            <w:r>
              <w:rPr>
                <w:rFonts w:hint="eastAsia" w:ascii="宋体" w:hAnsi="宋体" w:cs="仿宋"/>
                <w:color w:val="000000"/>
                <w:szCs w:val="21"/>
              </w:rPr>
              <w:t>亨特</w:t>
            </w:r>
            <w:r>
              <w:rPr>
                <w:rFonts w:ascii="宋体" w:hAnsi="宋体" w:cs="仿宋"/>
                <w:color w:val="000000"/>
                <w:szCs w:val="21"/>
              </w:rPr>
              <w:t>3D</w:t>
            </w:r>
            <w:r>
              <w:rPr>
                <w:rFonts w:hint="eastAsia" w:ascii="宋体" w:hAnsi="宋体" w:cs="仿宋"/>
                <w:color w:val="000000"/>
                <w:szCs w:val="21"/>
              </w:rPr>
              <w:t>定位仪</w:t>
            </w:r>
            <w:r>
              <w:rPr>
                <w:rFonts w:ascii="宋体" w:hAnsi="宋体" w:cs="仿宋"/>
                <w:color w:val="000000"/>
                <w:szCs w:val="21"/>
              </w:rPr>
              <w:t>HVS-3D</w:t>
            </w:r>
          </w:p>
        </w:tc>
        <w:tc>
          <w:tcPr>
            <w:tcW w:w="1843" w:type="dxa"/>
            <w:vAlign w:val="bottom"/>
          </w:tcPr>
          <w:p>
            <w:pPr>
              <w:spacing w:line="360" w:lineRule="auto"/>
              <w:rPr>
                <w:rFonts w:ascii="宋体" w:cs="仿宋"/>
                <w:color w:val="000000"/>
                <w:szCs w:val="21"/>
              </w:rPr>
            </w:pPr>
            <w:r>
              <w:rPr>
                <w:rFonts w:hint="eastAsia" w:ascii="宋体" w:hAnsi="宋体" w:cs="仿宋"/>
                <w:color w:val="000000"/>
                <w:szCs w:val="21"/>
              </w:rPr>
              <w:t>恒泰英杰（亨特）公司提供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Align w:val="center"/>
          </w:tcPr>
          <w:p>
            <w:pPr>
              <w:spacing w:line="360" w:lineRule="auto"/>
              <w:rPr>
                <w:rFonts w:ascii="宋体" w:hAnsi="宋体" w:cs="仿宋"/>
                <w:color w:val="000000"/>
                <w:szCs w:val="21"/>
              </w:rPr>
            </w:pPr>
            <w:r>
              <w:rPr>
                <w:rFonts w:ascii="宋体" w:hAnsi="宋体" w:cs="仿宋"/>
                <w:color w:val="000000"/>
                <w:szCs w:val="21"/>
              </w:rPr>
              <w:t>2</w:t>
            </w:r>
          </w:p>
        </w:tc>
        <w:tc>
          <w:tcPr>
            <w:tcW w:w="3402" w:type="dxa"/>
            <w:vAlign w:val="center"/>
          </w:tcPr>
          <w:p>
            <w:pPr>
              <w:spacing w:line="360" w:lineRule="auto"/>
              <w:rPr>
                <w:rFonts w:ascii="宋体" w:cs="仿宋"/>
                <w:color w:val="000000"/>
                <w:szCs w:val="21"/>
              </w:rPr>
            </w:pPr>
            <w:r>
              <w:rPr>
                <w:rFonts w:hint="eastAsia" w:ascii="宋体" w:hAnsi="宋体" w:cs="仿宋"/>
                <w:color w:val="000000"/>
                <w:szCs w:val="21"/>
              </w:rPr>
              <w:t>四柱式举升机</w:t>
            </w:r>
          </w:p>
        </w:tc>
        <w:tc>
          <w:tcPr>
            <w:tcW w:w="2409" w:type="dxa"/>
            <w:vAlign w:val="center"/>
          </w:tcPr>
          <w:p>
            <w:pPr>
              <w:spacing w:line="360" w:lineRule="auto"/>
              <w:rPr>
                <w:rFonts w:ascii="宋体" w:hAnsi="宋体" w:cs="仿宋"/>
                <w:color w:val="000000"/>
                <w:szCs w:val="21"/>
              </w:rPr>
            </w:pPr>
            <w:r>
              <w:rPr>
                <w:rFonts w:hint="eastAsia" w:ascii="宋体" w:hAnsi="宋体" w:cs="仿宋"/>
                <w:color w:val="000000"/>
                <w:szCs w:val="21"/>
              </w:rPr>
              <w:t>一成科技</w:t>
            </w:r>
          </w:p>
        </w:tc>
        <w:tc>
          <w:tcPr>
            <w:tcW w:w="1843" w:type="dxa"/>
          </w:tcPr>
          <w:p>
            <w:pPr>
              <w:spacing w:line="360" w:lineRule="auto"/>
              <w:rPr>
                <w:rFonts w:ascii="宋体" w:cs="仿宋"/>
                <w:color w:val="000000"/>
                <w:szCs w:val="21"/>
              </w:rPr>
            </w:pPr>
            <w:r>
              <w:rPr>
                <w:rFonts w:hint="eastAsia" w:ascii="宋体" w:hAnsi="宋体" w:cs="仿宋"/>
                <w:color w:val="000000"/>
                <w:szCs w:val="21"/>
              </w:rPr>
              <w:t>博世公司提供，四轮定位专用带子母剪式二次举升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23" w:type="dxa"/>
            <w:vMerge w:val="restart"/>
            <w:vAlign w:val="center"/>
          </w:tcPr>
          <w:p>
            <w:pPr>
              <w:spacing w:line="360" w:lineRule="auto"/>
              <w:rPr>
                <w:rFonts w:ascii="宋体" w:hAnsi="宋体" w:cs="仿宋"/>
                <w:color w:val="000000"/>
                <w:szCs w:val="21"/>
              </w:rPr>
            </w:pPr>
            <w:r>
              <w:rPr>
                <w:rFonts w:ascii="宋体" w:hAnsi="宋体" w:cs="仿宋"/>
                <w:color w:val="000000"/>
                <w:szCs w:val="21"/>
              </w:rPr>
              <w:t>3</w:t>
            </w:r>
          </w:p>
        </w:tc>
        <w:tc>
          <w:tcPr>
            <w:tcW w:w="3402" w:type="dxa"/>
            <w:vMerge w:val="restart"/>
            <w:vAlign w:val="center"/>
          </w:tcPr>
          <w:p>
            <w:pPr>
              <w:spacing w:line="360" w:lineRule="auto"/>
              <w:rPr>
                <w:rFonts w:ascii="宋体" w:cs="仿宋"/>
                <w:color w:val="000000"/>
                <w:szCs w:val="21"/>
              </w:rPr>
            </w:pPr>
            <w:r>
              <w:rPr>
                <w:rFonts w:hint="eastAsia" w:ascii="宋体" w:hAnsi="宋体" w:cs="仿宋"/>
                <w:color w:val="000000"/>
                <w:szCs w:val="21"/>
              </w:rPr>
              <w:t>卡具工具车</w:t>
            </w: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Bosch</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vMerge w:val="continue"/>
            <w:vAlign w:val="center"/>
          </w:tcPr>
          <w:p>
            <w:pPr>
              <w:spacing w:line="360" w:lineRule="auto"/>
              <w:rPr>
                <w:rFonts w:ascii="宋体" w:cs="仿宋"/>
                <w:color w:val="000000"/>
                <w:szCs w:val="21"/>
              </w:rPr>
            </w:pPr>
          </w:p>
        </w:tc>
        <w:tc>
          <w:tcPr>
            <w:tcW w:w="3402" w:type="dxa"/>
            <w:vMerge w:val="continue"/>
            <w:vAlign w:val="center"/>
          </w:tcPr>
          <w:p>
            <w:pPr>
              <w:spacing w:line="360" w:lineRule="auto"/>
              <w:rPr>
                <w:rFonts w:ascii="宋体" w:cs="仿宋"/>
                <w:color w:val="000000"/>
                <w:szCs w:val="21"/>
              </w:rPr>
            </w:pPr>
          </w:p>
        </w:tc>
        <w:tc>
          <w:tcPr>
            <w:tcW w:w="2409" w:type="dxa"/>
            <w:vAlign w:val="center"/>
          </w:tcPr>
          <w:p>
            <w:pPr>
              <w:spacing w:line="360" w:lineRule="auto"/>
              <w:rPr>
                <w:rFonts w:ascii="宋体" w:hAnsi="宋体" w:cs="仿宋"/>
                <w:color w:val="000000"/>
                <w:szCs w:val="21"/>
              </w:rPr>
            </w:pPr>
            <w:r>
              <w:rPr>
                <w:rFonts w:ascii="宋体" w:hAnsi="宋体" w:cs="仿宋"/>
                <w:color w:val="000000"/>
                <w:szCs w:val="21"/>
              </w:rPr>
              <w:t>Hunter</w:t>
            </w:r>
          </w:p>
        </w:tc>
        <w:tc>
          <w:tcPr>
            <w:tcW w:w="1843" w:type="dxa"/>
            <w:vAlign w:val="center"/>
          </w:tcPr>
          <w:p>
            <w:pPr>
              <w:spacing w:line="360" w:lineRule="auto"/>
              <w:rPr>
                <w:rFonts w:ascii="宋体" w:cs="仿宋"/>
                <w:color w:val="000000"/>
                <w:szCs w:val="21"/>
              </w:rPr>
            </w:pPr>
            <w:r>
              <w:rPr>
                <w:rFonts w:hint="eastAsia" w:ascii="宋体" w:hAnsi="宋体" w:cs="仿宋"/>
                <w:color w:val="000000"/>
                <w:szCs w:val="21"/>
              </w:rPr>
              <w:t>恒泰英杰（亨特）公司提供</w:t>
            </w:r>
          </w:p>
        </w:tc>
      </w:tr>
    </w:tbl>
    <w:p>
      <w:pPr>
        <w:spacing w:line="360" w:lineRule="auto"/>
        <w:rPr>
          <w:rFonts w:ascii="仿宋_GB2312" w:hAnsi="宋体" w:eastAsia="仿宋_GB2312"/>
          <w:color w:val="000000"/>
          <w:sz w:val="28"/>
          <w:szCs w:val="28"/>
        </w:rPr>
      </w:pPr>
      <w:r>
        <w:rPr>
          <w:rFonts w:hint="eastAsia" w:ascii="仿宋_GB2312" w:hAnsi="宋体" w:eastAsia="仿宋_GB2312"/>
          <w:color w:val="000000"/>
          <w:sz w:val="28"/>
          <w:szCs w:val="28"/>
        </w:rPr>
        <w:t>2、发动机气门机构拆装</w:t>
      </w:r>
    </w:p>
    <w:tbl>
      <w:tblPr>
        <w:tblStyle w:val="4"/>
        <w:tblW w:w="8482" w:type="dxa"/>
        <w:tblInd w:w="-294" w:type="dxa"/>
        <w:tblLayout w:type="fixed"/>
        <w:tblCellMar>
          <w:top w:w="0" w:type="dxa"/>
          <w:left w:w="108" w:type="dxa"/>
          <w:bottom w:w="0" w:type="dxa"/>
          <w:right w:w="108" w:type="dxa"/>
        </w:tblCellMar>
      </w:tblPr>
      <w:tblGrid>
        <w:gridCol w:w="828"/>
        <w:gridCol w:w="2551"/>
        <w:gridCol w:w="3260"/>
        <w:gridCol w:w="1843"/>
      </w:tblGrid>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序号</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工具名称</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备注</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扭力扳手</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ascii="宋体" w:hAnsi="宋体" w:cs="仿宋"/>
                <w:color w:val="000000"/>
                <w:szCs w:val="21"/>
              </w:rPr>
              <w:t>96211</w:t>
            </w:r>
            <w:r>
              <w:rPr>
                <w:rFonts w:hint="eastAsia" w:ascii="宋体" w:hAnsi="宋体" w:cs="仿宋"/>
                <w:color w:val="000000"/>
                <w:szCs w:val="21"/>
              </w:rPr>
              <w:t>（</w:t>
            </w:r>
            <w:r>
              <w:rPr>
                <w:rFonts w:ascii="宋体" w:hAnsi="宋体" w:cs="仿宋"/>
                <w:color w:val="000000"/>
                <w:szCs w:val="21"/>
              </w:rPr>
              <w:t xml:space="preserve">1 </w:t>
            </w:r>
            <w:r>
              <w:rPr>
                <w:rFonts w:hint="eastAsia" w:ascii="宋体" w:hAnsi="宋体" w:cs="仿宋"/>
                <w:color w:val="000000"/>
                <w:szCs w:val="21"/>
              </w:rPr>
              <w:t>～</w:t>
            </w:r>
            <w:r>
              <w:rPr>
                <w:rFonts w:ascii="宋体" w:hAnsi="宋体" w:cs="仿宋"/>
                <w:color w:val="000000"/>
                <w:szCs w:val="21"/>
              </w:rPr>
              <w:t>5 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2</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扭力扳手</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ascii="宋体" w:hAnsi="宋体" w:cs="仿宋"/>
                <w:color w:val="000000"/>
                <w:szCs w:val="21"/>
              </w:rPr>
              <w:t>96212</w:t>
            </w:r>
            <w:r>
              <w:rPr>
                <w:rFonts w:hint="eastAsia" w:ascii="宋体" w:hAnsi="宋体" w:cs="仿宋"/>
                <w:color w:val="000000"/>
                <w:szCs w:val="21"/>
              </w:rPr>
              <w:t>（</w:t>
            </w:r>
            <w:r>
              <w:rPr>
                <w:rFonts w:ascii="宋体" w:hAnsi="宋体" w:cs="仿宋"/>
                <w:color w:val="000000"/>
                <w:szCs w:val="21"/>
              </w:rPr>
              <w:t xml:space="preserve">5 </w:t>
            </w:r>
            <w:r>
              <w:rPr>
                <w:rFonts w:hint="eastAsia" w:ascii="宋体" w:hAnsi="宋体" w:cs="仿宋"/>
                <w:color w:val="000000"/>
                <w:szCs w:val="21"/>
              </w:rPr>
              <w:t>～</w:t>
            </w:r>
            <w:r>
              <w:rPr>
                <w:rFonts w:ascii="宋体" w:hAnsi="宋体" w:cs="仿宋"/>
                <w:color w:val="000000"/>
                <w:szCs w:val="21"/>
              </w:rPr>
              <w:t>25 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3</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bookmarkStart w:id="6" w:name="OLE_LINK10"/>
            <w:bookmarkStart w:id="7" w:name="OLE_LINK11"/>
            <w:r>
              <w:rPr>
                <w:rFonts w:hint="eastAsia" w:ascii="宋体" w:hAnsi="宋体" w:cs="仿宋"/>
                <w:color w:val="000000"/>
                <w:szCs w:val="21"/>
              </w:rPr>
              <w:t>橡皮锤</w:t>
            </w:r>
            <w:bookmarkEnd w:id="6"/>
            <w:bookmarkEnd w:id="7"/>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ascii="宋体" w:hAnsi="宋体" w:cs="仿宋"/>
                <w:color w:val="000000"/>
                <w:szCs w:val="21"/>
              </w:rPr>
              <w:t>92902</w:t>
            </w:r>
            <w:r>
              <w:rPr>
                <w:rFonts w:hint="eastAsia" w:ascii="宋体" w:hAnsi="宋体" w:cs="仿宋"/>
                <w:color w:val="000000"/>
                <w:szCs w:val="21"/>
              </w:rPr>
              <w:t>（防震橡胶锤</w:t>
            </w:r>
            <w:r>
              <w:rPr>
                <w:rFonts w:ascii="宋体" w:hAnsi="宋体" w:cs="仿宋"/>
                <w:color w:val="000000"/>
                <w:szCs w:val="21"/>
              </w:rPr>
              <w:t>45mm</w:t>
            </w:r>
            <w:r>
              <w:rPr>
                <w:rFonts w:hint="eastAsia" w:ascii="宋体" w:hAnsi="宋体" w:cs="仿宋"/>
                <w:color w:val="000000"/>
                <w:szCs w:val="21"/>
              </w:rPr>
              <w:t>）　</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4</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套装工具</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ascii="宋体" w:hAnsi="宋体" w:cs="仿宋"/>
                <w:color w:val="000000"/>
                <w:szCs w:val="21"/>
              </w:rPr>
              <w:t>09510</w:t>
            </w:r>
            <w:r>
              <w:rPr>
                <w:rFonts w:hint="eastAsia" w:ascii="宋体" w:hAnsi="宋体" w:cs="仿宋"/>
                <w:color w:val="000000"/>
                <w:szCs w:val="21"/>
              </w:rPr>
              <w:t>（</w:t>
            </w:r>
            <w:r>
              <w:rPr>
                <w:rFonts w:ascii="宋体" w:hAnsi="宋体" w:cs="仿宋"/>
                <w:color w:val="000000"/>
                <w:szCs w:val="21"/>
              </w:rPr>
              <w:t>150</w:t>
            </w:r>
            <w:r>
              <w:rPr>
                <w:rFonts w:hint="eastAsia" w:ascii="宋体" w:hAnsi="宋体" w:cs="仿宋"/>
                <w:color w:val="000000"/>
                <w:szCs w:val="21"/>
              </w:rPr>
              <w:t>件组套）</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5</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改锥套装</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09309</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6</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吹尘枪</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S117011</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钢盾提供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7</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磁铁软棒</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bookmarkStart w:id="8" w:name="OLE_LINK19"/>
            <w:bookmarkStart w:id="9" w:name="OLE_LINK18"/>
            <w:r>
              <w:rPr>
                <w:rFonts w:ascii="宋体" w:hAnsi="宋体" w:cs="仿宋"/>
                <w:color w:val="000000"/>
                <w:szCs w:val="21"/>
              </w:rPr>
              <w:t>64104</w:t>
            </w:r>
            <w:bookmarkEnd w:id="8"/>
            <w:bookmarkEnd w:id="9"/>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8</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bookmarkStart w:id="10" w:name="OLE_LINK13"/>
            <w:bookmarkStart w:id="11" w:name="OLE_LINK12"/>
            <w:r>
              <w:rPr>
                <w:rFonts w:hint="eastAsia" w:ascii="宋体" w:hAnsi="宋体" w:cs="仿宋"/>
                <w:color w:val="000000"/>
                <w:szCs w:val="21"/>
              </w:rPr>
              <w:t>护目镜</w:t>
            </w:r>
            <w:bookmarkEnd w:id="10"/>
            <w:bookmarkEnd w:id="11"/>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YF0204</w:t>
            </w:r>
          </w:p>
          <w:p>
            <w:pPr>
              <w:spacing w:line="360" w:lineRule="auto"/>
              <w:rPr>
                <w:rFonts w:ascii="宋体" w:cs="仿宋"/>
                <w:color w:val="000000"/>
                <w:szCs w:val="21"/>
              </w:rPr>
            </w:pPr>
            <w:r>
              <w:rPr>
                <w:rFonts w:hint="eastAsia" w:ascii="宋体" w:hAnsi="宋体" w:cs="仿宋"/>
                <w:color w:val="000000"/>
                <w:szCs w:val="21"/>
              </w:rPr>
              <w:t>拆装气门弹簧、锁片时用</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9</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头戴式</w:t>
            </w:r>
            <w:r>
              <w:rPr>
                <w:rFonts w:ascii="宋体" w:hAnsi="宋体" w:cs="仿宋"/>
                <w:color w:val="000000"/>
                <w:szCs w:val="21"/>
              </w:rPr>
              <w:t>LDE</w:t>
            </w:r>
            <w:r>
              <w:rPr>
                <w:rFonts w:hint="eastAsia" w:ascii="宋体" w:hAnsi="宋体" w:cs="仿宋"/>
                <w:color w:val="000000"/>
                <w:szCs w:val="21"/>
              </w:rPr>
              <w:t>灯</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90710</w:t>
            </w:r>
          </w:p>
          <w:p>
            <w:pPr>
              <w:spacing w:line="360" w:lineRule="auto"/>
              <w:rPr>
                <w:rFonts w:ascii="宋体" w:cs="仿宋"/>
                <w:color w:val="000000"/>
                <w:szCs w:val="21"/>
              </w:rPr>
            </w:pPr>
            <w:r>
              <w:rPr>
                <w:rFonts w:hint="eastAsia" w:ascii="宋体" w:hAnsi="宋体" w:cs="仿宋"/>
                <w:color w:val="000000"/>
                <w:szCs w:val="21"/>
              </w:rPr>
              <w:t>观察气门接触面用</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10</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科鲁兹配气机构拆装专用工具</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序号</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量具名称</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备注</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8</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bookmarkStart w:id="12" w:name="OLE_LINK14"/>
            <w:bookmarkStart w:id="13" w:name="OLE_LINK16"/>
            <w:bookmarkStart w:id="14" w:name="OLE_LINK15"/>
            <w:r>
              <w:rPr>
                <w:rFonts w:hint="eastAsia" w:ascii="宋体" w:hAnsi="宋体" w:cs="仿宋"/>
                <w:color w:val="000000"/>
                <w:szCs w:val="21"/>
              </w:rPr>
              <w:t>外径千分尺</w:t>
            </w:r>
            <w:bookmarkEnd w:id="12"/>
            <w:bookmarkEnd w:id="13"/>
            <w:bookmarkEnd w:id="14"/>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ascii="宋体" w:hAnsi="宋体" w:cs="仿宋"/>
                <w:color w:val="000000"/>
                <w:szCs w:val="21"/>
              </w:rPr>
              <w:t>91532</w:t>
            </w:r>
            <w:r>
              <w:rPr>
                <w:rFonts w:hint="eastAsia" w:ascii="宋体" w:hAnsi="宋体" w:cs="仿宋"/>
                <w:color w:val="000000"/>
                <w:szCs w:val="21"/>
              </w:rPr>
              <w:t>（</w:t>
            </w:r>
            <w:r>
              <w:rPr>
                <w:rFonts w:ascii="宋体" w:hAnsi="宋体" w:cs="仿宋"/>
                <w:color w:val="000000"/>
                <w:szCs w:val="21"/>
              </w:rPr>
              <w:t>25-50mm</w:t>
            </w:r>
            <w:r>
              <w:rPr>
                <w:rFonts w:hint="eastAsia" w:ascii="宋体" w:hAnsi="宋体" w:cs="仿宋"/>
                <w:color w:val="000000"/>
                <w:szCs w:val="21"/>
              </w:rPr>
              <w:t>）</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9</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bookmarkStart w:id="15" w:name="OLE_LINK17"/>
            <w:r>
              <w:rPr>
                <w:rFonts w:hint="eastAsia" w:ascii="宋体" w:hAnsi="宋体" w:cs="仿宋"/>
                <w:color w:val="000000"/>
                <w:szCs w:val="21"/>
              </w:rPr>
              <w:t>钢板尺</w:t>
            </w:r>
            <w:bookmarkEnd w:id="15"/>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ascii="宋体" w:hAnsi="宋体" w:cs="仿宋"/>
                <w:color w:val="000000"/>
                <w:szCs w:val="21"/>
              </w:rPr>
              <w:t>91401</w:t>
            </w:r>
            <w:r>
              <w:rPr>
                <w:rFonts w:hint="eastAsia" w:ascii="宋体" w:hAnsi="宋体" w:cs="仿宋"/>
                <w:color w:val="000000"/>
                <w:szCs w:val="21"/>
              </w:rPr>
              <w:t>（</w:t>
            </w:r>
            <w:r>
              <w:rPr>
                <w:rFonts w:ascii="宋体" w:hAnsi="宋体" w:cs="仿宋"/>
                <w:color w:val="000000"/>
                <w:szCs w:val="21"/>
              </w:rPr>
              <w:t>0-100mm</w:t>
            </w:r>
            <w:r>
              <w:rPr>
                <w:rFonts w:hint="eastAsia" w:ascii="宋体" w:hAnsi="宋体" w:cs="仿宋"/>
                <w:color w:val="000000"/>
                <w:szCs w:val="21"/>
              </w:rPr>
              <w:t>（</w:t>
            </w:r>
            <w:r>
              <w:rPr>
                <w:rFonts w:ascii="宋体" w:hAnsi="宋体" w:cs="仿宋"/>
                <w:color w:val="000000"/>
                <w:szCs w:val="21"/>
              </w:rPr>
              <w:t>0.5mm</w:t>
            </w:r>
            <w:r>
              <w:rPr>
                <w:rFonts w:hint="eastAsia" w:ascii="宋体" w:hAnsi="宋体" w:cs="仿宋"/>
                <w:color w:val="000000"/>
                <w:szCs w:val="21"/>
              </w:rPr>
              <w:t>））</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10</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游标卡尺</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91501</w:t>
            </w:r>
            <w:r>
              <w:rPr>
                <w:rFonts w:hint="eastAsia" w:ascii="宋体" w:hAnsi="宋体" w:cs="仿宋"/>
                <w:color w:val="000000"/>
                <w:szCs w:val="21"/>
              </w:rPr>
              <w:t>（</w:t>
            </w:r>
            <w:r>
              <w:rPr>
                <w:rFonts w:ascii="宋体" w:hAnsi="宋体" w:cs="仿宋"/>
                <w:color w:val="000000"/>
                <w:szCs w:val="21"/>
              </w:rPr>
              <w:t>0-150mm</w:t>
            </w:r>
            <w:r>
              <w:rPr>
                <w:rFonts w:hint="eastAsia" w:ascii="宋体" w:hAnsi="宋体" w:cs="仿宋"/>
                <w:color w:val="000000"/>
                <w:szCs w:val="21"/>
              </w:rPr>
              <w:t>）</w:t>
            </w:r>
            <w:r>
              <w:rPr>
                <w:rFonts w:ascii="宋体" w:hAnsi="宋体" w:cs="仿宋"/>
                <w:color w:val="000000"/>
                <w:szCs w:val="21"/>
              </w:rPr>
              <w:t>(0.02mm)</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11</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高度尺</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0-200mm(0.02mm)</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12</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测量平台</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200X300 mm</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序号</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配件辅料名称</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备注</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吸油纸</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张　</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2</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抹布</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块</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3</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机油</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4L</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4</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红印油（英雄牌）</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盒</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5</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小毛刷（毛笔）</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支</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序号</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设备名称</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型号规格</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备注</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工具车</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hint="eastAsia" w:ascii="宋体" w:hAnsi="宋体" w:cs="仿宋"/>
                <w:color w:val="000000"/>
                <w:szCs w:val="21"/>
              </w:rPr>
              <w:t>　</w:t>
            </w:r>
            <w:r>
              <w:rPr>
                <w:rFonts w:ascii="宋体" w:hAnsi="宋体" w:cs="仿宋"/>
                <w:color w:val="000000"/>
                <w:szCs w:val="21"/>
              </w:rPr>
              <w:t>95109</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2</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工作台（带台钳）</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1600mm</w:t>
            </w:r>
            <w:r>
              <w:rPr>
                <w:rFonts w:hint="eastAsia" w:ascii="宋体" w:hAnsi="宋体" w:cs="仿宋"/>
                <w:color w:val="000000"/>
                <w:szCs w:val="21"/>
              </w:rPr>
              <w:t>×</w:t>
            </w:r>
            <w:r>
              <w:rPr>
                <w:rFonts w:ascii="宋体" w:hAnsi="宋体" w:cs="仿宋"/>
                <w:color w:val="000000"/>
                <w:szCs w:val="21"/>
              </w:rPr>
              <w:t>800mm</w:t>
            </w:r>
            <w:r>
              <w:rPr>
                <w:rFonts w:hint="eastAsia" w:ascii="宋体" w:hAnsi="宋体" w:cs="仿宋"/>
                <w:color w:val="000000"/>
                <w:szCs w:val="21"/>
              </w:rPr>
              <w:t>×</w:t>
            </w:r>
            <w:r>
              <w:rPr>
                <w:rFonts w:ascii="宋体" w:hAnsi="宋体" w:cs="仿宋"/>
                <w:color w:val="000000"/>
                <w:szCs w:val="21"/>
              </w:rPr>
              <w:t>800mm</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3</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汽缸盖（含进、排凸轮轴和气门组）总成</w:t>
            </w:r>
          </w:p>
        </w:tc>
        <w:tc>
          <w:tcPr>
            <w:tcW w:w="3260" w:type="dxa"/>
            <w:tcBorders>
              <w:top w:val="single" w:color="auto" w:sz="8" w:space="0"/>
              <w:left w:val="nil"/>
              <w:bottom w:val="single" w:color="auto" w:sz="8" w:space="0"/>
              <w:right w:val="single" w:color="auto" w:sz="8" w:space="0"/>
            </w:tcBorders>
            <w:vAlign w:val="center"/>
          </w:tcPr>
          <w:p>
            <w:pPr>
              <w:spacing w:line="360" w:lineRule="auto"/>
              <w:rPr>
                <w:rFonts w:ascii="宋体" w:cs="仿宋"/>
                <w:color w:val="000000"/>
                <w:szCs w:val="21"/>
              </w:rPr>
            </w:pPr>
            <w:r>
              <w:rPr>
                <w:rFonts w:hint="eastAsia" w:ascii="宋体" w:hAnsi="宋体" w:cs="仿宋"/>
                <w:color w:val="000000"/>
                <w:szCs w:val="21"/>
              </w:rPr>
              <w:t>科鲁兹</w:t>
            </w:r>
            <w:r>
              <w:rPr>
                <w:rFonts w:ascii="宋体" w:hAnsi="宋体" w:cs="仿宋"/>
                <w:color w:val="000000"/>
                <w:szCs w:val="21"/>
              </w:rPr>
              <w:t>1.6L</w:t>
            </w:r>
            <w:r>
              <w:rPr>
                <w:rFonts w:hint="eastAsia" w:ascii="宋体" w:hAnsi="宋体" w:cs="仿宋"/>
                <w:color w:val="000000"/>
                <w:szCs w:val="21"/>
              </w:rPr>
              <w:t>发动机</w:t>
            </w:r>
          </w:p>
        </w:tc>
        <w:tc>
          <w:tcPr>
            <w:tcW w:w="1843" w:type="dxa"/>
            <w:tcBorders>
              <w:top w:val="single" w:color="auto" w:sz="8" w:space="0"/>
              <w:left w:val="nil"/>
              <w:bottom w:val="single" w:color="auto" w:sz="8" w:space="0"/>
              <w:right w:val="single" w:color="auto" w:sz="8" w:space="0"/>
            </w:tcBorders>
            <w:vAlign w:val="center"/>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4</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发动机翻转架及汽缸盖辅助连接板</w:t>
            </w:r>
          </w:p>
        </w:tc>
        <w:tc>
          <w:tcPr>
            <w:tcW w:w="3260" w:type="dxa"/>
            <w:tcBorders>
              <w:top w:val="single" w:color="auto" w:sz="8" w:space="0"/>
              <w:left w:val="nil"/>
              <w:bottom w:val="single" w:color="auto" w:sz="8" w:space="0"/>
              <w:right w:val="single" w:color="auto" w:sz="8" w:space="0"/>
            </w:tcBorders>
            <w:vAlign w:val="center"/>
          </w:tcPr>
          <w:p>
            <w:pPr>
              <w:spacing w:line="360" w:lineRule="auto"/>
              <w:rPr>
                <w:rFonts w:ascii="宋体" w:cs="仿宋"/>
                <w:color w:val="000000"/>
                <w:szCs w:val="21"/>
              </w:rPr>
            </w:pPr>
            <w:r>
              <w:rPr>
                <w:rFonts w:hint="eastAsia" w:ascii="宋体" w:hAnsi="宋体" w:cs="仿宋"/>
                <w:color w:val="000000"/>
                <w:szCs w:val="21"/>
              </w:rPr>
              <w:t>同上</w:t>
            </w:r>
          </w:p>
        </w:tc>
        <w:tc>
          <w:tcPr>
            <w:tcW w:w="1843" w:type="dxa"/>
            <w:tcBorders>
              <w:top w:val="single" w:color="auto" w:sz="8" w:space="0"/>
              <w:left w:val="nil"/>
              <w:bottom w:val="single" w:color="auto" w:sz="8" w:space="0"/>
              <w:right w:val="single" w:color="auto" w:sz="8" w:space="0"/>
            </w:tcBorders>
            <w:vAlign w:val="center"/>
          </w:tcPr>
          <w:p>
            <w:pPr>
              <w:spacing w:line="360" w:lineRule="auto"/>
              <w:rPr>
                <w:rFonts w:ascii="宋体" w:cs="仿宋"/>
                <w:color w:val="000000"/>
                <w:szCs w:val="21"/>
              </w:rPr>
            </w:pPr>
            <w:r>
              <w:rPr>
                <w:rFonts w:hint="eastAsia" w:ascii="宋体" w:hAnsi="宋体" w:cs="仿宋"/>
                <w:color w:val="000000"/>
                <w:szCs w:val="21"/>
              </w:rPr>
              <w:t>深圳风向标公司提供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6</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气门机构</w:t>
            </w:r>
          </w:p>
          <w:p>
            <w:pPr>
              <w:spacing w:line="360" w:lineRule="auto"/>
              <w:rPr>
                <w:rFonts w:ascii="宋体" w:cs="仿宋"/>
                <w:color w:val="000000"/>
                <w:szCs w:val="21"/>
              </w:rPr>
            </w:pPr>
            <w:r>
              <w:rPr>
                <w:rFonts w:hint="eastAsia" w:ascii="宋体" w:hAnsi="宋体" w:cs="仿宋"/>
                <w:color w:val="000000"/>
                <w:szCs w:val="21"/>
              </w:rPr>
              <w:t>零件定位摆放板</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放在油盆内</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7</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油盆</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8</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垃圾桶</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9</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墩布</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CellMar>
            <w:top w:w="0" w:type="dxa"/>
            <w:left w:w="108" w:type="dxa"/>
            <w:bottom w:w="0" w:type="dxa"/>
            <w:right w:w="108" w:type="dxa"/>
          </w:tblCellMar>
        </w:tblPrEx>
        <w:trPr>
          <w:trHeight w:val="521" w:hRule="atLeast"/>
        </w:trPr>
        <w:tc>
          <w:tcPr>
            <w:tcW w:w="828" w:type="dxa"/>
            <w:tcBorders>
              <w:top w:val="single" w:color="auto" w:sz="8" w:space="0"/>
              <w:left w:val="single" w:color="auto" w:sz="8" w:space="0"/>
              <w:bottom w:val="single" w:color="auto" w:sz="8" w:space="0"/>
              <w:right w:val="single" w:color="auto" w:sz="8" w:space="0"/>
            </w:tcBorders>
            <w:vAlign w:val="bottom"/>
          </w:tcPr>
          <w:p>
            <w:pPr>
              <w:spacing w:line="360" w:lineRule="auto"/>
              <w:rPr>
                <w:rFonts w:ascii="宋体" w:hAnsi="宋体" w:cs="仿宋"/>
                <w:color w:val="000000"/>
                <w:szCs w:val="21"/>
              </w:rPr>
            </w:pPr>
            <w:r>
              <w:rPr>
                <w:rFonts w:ascii="宋体" w:hAnsi="宋体" w:cs="仿宋"/>
                <w:color w:val="000000"/>
                <w:szCs w:val="21"/>
              </w:rPr>
              <w:t>10</w:t>
            </w:r>
          </w:p>
        </w:tc>
        <w:tc>
          <w:tcPr>
            <w:tcW w:w="2551"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科鲁兹</w:t>
            </w:r>
            <w:r>
              <w:rPr>
                <w:rFonts w:ascii="宋体" w:hAnsi="宋体" w:cs="仿宋"/>
                <w:color w:val="000000"/>
                <w:szCs w:val="21"/>
              </w:rPr>
              <w:t>1.6L</w:t>
            </w:r>
            <w:r>
              <w:rPr>
                <w:rFonts w:hint="eastAsia" w:ascii="宋体" w:hAnsi="宋体" w:cs="仿宋"/>
                <w:color w:val="000000"/>
                <w:szCs w:val="21"/>
              </w:rPr>
              <w:t>发动机维修包或气门油封套件</w:t>
            </w:r>
          </w:p>
        </w:tc>
        <w:tc>
          <w:tcPr>
            <w:tcW w:w="3260"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每工位每次更换一个气缸的四个气门油封（循环使用）</w:t>
            </w:r>
          </w:p>
        </w:tc>
        <w:tc>
          <w:tcPr>
            <w:tcW w:w="1843" w:type="dxa"/>
            <w:tcBorders>
              <w:top w:val="single" w:color="auto" w:sz="8" w:space="0"/>
              <w:left w:val="nil"/>
              <w:bottom w:val="single" w:color="auto" w:sz="8" w:space="0"/>
              <w:right w:val="single" w:color="auto" w:sz="8" w:space="0"/>
            </w:tcBorders>
            <w:vAlign w:val="bottom"/>
          </w:tcPr>
          <w:p>
            <w:pPr>
              <w:spacing w:line="360" w:lineRule="auto"/>
              <w:rPr>
                <w:rFonts w:ascii="宋体" w:cs="仿宋"/>
                <w:color w:val="000000"/>
                <w:szCs w:val="21"/>
              </w:rPr>
            </w:pPr>
            <w:r>
              <w:rPr>
                <w:rFonts w:hint="eastAsia" w:ascii="宋体" w:hAnsi="宋体" w:cs="仿宋"/>
                <w:color w:val="000000"/>
                <w:szCs w:val="21"/>
              </w:rPr>
              <w:t>上汽通用提供</w:t>
            </w:r>
          </w:p>
        </w:tc>
      </w:tr>
    </w:tbl>
    <w:p>
      <w:pPr>
        <w:spacing w:line="360" w:lineRule="auto"/>
        <w:rPr>
          <w:rFonts w:ascii="宋体" w:cs="仿宋"/>
          <w:color w:val="000000"/>
          <w:szCs w:val="21"/>
        </w:rPr>
      </w:pPr>
      <w:r>
        <w:rPr>
          <w:rFonts w:hint="eastAsia" w:ascii="仿宋_GB2312" w:hAnsi="宋体" w:eastAsia="仿宋_GB2312"/>
          <w:color w:val="000000"/>
          <w:sz w:val="28"/>
          <w:szCs w:val="28"/>
        </w:rPr>
        <w:t>3、汽车故障诊断与排除</w:t>
      </w:r>
    </w:p>
    <w:tbl>
      <w:tblPr>
        <w:tblStyle w:val="4"/>
        <w:tblW w:w="7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091"/>
        <w:gridCol w:w="2254"/>
        <w:gridCol w:w="2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4"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工具名称</w:t>
            </w:r>
          </w:p>
        </w:tc>
        <w:tc>
          <w:tcPr>
            <w:tcW w:w="2254"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2399"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1</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扭力扳手</w:t>
            </w:r>
          </w:p>
        </w:tc>
        <w:tc>
          <w:tcPr>
            <w:tcW w:w="2254" w:type="dxa"/>
            <w:vAlign w:val="bottom"/>
          </w:tcPr>
          <w:p>
            <w:pPr>
              <w:spacing w:line="360" w:lineRule="auto"/>
              <w:rPr>
                <w:rFonts w:ascii="宋体" w:cs="仿宋"/>
                <w:color w:val="000000"/>
                <w:szCs w:val="21"/>
              </w:rPr>
            </w:pPr>
            <w:r>
              <w:rPr>
                <w:rFonts w:ascii="宋体" w:hAnsi="宋体" w:cs="仿宋"/>
                <w:color w:val="000000"/>
                <w:szCs w:val="21"/>
              </w:rPr>
              <w:t>96212</w:t>
            </w:r>
            <w:r>
              <w:rPr>
                <w:rFonts w:hint="eastAsia" w:ascii="宋体" w:hAnsi="宋体" w:cs="仿宋"/>
                <w:color w:val="000000"/>
                <w:szCs w:val="21"/>
              </w:rPr>
              <w:t>（</w:t>
            </w:r>
            <w:r>
              <w:rPr>
                <w:rFonts w:ascii="宋体" w:hAnsi="宋体" w:cs="仿宋"/>
                <w:color w:val="000000"/>
                <w:szCs w:val="21"/>
              </w:rPr>
              <w:t>5N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r>
              <w:rPr>
                <w:rFonts w:ascii="宋体" w:hAnsi="宋体" w:cs="仿宋"/>
                <w:color w:val="000000"/>
                <w:szCs w:val="21"/>
              </w:rPr>
              <w:t>25N</w:t>
            </w:r>
            <w:r>
              <w:rPr>
                <w:rFonts w:hint="eastAsia" w:ascii="宋体" w:hAnsi="宋体" w:cs="仿宋"/>
                <w:color w:val="000000"/>
                <w:szCs w:val="21"/>
              </w:rPr>
              <w:t>·</w:t>
            </w:r>
            <w:r>
              <w:rPr>
                <w:rFonts w:ascii="宋体" w:hAnsi="宋体" w:cs="仿宋"/>
                <w:color w:val="000000"/>
                <w:szCs w:val="21"/>
              </w:rPr>
              <w:t>m</w:t>
            </w:r>
            <w:r>
              <w:rPr>
                <w:rFonts w:hint="eastAsia" w:ascii="宋体" w:hAnsi="宋体" w:cs="仿宋"/>
                <w:color w:val="000000"/>
                <w:szCs w:val="21"/>
              </w:rPr>
              <w:t>）</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2</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世达</w:t>
            </w:r>
            <w:r>
              <w:rPr>
                <w:rFonts w:ascii="宋体" w:hAnsi="宋体" w:cs="仿宋"/>
                <w:color w:val="000000"/>
                <w:szCs w:val="21"/>
              </w:rPr>
              <w:t>150</w:t>
            </w:r>
            <w:r>
              <w:rPr>
                <w:rFonts w:hint="eastAsia" w:ascii="宋体" w:hAnsi="宋体" w:cs="仿宋"/>
                <w:color w:val="000000"/>
                <w:szCs w:val="21"/>
              </w:rPr>
              <w:t>件组合工具</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09510</w:t>
            </w:r>
          </w:p>
          <w:p>
            <w:pPr>
              <w:spacing w:line="360" w:lineRule="auto"/>
              <w:rPr>
                <w:rFonts w:ascii="宋体" w:cs="仿宋"/>
                <w:color w:val="000000"/>
                <w:szCs w:val="21"/>
              </w:rPr>
            </w:pPr>
            <w:r>
              <w:rPr>
                <w:rFonts w:hint="eastAsia" w:ascii="宋体" w:hAnsi="宋体" w:cs="仿宋"/>
                <w:color w:val="000000"/>
                <w:szCs w:val="21"/>
              </w:rPr>
              <w:t>（</w:t>
            </w:r>
            <w:r>
              <w:rPr>
                <w:rFonts w:ascii="宋体" w:hAnsi="宋体" w:cs="仿宋"/>
                <w:color w:val="000000"/>
                <w:szCs w:val="21"/>
              </w:rPr>
              <w:t>150</w:t>
            </w:r>
            <w:r>
              <w:rPr>
                <w:rFonts w:hint="eastAsia" w:ascii="宋体" w:hAnsi="宋体" w:cs="仿宋"/>
                <w:color w:val="000000"/>
                <w:szCs w:val="21"/>
              </w:rPr>
              <w:t>件组套，内含</w:t>
            </w:r>
            <w:r>
              <w:rPr>
                <w:rFonts w:ascii="宋体" w:hAnsi="宋体" w:cs="仿宋"/>
                <w:color w:val="000000"/>
                <w:szCs w:val="21"/>
              </w:rPr>
              <w:t>T40/E10/E20</w:t>
            </w:r>
            <w:r>
              <w:rPr>
                <w:rFonts w:hint="eastAsia" w:ascii="宋体" w:hAnsi="宋体" w:cs="仿宋"/>
                <w:color w:val="000000"/>
                <w:szCs w:val="21"/>
              </w:rPr>
              <w:t>等）</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3</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数字万用表</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MMD540H</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现场提供博世的，选手可自带。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4</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手电筒</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90741ALED</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5</w:t>
            </w:r>
          </w:p>
        </w:tc>
        <w:tc>
          <w:tcPr>
            <w:tcW w:w="2091" w:type="dxa"/>
            <w:vAlign w:val="bottom"/>
          </w:tcPr>
          <w:p>
            <w:pPr>
              <w:spacing w:line="360" w:lineRule="auto"/>
              <w:rPr>
                <w:rFonts w:ascii="宋体" w:hAnsi="宋体" w:cs="仿宋"/>
                <w:color w:val="000000"/>
                <w:szCs w:val="21"/>
              </w:rPr>
            </w:pPr>
            <w:r>
              <w:rPr>
                <w:rFonts w:hint="eastAsia" w:ascii="宋体" w:hAnsi="宋体" w:cs="仿宋"/>
                <w:color w:val="000000"/>
                <w:szCs w:val="21"/>
              </w:rPr>
              <w:t>世达起子套装</w:t>
            </w:r>
            <w:r>
              <w:rPr>
                <w:rFonts w:ascii="宋体" w:hAnsi="宋体" w:cs="仿宋"/>
                <w:color w:val="000000"/>
                <w:szCs w:val="21"/>
              </w:rPr>
              <w:t>(</w:t>
            </w:r>
            <w:r>
              <w:rPr>
                <w:rFonts w:hint="eastAsia" w:ascii="宋体" w:hAnsi="宋体" w:cs="仿宋"/>
                <w:color w:val="000000"/>
                <w:szCs w:val="21"/>
              </w:rPr>
              <w:t>十字和一字各</w:t>
            </w:r>
            <w:r>
              <w:rPr>
                <w:rFonts w:ascii="宋体" w:hAnsi="宋体" w:cs="仿宋"/>
                <w:color w:val="000000"/>
                <w:szCs w:val="21"/>
              </w:rPr>
              <w:t>3</w:t>
            </w:r>
            <w:r>
              <w:rPr>
                <w:rFonts w:hint="eastAsia" w:ascii="宋体" w:hAnsi="宋体" w:cs="仿宋"/>
                <w:color w:val="000000"/>
                <w:szCs w:val="21"/>
              </w:rPr>
              <w:t>把</w:t>
            </w:r>
            <w:r>
              <w:rPr>
                <w:rFonts w:ascii="宋体" w:hAnsi="宋体" w:cs="仿宋"/>
                <w:color w:val="000000"/>
                <w:szCs w:val="21"/>
              </w:rPr>
              <w:t>)</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09309</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6</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鲤鱼钳</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70511</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7</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钢丝钳</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70321A</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8</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尖嘴钳</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70101</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9</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开口、梅花扳手</w:t>
            </w:r>
          </w:p>
        </w:tc>
        <w:tc>
          <w:tcPr>
            <w:tcW w:w="2254" w:type="dxa"/>
            <w:vAlign w:val="center"/>
          </w:tcPr>
          <w:p>
            <w:pPr>
              <w:spacing w:line="360" w:lineRule="auto"/>
              <w:rPr>
                <w:rFonts w:ascii="宋体" w:cs="仿宋"/>
                <w:color w:val="000000"/>
                <w:szCs w:val="21"/>
              </w:rPr>
            </w:pPr>
            <w:r>
              <w:rPr>
                <w:rFonts w:ascii="宋体" w:hAnsi="宋体" w:cs="仿宋"/>
                <w:color w:val="000000"/>
                <w:szCs w:val="21"/>
              </w:rPr>
              <w:t>8mm</w:t>
            </w:r>
            <w:r>
              <w:rPr>
                <w:rFonts w:hint="eastAsia" w:ascii="宋体" w:hAnsi="宋体" w:cs="仿宋"/>
                <w:color w:val="000000"/>
                <w:szCs w:val="21"/>
              </w:rPr>
              <w:t>～</w:t>
            </w:r>
            <w:r>
              <w:rPr>
                <w:rFonts w:ascii="宋体" w:hAnsi="宋体" w:cs="仿宋"/>
                <w:color w:val="000000"/>
                <w:szCs w:val="21"/>
              </w:rPr>
              <w:t>22mm</w:t>
            </w:r>
            <w:r>
              <w:rPr>
                <w:rFonts w:hint="eastAsia" w:ascii="宋体" w:hAnsi="宋体" w:cs="仿宋"/>
                <w:color w:val="000000"/>
                <w:szCs w:val="21"/>
              </w:rPr>
              <w:t>（</w:t>
            </w:r>
            <w:r>
              <w:rPr>
                <w:rFonts w:ascii="宋体" w:hAnsi="宋体" w:cs="仿宋"/>
                <w:color w:val="000000"/>
                <w:szCs w:val="21"/>
              </w:rPr>
              <w:t>09022</w:t>
            </w:r>
            <w:r>
              <w:rPr>
                <w:rFonts w:hint="eastAsia" w:ascii="宋体" w:hAnsi="宋体" w:cs="仿宋"/>
                <w:color w:val="000000"/>
                <w:szCs w:val="21"/>
              </w:rPr>
              <w:t>）</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10</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试电笔</w:t>
            </w:r>
          </w:p>
        </w:tc>
        <w:tc>
          <w:tcPr>
            <w:tcW w:w="2254" w:type="dxa"/>
            <w:vAlign w:val="bottom"/>
          </w:tcPr>
          <w:p>
            <w:pPr>
              <w:spacing w:line="360" w:lineRule="auto"/>
              <w:rPr>
                <w:rFonts w:ascii="宋体" w:cs="仿宋"/>
                <w:color w:val="000000"/>
                <w:szCs w:val="21"/>
              </w:rPr>
            </w:pPr>
            <w:r>
              <w:rPr>
                <w:rFonts w:ascii="宋体" w:hAnsi="宋体" w:cs="仿宋"/>
                <w:color w:val="000000"/>
                <w:szCs w:val="21"/>
              </w:rPr>
              <w:t>62501</w:t>
            </w:r>
            <w:r>
              <w:rPr>
                <w:rFonts w:hint="eastAsia" w:ascii="宋体" w:hAnsi="宋体" w:cs="仿宋"/>
                <w:color w:val="000000"/>
                <w:szCs w:val="21"/>
              </w:rPr>
              <w:t>　</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世达公司提供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11</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测试用电路连接线、背插探针</w:t>
            </w:r>
          </w:p>
        </w:tc>
        <w:tc>
          <w:tcPr>
            <w:tcW w:w="2254" w:type="dxa"/>
            <w:vAlign w:val="bottom"/>
          </w:tcPr>
          <w:p>
            <w:pPr>
              <w:spacing w:line="360" w:lineRule="auto"/>
              <w:rPr>
                <w:rFonts w:ascii="宋体" w:cs="仿宋"/>
                <w:color w:val="000000"/>
                <w:szCs w:val="21"/>
              </w:rPr>
            </w:pPr>
            <w:r>
              <w:rPr>
                <w:rFonts w:ascii="宋体" w:hAnsi="宋体" w:cs="仿宋"/>
                <w:color w:val="000000"/>
                <w:szCs w:val="21"/>
              </w:rPr>
              <w:t>BOSCH</w:t>
            </w:r>
            <w:r>
              <w:rPr>
                <w:rFonts w:hint="eastAsia" w:ascii="宋体" w:hAnsi="宋体" w:cs="仿宋"/>
                <w:color w:val="000000"/>
                <w:szCs w:val="21"/>
              </w:rPr>
              <w:t>金德</w:t>
            </w:r>
            <w:r>
              <w:rPr>
                <w:rFonts w:ascii="宋体" w:hAnsi="宋体" w:cs="仿宋"/>
                <w:color w:val="000000"/>
                <w:szCs w:val="21"/>
              </w:rPr>
              <w:t>208</w:t>
            </w:r>
            <w:r>
              <w:rPr>
                <w:rFonts w:hint="eastAsia" w:ascii="宋体" w:hAnsi="宋体" w:cs="仿宋"/>
                <w:color w:val="000000"/>
                <w:szCs w:val="21"/>
              </w:rPr>
              <w:t>测试线套装</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博世公司提供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12</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试灯</w:t>
            </w:r>
          </w:p>
        </w:tc>
        <w:tc>
          <w:tcPr>
            <w:tcW w:w="2254" w:type="dxa"/>
            <w:vAlign w:val="bottom"/>
          </w:tcPr>
          <w:p>
            <w:pPr>
              <w:spacing w:line="360" w:lineRule="auto"/>
              <w:rPr>
                <w:rFonts w:ascii="宋体" w:cs="仿宋"/>
                <w:color w:val="000000"/>
                <w:szCs w:val="21"/>
              </w:rPr>
            </w:pPr>
            <w:r>
              <w:rPr>
                <w:rFonts w:hint="eastAsia" w:ascii="宋体" w:hAnsi="宋体" w:cs="仿宋"/>
                <w:color w:val="000000"/>
                <w:szCs w:val="21"/>
              </w:rPr>
              <w:t>二极管试灯</w:t>
            </w: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13</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内饰件撬板</w:t>
            </w:r>
          </w:p>
        </w:tc>
        <w:tc>
          <w:tcPr>
            <w:tcW w:w="2254" w:type="dxa"/>
            <w:vAlign w:val="bottom"/>
          </w:tcPr>
          <w:p>
            <w:pPr>
              <w:spacing w:line="360" w:lineRule="auto"/>
              <w:rPr>
                <w:rFonts w:ascii="宋体" w:cs="仿宋"/>
                <w:color w:val="000000"/>
                <w:szCs w:val="21"/>
              </w:rPr>
            </w:pPr>
          </w:p>
        </w:tc>
        <w:tc>
          <w:tcPr>
            <w:tcW w:w="2399" w:type="dxa"/>
            <w:vAlign w:val="bottom"/>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配件辅料名称</w:t>
            </w:r>
          </w:p>
        </w:tc>
        <w:tc>
          <w:tcPr>
            <w:tcW w:w="2254"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2399"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tcPr>
          <w:p>
            <w:pPr>
              <w:spacing w:line="360" w:lineRule="auto"/>
              <w:rPr>
                <w:rFonts w:ascii="宋体" w:hAnsi="宋体" w:cs="仿宋"/>
                <w:color w:val="000000"/>
                <w:szCs w:val="21"/>
              </w:rPr>
            </w:pPr>
            <w:r>
              <w:rPr>
                <w:rFonts w:ascii="宋体" w:hAnsi="宋体" w:cs="仿宋"/>
                <w:color w:val="000000"/>
                <w:szCs w:val="21"/>
              </w:rPr>
              <w:t>1</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翼子板罩布、前罩布</w:t>
            </w:r>
          </w:p>
        </w:tc>
        <w:tc>
          <w:tcPr>
            <w:tcW w:w="2254" w:type="dxa"/>
            <w:vAlign w:val="bottom"/>
          </w:tcPr>
          <w:p>
            <w:pPr>
              <w:spacing w:line="360" w:lineRule="auto"/>
              <w:rPr>
                <w:rFonts w:ascii="宋体" w:cs="仿宋"/>
                <w:color w:val="000000"/>
                <w:szCs w:val="21"/>
              </w:rPr>
            </w:pPr>
          </w:p>
        </w:tc>
        <w:tc>
          <w:tcPr>
            <w:tcW w:w="2399" w:type="dxa"/>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tcPr>
          <w:p>
            <w:pPr>
              <w:spacing w:line="360" w:lineRule="auto"/>
              <w:rPr>
                <w:rFonts w:ascii="宋体" w:hAnsi="宋体" w:cs="仿宋"/>
                <w:color w:val="000000"/>
                <w:szCs w:val="21"/>
              </w:rPr>
            </w:pPr>
            <w:r>
              <w:rPr>
                <w:rFonts w:ascii="宋体" w:hAnsi="宋体" w:cs="仿宋"/>
                <w:color w:val="000000"/>
                <w:szCs w:val="21"/>
              </w:rPr>
              <w:t>2</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座垫套布、方向盘套、脚垫</w:t>
            </w:r>
          </w:p>
        </w:tc>
        <w:tc>
          <w:tcPr>
            <w:tcW w:w="2254" w:type="dxa"/>
            <w:vAlign w:val="bottom"/>
          </w:tcPr>
          <w:p>
            <w:pPr>
              <w:spacing w:line="360" w:lineRule="auto"/>
              <w:rPr>
                <w:rFonts w:ascii="宋体" w:cs="仿宋"/>
                <w:color w:val="000000"/>
                <w:szCs w:val="21"/>
              </w:rPr>
            </w:pPr>
            <w:r>
              <w:rPr>
                <w:rFonts w:hint="eastAsia" w:ascii="宋体" w:hAnsi="宋体" w:cs="仿宋"/>
                <w:color w:val="000000"/>
                <w:szCs w:val="21"/>
              </w:rPr>
              <w:t>一次性的</w:t>
            </w:r>
          </w:p>
        </w:tc>
        <w:tc>
          <w:tcPr>
            <w:tcW w:w="2399" w:type="dxa"/>
          </w:tcPr>
          <w:p>
            <w:pPr>
              <w:spacing w:line="360" w:lineRule="auto"/>
              <w:rPr>
                <w:rFonts w:ascii="宋体" w:cs="仿宋"/>
                <w:color w:val="000000"/>
                <w:szCs w:val="21"/>
              </w:rPr>
            </w:pPr>
            <w:r>
              <w:rPr>
                <w:rFonts w:hint="eastAsia" w:ascii="宋体" w:hAnsi="宋体" w:cs="仿宋"/>
                <w:color w:val="000000"/>
                <w:szCs w:val="21"/>
              </w:rPr>
              <w:t>上汽通用提供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tcPr>
          <w:p>
            <w:pPr>
              <w:spacing w:line="360" w:lineRule="auto"/>
              <w:rPr>
                <w:rFonts w:ascii="宋体" w:hAnsi="宋体" w:cs="仿宋"/>
                <w:color w:val="000000"/>
                <w:szCs w:val="21"/>
              </w:rPr>
            </w:pPr>
            <w:r>
              <w:rPr>
                <w:rFonts w:ascii="宋体" w:hAnsi="宋体" w:cs="仿宋"/>
                <w:color w:val="000000"/>
                <w:szCs w:val="21"/>
              </w:rPr>
              <w:t>3</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车轮挡块</w:t>
            </w:r>
          </w:p>
        </w:tc>
        <w:tc>
          <w:tcPr>
            <w:tcW w:w="2254" w:type="dxa"/>
            <w:vAlign w:val="bottom"/>
          </w:tcPr>
          <w:p>
            <w:pPr>
              <w:spacing w:line="360" w:lineRule="auto"/>
              <w:rPr>
                <w:rFonts w:ascii="宋体" w:cs="仿宋"/>
                <w:color w:val="000000"/>
                <w:szCs w:val="21"/>
              </w:rPr>
            </w:pPr>
          </w:p>
        </w:tc>
        <w:tc>
          <w:tcPr>
            <w:tcW w:w="2399" w:type="dxa"/>
          </w:tcPr>
          <w:p>
            <w:pPr>
              <w:spacing w:line="360" w:lineRule="auto"/>
              <w:rPr>
                <w:rFonts w:ascii="宋体" w:cs="仿宋"/>
                <w:color w:val="000000"/>
                <w:szCs w:val="21"/>
              </w:rPr>
            </w:pPr>
            <w:r>
              <w:rPr>
                <w:rFonts w:hint="eastAsia" w:ascii="宋体" w:hAnsi="宋体" w:cs="仿宋"/>
                <w:color w:val="000000"/>
                <w:szCs w:val="21"/>
              </w:rPr>
              <w:t>校方提供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center"/>
          </w:tcPr>
          <w:p>
            <w:pPr>
              <w:spacing w:line="360" w:lineRule="auto"/>
              <w:rPr>
                <w:rFonts w:ascii="宋体" w:cs="仿宋"/>
                <w:color w:val="000000"/>
                <w:szCs w:val="21"/>
              </w:rPr>
            </w:pPr>
            <w:r>
              <w:rPr>
                <w:rFonts w:hint="eastAsia" w:ascii="宋体" w:hAnsi="宋体" w:cs="仿宋"/>
                <w:color w:val="000000"/>
                <w:szCs w:val="21"/>
              </w:rPr>
              <w:t>序号</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设备名称</w:t>
            </w:r>
          </w:p>
        </w:tc>
        <w:tc>
          <w:tcPr>
            <w:tcW w:w="2254" w:type="dxa"/>
            <w:vAlign w:val="center"/>
          </w:tcPr>
          <w:p>
            <w:pPr>
              <w:spacing w:line="360" w:lineRule="auto"/>
              <w:rPr>
                <w:rFonts w:ascii="宋体" w:cs="仿宋"/>
                <w:color w:val="000000"/>
                <w:szCs w:val="21"/>
              </w:rPr>
            </w:pPr>
            <w:r>
              <w:rPr>
                <w:rFonts w:hint="eastAsia" w:ascii="宋体" w:hAnsi="宋体" w:cs="仿宋"/>
                <w:color w:val="000000"/>
                <w:szCs w:val="21"/>
              </w:rPr>
              <w:t>型号规格</w:t>
            </w:r>
          </w:p>
        </w:tc>
        <w:tc>
          <w:tcPr>
            <w:tcW w:w="2399" w:type="dxa"/>
            <w:vAlign w:val="center"/>
          </w:tcPr>
          <w:p>
            <w:pPr>
              <w:spacing w:line="360" w:lineRule="auto"/>
              <w:rPr>
                <w:rFonts w:ascii="宋体" w:cs="仿宋"/>
                <w:color w:val="000000"/>
                <w:szCs w:val="21"/>
              </w:rPr>
            </w:pPr>
            <w:r>
              <w:rPr>
                <w:rFonts w:hint="eastAsia" w:ascii="宋体" w:hAnsi="宋体" w:cs="仿宋"/>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Align w:val="bottom"/>
          </w:tcPr>
          <w:p>
            <w:pPr>
              <w:spacing w:line="360" w:lineRule="auto"/>
              <w:rPr>
                <w:rFonts w:ascii="宋体" w:hAnsi="宋体" w:cs="仿宋"/>
                <w:color w:val="000000"/>
                <w:szCs w:val="21"/>
              </w:rPr>
            </w:pPr>
            <w:r>
              <w:rPr>
                <w:rFonts w:ascii="宋体" w:hAnsi="宋体" w:cs="仿宋"/>
                <w:color w:val="000000"/>
                <w:szCs w:val="21"/>
              </w:rPr>
              <w:t>1</w:t>
            </w:r>
          </w:p>
        </w:tc>
        <w:tc>
          <w:tcPr>
            <w:tcW w:w="2091" w:type="dxa"/>
            <w:vAlign w:val="bottom"/>
          </w:tcPr>
          <w:p>
            <w:pPr>
              <w:spacing w:line="360" w:lineRule="auto"/>
              <w:rPr>
                <w:rFonts w:ascii="宋体" w:cs="仿宋"/>
                <w:color w:val="000000"/>
                <w:szCs w:val="21"/>
              </w:rPr>
            </w:pPr>
            <w:r>
              <w:rPr>
                <w:rFonts w:hint="eastAsia" w:ascii="宋体" w:hAnsi="宋体" w:cs="仿宋"/>
                <w:color w:val="000000"/>
                <w:szCs w:val="21"/>
              </w:rPr>
              <w:t>综合诊断分析仪</w:t>
            </w:r>
          </w:p>
        </w:tc>
        <w:tc>
          <w:tcPr>
            <w:tcW w:w="2254" w:type="dxa"/>
            <w:vAlign w:val="bottom"/>
          </w:tcPr>
          <w:p>
            <w:pPr>
              <w:spacing w:line="360" w:lineRule="auto"/>
              <w:rPr>
                <w:rFonts w:ascii="宋体" w:hAnsi="宋体" w:cs="仿宋"/>
                <w:color w:val="000000"/>
                <w:szCs w:val="21"/>
              </w:rPr>
            </w:pPr>
            <w:r>
              <w:rPr>
                <w:rFonts w:ascii="宋体" w:hAnsi="宋体" w:cs="仿宋"/>
                <w:color w:val="000000"/>
                <w:szCs w:val="21"/>
              </w:rPr>
              <w:t>KT600</w:t>
            </w:r>
          </w:p>
          <w:p>
            <w:pPr>
              <w:spacing w:line="360" w:lineRule="auto"/>
              <w:rPr>
                <w:rFonts w:ascii="宋体" w:hAnsi="宋体" w:cs="仿宋"/>
                <w:color w:val="000000"/>
                <w:szCs w:val="21"/>
              </w:rPr>
            </w:pPr>
          </w:p>
        </w:tc>
        <w:tc>
          <w:tcPr>
            <w:tcW w:w="2399" w:type="dxa"/>
          </w:tcPr>
          <w:p>
            <w:pPr>
              <w:spacing w:line="360" w:lineRule="auto"/>
              <w:rPr>
                <w:rFonts w:ascii="宋体" w:cs="仿宋"/>
                <w:color w:val="000000"/>
                <w:szCs w:val="21"/>
              </w:rPr>
            </w:pPr>
            <w:r>
              <w:rPr>
                <w:rFonts w:hint="eastAsia" w:ascii="宋体" w:hAnsi="宋体" w:cs="仿宋"/>
                <w:color w:val="000000"/>
                <w:szCs w:val="21"/>
              </w:rPr>
              <w:t>现场提供博世品牌，选手可以自备设备。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tcPr>
          <w:p>
            <w:pPr>
              <w:spacing w:line="360" w:lineRule="auto"/>
              <w:rPr>
                <w:rFonts w:ascii="宋体" w:hAnsi="宋体" w:cs="仿宋"/>
                <w:color w:val="000000"/>
                <w:szCs w:val="21"/>
              </w:rPr>
            </w:pPr>
            <w:r>
              <w:rPr>
                <w:rFonts w:ascii="宋体" w:hAnsi="宋体" w:cs="仿宋"/>
                <w:color w:val="000000"/>
                <w:szCs w:val="21"/>
              </w:rPr>
              <w:t>2</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工具车</w:t>
            </w:r>
          </w:p>
        </w:tc>
        <w:tc>
          <w:tcPr>
            <w:tcW w:w="2254" w:type="dxa"/>
            <w:vAlign w:val="center"/>
          </w:tcPr>
          <w:p>
            <w:pPr>
              <w:spacing w:line="360" w:lineRule="auto"/>
              <w:rPr>
                <w:rFonts w:ascii="宋体" w:hAnsi="宋体" w:cs="仿宋"/>
                <w:color w:val="000000"/>
                <w:szCs w:val="21"/>
              </w:rPr>
            </w:pPr>
            <w:r>
              <w:rPr>
                <w:rFonts w:ascii="宋体" w:hAnsi="宋体" w:cs="仿宋"/>
                <w:color w:val="000000"/>
                <w:szCs w:val="21"/>
              </w:rPr>
              <w:t>95109</w:t>
            </w:r>
          </w:p>
        </w:tc>
        <w:tc>
          <w:tcPr>
            <w:tcW w:w="2399" w:type="dxa"/>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tcPr>
          <w:p>
            <w:pPr>
              <w:spacing w:line="360" w:lineRule="auto"/>
              <w:rPr>
                <w:rFonts w:ascii="宋体" w:hAnsi="宋体" w:cs="仿宋"/>
                <w:color w:val="000000"/>
                <w:szCs w:val="21"/>
              </w:rPr>
            </w:pPr>
            <w:r>
              <w:rPr>
                <w:rFonts w:ascii="宋体" w:hAnsi="宋体" w:cs="仿宋"/>
                <w:color w:val="000000"/>
                <w:szCs w:val="21"/>
              </w:rPr>
              <w:t>3</w:t>
            </w:r>
          </w:p>
        </w:tc>
        <w:tc>
          <w:tcPr>
            <w:tcW w:w="2091" w:type="dxa"/>
            <w:vAlign w:val="center"/>
          </w:tcPr>
          <w:p>
            <w:pPr>
              <w:spacing w:line="360" w:lineRule="auto"/>
              <w:rPr>
                <w:rFonts w:ascii="宋体" w:cs="仿宋"/>
                <w:color w:val="000000"/>
                <w:szCs w:val="21"/>
              </w:rPr>
            </w:pPr>
            <w:r>
              <w:rPr>
                <w:rFonts w:hint="eastAsia" w:ascii="宋体" w:hAnsi="宋体" w:cs="仿宋"/>
                <w:color w:val="000000"/>
                <w:szCs w:val="21"/>
              </w:rPr>
              <w:t>零件车</w:t>
            </w:r>
          </w:p>
        </w:tc>
        <w:tc>
          <w:tcPr>
            <w:tcW w:w="2254" w:type="dxa"/>
            <w:vAlign w:val="center"/>
          </w:tcPr>
          <w:p>
            <w:pPr>
              <w:spacing w:line="360" w:lineRule="auto"/>
              <w:rPr>
                <w:rFonts w:ascii="宋体" w:hAnsi="宋体" w:cs="仿宋"/>
                <w:color w:val="000000"/>
                <w:szCs w:val="21"/>
              </w:rPr>
            </w:pPr>
            <w:r>
              <w:rPr>
                <w:rFonts w:ascii="宋体" w:hAnsi="宋体" w:cs="仿宋"/>
                <w:color w:val="000000"/>
                <w:szCs w:val="21"/>
              </w:rPr>
              <w:t>95111</w:t>
            </w:r>
          </w:p>
        </w:tc>
        <w:tc>
          <w:tcPr>
            <w:tcW w:w="2399" w:type="dxa"/>
          </w:tcPr>
          <w:p>
            <w:pPr>
              <w:spacing w:line="360" w:lineRule="auto"/>
              <w:rPr>
                <w:rFonts w:ascii="宋体" w:cs="仿宋"/>
                <w:color w:val="000000"/>
                <w:szCs w:val="21"/>
              </w:rPr>
            </w:pPr>
            <w:r>
              <w:rPr>
                <w:rFonts w:hint="eastAsia" w:ascii="宋体" w:hAnsi="宋体" w:cs="仿宋"/>
                <w:color w:val="000000"/>
                <w:szCs w:val="21"/>
              </w:rPr>
              <w:t>世达公司提供（和定期维护比赛共用）</w:t>
            </w:r>
          </w:p>
        </w:tc>
      </w:tr>
    </w:tbl>
    <w:p>
      <w:pPr>
        <w:spacing w:line="360" w:lineRule="auto"/>
        <w:rPr>
          <w:rFonts w:ascii="仿宋_GB2312" w:hAnsi="宋体" w:eastAsia="仿宋_GB2312"/>
          <w:color w:val="00000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3288E"/>
    <w:multiLevelType w:val="multilevel"/>
    <w:tmpl w:val="0A63288E"/>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1D852002"/>
    <w:multiLevelType w:val="multilevel"/>
    <w:tmpl w:val="1D852002"/>
    <w:lvl w:ilvl="0" w:tentative="0">
      <w:start w:val="1"/>
      <w:numFmt w:val="decimal"/>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2B9655B4"/>
    <w:multiLevelType w:val="multilevel"/>
    <w:tmpl w:val="2B9655B4"/>
    <w:lvl w:ilvl="0" w:tentative="0">
      <w:start w:val="1"/>
      <w:numFmt w:val="decimal"/>
      <w:lvlText w:val="%1)"/>
      <w:lvlJc w:val="left"/>
      <w:pPr>
        <w:ind w:left="987" w:hanging="420"/>
      </w:pPr>
    </w:lvl>
    <w:lvl w:ilvl="1" w:tentative="0">
      <w:start w:val="1"/>
      <w:numFmt w:val="lowerLetter"/>
      <w:lvlText w:val="%2)"/>
      <w:lvlJc w:val="left"/>
      <w:pPr>
        <w:ind w:left="1407" w:hanging="420"/>
      </w:pPr>
      <w:rPr>
        <w:rFonts w:cs="Times New Roman"/>
      </w:rPr>
    </w:lvl>
    <w:lvl w:ilvl="2" w:tentative="0">
      <w:start w:val="1"/>
      <w:numFmt w:val="lowerRoman"/>
      <w:lvlText w:val="%3."/>
      <w:lvlJc w:val="right"/>
      <w:pPr>
        <w:ind w:left="1827" w:hanging="420"/>
      </w:pPr>
      <w:rPr>
        <w:rFonts w:cs="Times New Roman"/>
      </w:rPr>
    </w:lvl>
    <w:lvl w:ilvl="3" w:tentative="0">
      <w:start w:val="1"/>
      <w:numFmt w:val="decimal"/>
      <w:lvlText w:val="%4."/>
      <w:lvlJc w:val="left"/>
      <w:pPr>
        <w:ind w:left="2247" w:hanging="420"/>
      </w:pPr>
      <w:rPr>
        <w:rFonts w:cs="Times New Roman"/>
      </w:rPr>
    </w:lvl>
    <w:lvl w:ilvl="4" w:tentative="0">
      <w:start w:val="1"/>
      <w:numFmt w:val="lowerLetter"/>
      <w:lvlText w:val="%5)"/>
      <w:lvlJc w:val="left"/>
      <w:pPr>
        <w:ind w:left="2667" w:hanging="420"/>
      </w:pPr>
      <w:rPr>
        <w:rFonts w:cs="Times New Roman"/>
      </w:rPr>
    </w:lvl>
    <w:lvl w:ilvl="5" w:tentative="0">
      <w:start w:val="1"/>
      <w:numFmt w:val="lowerRoman"/>
      <w:lvlText w:val="%6."/>
      <w:lvlJc w:val="right"/>
      <w:pPr>
        <w:ind w:left="3087" w:hanging="420"/>
      </w:pPr>
      <w:rPr>
        <w:rFonts w:cs="Times New Roman"/>
      </w:rPr>
    </w:lvl>
    <w:lvl w:ilvl="6" w:tentative="0">
      <w:start w:val="1"/>
      <w:numFmt w:val="decimal"/>
      <w:lvlText w:val="%7."/>
      <w:lvlJc w:val="left"/>
      <w:pPr>
        <w:ind w:left="3507" w:hanging="420"/>
      </w:pPr>
      <w:rPr>
        <w:rFonts w:cs="Times New Roman"/>
      </w:rPr>
    </w:lvl>
    <w:lvl w:ilvl="7" w:tentative="0">
      <w:start w:val="1"/>
      <w:numFmt w:val="lowerLetter"/>
      <w:lvlText w:val="%8)"/>
      <w:lvlJc w:val="left"/>
      <w:pPr>
        <w:ind w:left="3927" w:hanging="420"/>
      </w:pPr>
      <w:rPr>
        <w:rFonts w:cs="Times New Roman"/>
      </w:rPr>
    </w:lvl>
    <w:lvl w:ilvl="8" w:tentative="0">
      <w:start w:val="1"/>
      <w:numFmt w:val="lowerRoman"/>
      <w:lvlText w:val="%9."/>
      <w:lvlJc w:val="right"/>
      <w:pPr>
        <w:ind w:left="4347" w:hanging="420"/>
      </w:pPr>
      <w:rPr>
        <w:rFonts w:cs="Times New Roman"/>
      </w:rPr>
    </w:lvl>
  </w:abstractNum>
  <w:abstractNum w:abstractNumId="3">
    <w:nsid w:val="5D541941"/>
    <w:multiLevelType w:val="multilevel"/>
    <w:tmpl w:val="5D541941"/>
    <w:lvl w:ilvl="0" w:tentative="0">
      <w:start w:val="1"/>
      <w:numFmt w:val="decimal"/>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hYmY0MmZhN2Y0ZDgwOGJhYTc1YzMxYTg2MTdlNWYifQ=="/>
  </w:docVars>
  <w:rsids>
    <w:rsidRoot w:val="00B3459C"/>
    <w:rsid w:val="00001B16"/>
    <w:rsid w:val="000771D6"/>
    <w:rsid w:val="00121DE1"/>
    <w:rsid w:val="00161B63"/>
    <w:rsid w:val="001E14C7"/>
    <w:rsid w:val="00241043"/>
    <w:rsid w:val="002951AB"/>
    <w:rsid w:val="00296D25"/>
    <w:rsid w:val="002D1434"/>
    <w:rsid w:val="002F02EF"/>
    <w:rsid w:val="00324641"/>
    <w:rsid w:val="005718B5"/>
    <w:rsid w:val="005936EC"/>
    <w:rsid w:val="005B157B"/>
    <w:rsid w:val="005C4230"/>
    <w:rsid w:val="005F7488"/>
    <w:rsid w:val="00651783"/>
    <w:rsid w:val="0078216B"/>
    <w:rsid w:val="007E62F1"/>
    <w:rsid w:val="008040B2"/>
    <w:rsid w:val="00867CFC"/>
    <w:rsid w:val="00871343"/>
    <w:rsid w:val="008B17CA"/>
    <w:rsid w:val="009C2488"/>
    <w:rsid w:val="00A17A35"/>
    <w:rsid w:val="00B3459C"/>
    <w:rsid w:val="00BA0393"/>
    <w:rsid w:val="00D66C33"/>
    <w:rsid w:val="00E36D5C"/>
    <w:rsid w:val="00E37082"/>
    <w:rsid w:val="00EB5096"/>
    <w:rsid w:val="00EB57EE"/>
    <w:rsid w:val="00F0466B"/>
    <w:rsid w:val="00F1387C"/>
    <w:rsid w:val="00F23D3F"/>
    <w:rsid w:val="00F318C3"/>
    <w:rsid w:val="00F35D78"/>
    <w:rsid w:val="00F36D8C"/>
    <w:rsid w:val="00FD5F5E"/>
    <w:rsid w:val="4FA7222F"/>
    <w:rsid w:val="6244464F"/>
    <w:rsid w:val="6B1C5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13</Pages>
  <Words>3842</Words>
  <Characters>4263</Characters>
  <Lines>34</Lines>
  <Paragraphs>9</Paragraphs>
  <TotalTime>2</TotalTime>
  <ScaleCrop>false</ScaleCrop>
  <LinksUpToDate>false</LinksUpToDate>
  <CharactersWithSpaces>4285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2021-08-30T02:40:00Z</dcterms:created>
  <dc:creator>Administrator</dc:creator>
  <cp:lastModifiedBy>房子</cp:lastModifiedBy>
  <dcterms:modified xsi:type="dcterms:W3CDTF">2022-09-20T02:35:29Z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6C7095C7E4F640F29740DCBF107C3397</vt:lpwstr>
  </property>
</Properties>
</file>