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tabs>
          <w:tab w:val="left" w:pos="7923"/>
        </w:tabs>
        <w:kinsoku w:val="0"/>
        <w:wordWrap/>
        <w:overflowPunct/>
        <w:topLinePunct w:val="0"/>
        <w:autoSpaceDE w:val="0"/>
        <w:autoSpaceDN w:val="0"/>
        <w:bidi w:val="0"/>
        <w:adjustRightInd w:val="0"/>
        <w:snapToGrid w:val="0"/>
        <w:spacing w:before="240" w:line="360" w:lineRule="auto"/>
        <w:jc w:val="center"/>
        <w:textAlignment w:val="baseline"/>
        <w:rPr>
          <w:rFonts w:hint="eastAsia" w:ascii="宋体" w:hAnsi="宋体" w:cs="Arial"/>
          <w:b/>
          <w:kern w:val="0"/>
          <w:sz w:val="48"/>
          <w:szCs w:val="48"/>
        </w:rPr>
      </w:pPr>
    </w:p>
    <w:p>
      <w:pPr>
        <w:keepNext w:val="0"/>
        <w:keepLines w:val="0"/>
        <w:pageBreakBefore w:val="0"/>
        <w:widowControl/>
        <w:tabs>
          <w:tab w:val="left" w:pos="7923"/>
        </w:tabs>
        <w:kinsoku w:val="0"/>
        <w:wordWrap/>
        <w:overflowPunct/>
        <w:topLinePunct w:val="0"/>
        <w:autoSpaceDE w:val="0"/>
        <w:autoSpaceDN w:val="0"/>
        <w:bidi w:val="0"/>
        <w:adjustRightInd w:val="0"/>
        <w:snapToGrid w:val="0"/>
        <w:spacing w:before="240" w:line="360" w:lineRule="auto"/>
        <w:jc w:val="center"/>
        <w:textAlignment w:val="baseline"/>
        <w:rPr>
          <w:rFonts w:hint="eastAsia" w:ascii="方正小标宋简体" w:hAnsi="方正小标宋简体" w:eastAsia="方正小标宋简体" w:cs="方正小标宋简体"/>
          <w:b w:val="0"/>
          <w:bCs/>
          <w:kern w:val="0"/>
          <w:sz w:val="72"/>
          <w:szCs w:val="72"/>
        </w:rPr>
      </w:pPr>
      <w:r>
        <w:rPr>
          <w:rFonts w:hint="eastAsia" w:ascii="方正小标宋简体" w:hAnsi="方正小标宋简体" w:eastAsia="方正小标宋简体" w:cs="方正小标宋简体"/>
          <w:b w:val="0"/>
          <w:bCs/>
          <w:kern w:val="0"/>
          <w:sz w:val="72"/>
          <w:szCs w:val="72"/>
        </w:rPr>
        <w:t>2022年焦作市第十二届</w:t>
      </w:r>
    </w:p>
    <w:p>
      <w:pPr>
        <w:keepNext w:val="0"/>
        <w:keepLines w:val="0"/>
        <w:pageBreakBefore w:val="0"/>
        <w:widowControl/>
        <w:tabs>
          <w:tab w:val="left" w:pos="7923"/>
        </w:tabs>
        <w:kinsoku w:val="0"/>
        <w:wordWrap/>
        <w:overflowPunct/>
        <w:topLinePunct w:val="0"/>
        <w:autoSpaceDE w:val="0"/>
        <w:autoSpaceDN w:val="0"/>
        <w:bidi w:val="0"/>
        <w:adjustRightInd w:val="0"/>
        <w:snapToGrid w:val="0"/>
        <w:spacing w:before="240" w:line="360" w:lineRule="auto"/>
        <w:jc w:val="center"/>
        <w:textAlignment w:val="baseline"/>
        <w:rPr>
          <w:rFonts w:hint="eastAsia" w:ascii="方正小标宋简体" w:hAnsi="方正小标宋简体" w:eastAsia="方正小标宋简体" w:cs="方正小标宋简体"/>
          <w:b w:val="0"/>
          <w:bCs/>
          <w:kern w:val="0"/>
          <w:sz w:val="72"/>
          <w:szCs w:val="72"/>
        </w:rPr>
      </w:pPr>
      <w:r>
        <w:rPr>
          <w:rFonts w:hint="eastAsia" w:ascii="方正小标宋简体" w:hAnsi="方正小标宋简体" w:eastAsia="方正小标宋简体" w:cs="方正小标宋简体"/>
          <w:b w:val="0"/>
          <w:bCs/>
          <w:kern w:val="0"/>
          <w:sz w:val="72"/>
          <w:szCs w:val="72"/>
        </w:rPr>
        <w:t>职业技能大赛</w:t>
      </w:r>
    </w:p>
    <w:p>
      <w:pPr>
        <w:keepNext w:val="0"/>
        <w:keepLines w:val="0"/>
        <w:pageBreakBefore w:val="0"/>
        <w:widowControl/>
        <w:tabs>
          <w:tab w:val="left" w:pos="7923"/>
        </w:tabs>
        <w:kinsoku w:val="0"/>
        <w:wordWrap/>
        <w:overflowPunct/>
        <w:topLinePunct w:val="0"/>
        <w:autoSpaceDE w:val="0"/>
        <w:autoSpaceDN w:val="0"/>
        <w:bidi w:val="0"/>
        <w:adjustRightInd w:val="0"/>
        <w:snapToGrid w:val="0"/>
        <w:spacing w:before="240" w:line="360" w:lineRule="auto"/>
        <w:jc w:val="center"/>
        <w:textAlignment w:val="baseline"/>
        <w:rPr>
          <w:rFonts w:hint="eastAsia" w:ascii="楷体_GB2312" w:hAnsi="楷体_GB2312" w:eastAsia="楷体_GB2312" w:cs="楷体_GB2312"/>
          <w:b w:val="0"/>
          <w:bCs/>
          <w:kern w:val="0"/>
          <w:sz w:val="44"/>
          <w:szCs w:val="44"/>
        </w:rPr>
      </w:pPr>
      <w:r>
        <w:rPr>
          <w:rFonts w:hint="eastAsia" w:ascii="楷体_GB2312" w:hAnsi="楷体_GB2312" w:eastAsia="楷体_GB2312" w:cs="楷体_GB2312"/>
          <w:b w:val="0"/>
          <w:bCs/>
          <w:kern w:val="0"/>
          <w:sz w:val="44"/>
          <w:szCs w:val="44"/>
          <w:lang w:val="en-US" w:eastAsia="zh-CN"/>
        </w:rPr>
        <w:t>保育师赛项（学生组</w:t>
      </w:r>
      <w:bookmarkStart w:id="13" w:name="_GoBack"/>
      <w:bookmarkEnd w:id="13"/>
      <w:r>
        <w:rPr>
          <w:rFonts w:hint="eastAsia" w:ascii="楷体_GB2312" w:hAnsi="楷体_GB2312" w:eastAsia="楷体_GB2312" w:cs="楷体_GB2312"/>
          <w:b w:val="0"/>
          <w:bCs/>
          <w:kern w:val="0"/>
          <w:sz w:val="44"/>
          <w:szCs w:val="44"/>
          <w:lang w:val="en-US" w:eastAsia="zh-CN"/>
        </w:rPr>
        <w:t>）</w:t>
      </w:r>
    </w:p>
    <w:p>
      <w:pPr>
        <w:keepNext w:val="0"/>
        <w:keepLines w:val="0"/>
        <w:pageBreakBefore w:val="0"/>
        <w:widowControl/>
        <w:tabs>
          <w:tab w:val="left" w:pos="7923"/>
        </w:tabs>
        <w:kinsoku w:val="0"/>
        <w:wordWrap/>
        <w:overflowPunct/>
        <w:topLinePunct w:val="0"/>
        <w:autoSpaceDE w:val="0"/>
        <w:autoSpaceDN w:val="0"/>
        <w:bidi w:val="0"/>
        <w:adjustRightInd w:val="0"/>
        <w:snapToGrid w:val="0"/>
        <w:spacing w:before="240" w:line="240" w:lineRule="auto"/>
        <w:jc w:val="center"/>
        <w:textAlignment w:val="baseline"/>
        <w:rPr>
          <w:rFonts w:ascii="宋体" w:hAnsi="宋体" w:cs="Arial"/>
          <w:b/>
          <w:kern w:val="0"/>
          <w:sz w:val="72"/>
          <w:szCs w:val="72"/>
        </w:rPr>
      </w:pPr>
      <w:r>
        <w:rPr>
          <w:rFonts w:hint="eastAsia" w:ascii="宋体" w:hAnsi="宋体" w:cs="Arial"/>
          <w:b/>
          <w:kern w:val="0"/>
          <w:sz w:val="72"/>
          <w:szCs w:val="72"/>
        </w:rPr>
        <w:t>技</w:t>
      </w:r>
    </w:p>
    <w:p>
      <w:pPr>
        <w:keepNext w:val="0"/>
        <w:keepLines w:val="0"/>
        <w:pageBreakBefore w:val="0"/>
        <w:widowControl/>
        <w:tabs>
          <w:tab w:val="left" w:pos="7923"/>
        </w:tabs>
        <w:kinsoku w:val="0"/>
        <w:wordWrap/>
        <w:overflowPunct/>
        <w:topLinePunct w:val="0"/>
        <w:autoSpaceDE w:val="0"/>
        <w:autoSpaceDN w:val="0"/>
        <w:bidi w:val="0"/>
        <w:adjustRightInd w:val="0"/>
        <w:snapToGrid w:val="0"/>
        <w:spacing w:before="240" w:line="240" w:lineRule="auto"/>
        <w:jc w:val="center"/>
        <w:textAlignment w:val="baseline"/>
        <w:rPr>
          <w:rFonts w:ascii="宋体" w:hAnsi="宋体" w:cs="Arial"/>
          <w:b/>
          <w:kern w:val="0"/>
          <w:sz w:val="72"/>
          <w:szCs w:val="72"/>
        </w:rPr>
      </w:pPr>
      <w:r>
        <w:rPr>
          <w:rFonts w:hint="eastAsia" w:ascii="宋体" w:hAnsi="宋体" w:cs="Arial"/>
          <w:b/>
          <w:kern w:val="0"/>
          <w:sz w:val="72"/>
          <w:szCs w:val="72"/>
        </w:rPr>
        <w:t>术</w:t>
      </w:r>
    </w:p>
    <w:p>
      <w:pPr>
        <w:keepNext w:val="0"/>
        <w:keepLines w:val="0"/>
        <w:pageBreakBefore w:val="0"/>
        <w:widowControl/>
        <w:tabs>
          <w:tab w:val="left" w:pos="7923"/>
        </w:tabs>
        <w:kinsoku w:val="0"/>
        <w:wordWrap/>
        <w:overflowPunct/>
        <w:topLinePunct w:val="0"/>
        <w:autoSpaceDE w:val="0"/>
        <w:autoSpaceDN w:val="0"/>
        <w:bidi w:val="0"/>
        <w:adjustRightInd w:val="0"/>
        <w:snapToGrid w:val="0"/>
        <w:spacing w:before="240" w:line="240" w:lineRule="auto"/>
        <w:jc w:val="center"/>
        <w:textAlignment w:val="baseline"/>
        <w:rPr>
          <w:rFonts w:ascii="宋体" w:hAnsi="宋体" w:cs="Arial"/>
          <w:b/>
          <w:kern w:val="0"/>
          <w:sz w:val="72"/>
          <w:szCs w:val="72"/>
        </w:rPr>
      </w:pPr>
      <w:r>
        <w:rPr>
          <w:rFonts w:hint="eastAsia" w:ascii="宋体" w:hAnsi="宋体" w:cs="Arial"/>
          <w:b/>
          <w:kern w:val="0"/>
          <w:sz w:val="72"/>
          <w:szCs w:val="72"/>
        </w:rPr>
        <w:t>文</w:t>
      </w:r>
    </w:p>
    <w:p>
      <w:pPr>
        <w:keepNext w:val="0"/>
        <w:keepLines w:val="0"/>
        <w:pageBreakBefore w:val="0"/>
        <w:widowControl/>
        <w:tabs>
          <w:tab w:val="left" w:pos="7923"/>
        </w:tabs>
        <w:kinsoku w:val="0"/>
        <w:wordWrap/>
        <w:overflowPunct/>
        <w:topLinePunct w:val="0"/>
        <w:autoSpaceDE w:val="0"/>
        <w:autoSpaceDN w:val="0"/>
        <w:bidi w:val="0"/>
        <w:adjustRightInd w:val="0"/>
        <w:snapToGrid w:val="0"/>
        <w:spacing w:before="240" w:line="240" w:lineRule="auto"/>
        <w:jc w:val="center"/>
        <w:textAlignment w:val="baseline"/>
        <w:rPr>
          <w:rFonts w:ascii="宋体" w:hAnsi="宋体" w:cs="Arial"/>
          <w:b/>
          <w:kern w:val="0"/>
          <w:sz w:val="72"/>
          <w:szCs w:val="72"/>
        </w:rPr>
      </w:pPr>
      <w:r>
        <w:rPr>
          <w:rFonts w:hint="eastAsia" w:ascii="宋体" w:hAnsi="宋体" w:cs="Arial"/>
          <w:b/>
          <w:kern w:val="0"/>
          <w:sz w:val="72"/>
          <w:szCs w:val="72"/>
        </w:rPr>
        <w:t>件</w:t>
      </w: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楷体_GB2312" w:hAnsi="楷体_GB2312" w:eastAsia="楷体_GB2312" w:cs="楷体_GB2312"/>
          <w:bCs/>
          <w:color w:val="000000"/>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楷体_GB2312" w:hAnsi="楷体_GB2312" w:eastAsia="楷体_GB2312" w:cs="楷体_GB2312"/>
          <w:bCs/>
          <w:color w:val="000000"/>
          <w:sz w:val="32"/>
          <w:szCs w:val="32"/>
        </w:rPr>
      </w:pPr>
      <w:r>
        <w:rPr>
          <w:rFonts w:hint="eastAsia" w:ascii="楷体_GB2312" w:hAnsi="楷体_GB2312" w:eastAsia="楷体_GB2312" w:cs="楷体_GB2312"/>
          <w:bCs/>
          <w:color w:val="000000"/>
          <w:sz w:val="32"/>
          <w:szCs w:val="32"/>
        </w:rPr>
        <w:t>焦作市第十二届职业技能大赛组委会</w:t>
      </w: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pPr>
      <w:r>
        <w:rPr>
          <w:rFonts w:hint="eastAsia" w:ascii="楷体_GB2312" w:hAnsi="楷体_GB2312" w:eastAsia="楷体_GB2312" w:cs="楷体_GB2312"/>
          <w:sz w:val="32"/>
          <w:szCs w:val="32"/>
        </w:rPr>
        <w:t>二〇二二年九月</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宋体" w:hAnsi="宋体" w:eastAsia="宋体"/>
        </w:rPr>
      </w:pPr>
      <w:r>
        <w:rPr>
          <w:rFonts w:ascii="宋体" w:hAnsi="宋体" w:eastAsia="宋体"/>
        </w:rPr>
        <w:br w:type="page"/>
      </w:r>
    </w:p>
    <w:sdt>
      <w:sdtPr>
        <w:rPr>
          <w:rFonts w:ascii="宋体" w:hAnsi="宋体" w:eastAsia="宋体"/>
        </w:rPr>
        <w:id w:val="147464989"/>
        <w:docPartObj>
          <w:docPartGallery w:val="Table of Contents"/>
          <w:docPartUnique/>
        </w:docPartObj>
      </w:sdtPr>
      <w:sdtEndPr>
        <w:rPr>
          <w:rFonts w:ascii="宋体" w:hAnsi="宋体" w:eastAsia="宋体" w:cs="宋体"/>
          <w:b/>
          <w:spacing w:val="8"/>
          <w:szCs w:val="31"/>
          <w14:textOutline w14:w="5791" w14:cap="sq" w14:cmpd="sng" w14:algn="ctr">
            <w14:solidFill>
              <w14:srgbClr w14:val="000000"/>
            </w14:solidFill>
            <w14:prstDash w14:val="solid"/>
            <w14:bevel/>
          </w14:textOutline>
        </w:rPr>
      </w:sdtEndPr>
      <w:sdtContent>
        <w:p>
          <w:pPr>
            <w:jc w:val="center"/>
            <w:rPr>
              <w:rFonts w:ascii="宋体" w:hAnsi="宋体" w:eastAsia="宋体" w:cs="宋体"/>
              <w:sz w:val="48"/>
              <w:szCs w:val="48"/>
            </w:rPr>
          </w:pPr>
          <w:r>
            <w:rPr>
              <w:rFonts w:hint="eastAsia" w:ascii="宋体" w:hAnsi="宋体" w:eastAsia="宋体" w:cs="宋体"/>
              <w:sz w:val="48"/>
              <w:szCs w:val="48"/>
            </w:rPr>
            <w:t>目录</w:t>
          </w:r>
        </w:p>
        <w:p>
          <w:pPr>
            <w:pStyle w:val="9"/>
            <w:tabs>
              <w:tab w:val="right" w:leader="dot" w:pos="8845"/>
            </w:tabs>
            <w:rPr>
              <w:b/>
            </w:rPr>
          </w:pPr>
          <w:r>
            <w:rPr>
              <w:rFonts w:ascii="宋体" w:hAnsi="宋体" w:eastAsia="宋体" w:cs="宋体"/>
              <w:spacing w:val="8"/>
              <w:sz w:val="31"/>
              <w:szCs w:val="31"/>
              <w14:textOutline w14:w="5791" w14:cap="sq" w14:cmpd="sng" w14:algn="ctr">
                <w14:solidFill>
                  <w14:srgbClr w14:val="000000"/>
                </w14:solidFill>
                <w14:prstDash w14:val="solid"/>
                <w14:bevel/>
              </w14:textOutline>
            </w:rPr>
            <w:fldChar w:fldCharType="begin"/>
          </w:r>
          <w:r>
            <w:rPr>
              <w:rFonts w:ascii="宋体" w:hAnsi="宋体" w:eastAsia="宋体" w:cs="宋体"/>
              <w:spacing w:val="8"/>
              <w:sz w:val="31"/>
              <w:szCs w:val="31"/>
              <w14:textOutline w14:w="5791" w14:cap="sq" w14:cmpd="sng" w14:algn="ctr">
                <w14:solidFill>
                  <w14:srgbClr w14:val="000000"/>
                </w14:solidFill>
                <w14:prstDash w14:val="solid"/>
                <w14:bevel/>
              </w14:textOutline>
            </w:rPr>
            <w:instrText xml:space="preserve">TOC \o "1-2" \h \u </w:instrText>
          </w:r>
          <w:r>
            <w:rPr>
              <w:rFonts w:ascii="宋体" w:hAnsi="宋体" w:eastAsia="宋体" w:cs="宋体"/>
              <w:spacing w:val="8"/>
              <w:sz w:val="31"/>
              <w:szCs w:val="31"/>
              <w14:textOutline w14:w="5791" w14:cap="sq" w14:cmpd="sng" w14:algn="ctr">
                <w14:solidFill>
                  <w14:srgbClr w14:val="000000"/>
                </w14:solidFill>
                <w14:prstDash w14:val="solid"/>
                <w14:bevel/>
              </w14:textOutline>
            </w:rPr>
            <w:fldChar w:fldCharType="separate"/>
          </w:r>
        </w:p>
        <w:p>
          <w:pPr>
            <w:pStyle w:val="9"/>
            <w:tabs>
              <w:tab w:val="right" w:leader="dot" w:pos="8845"/>
            </w:tabs>
            <w:rPr>
              <w:rFonts w:ascii="宋体" w:hAnsi="宋体" w:eastAsia="宋体" w:cs="宋体"/>
              <w:bCs/>
              <w:sz w:val="32"/>
              <w:szCs w:val="32"/>
            </w:rPr>
          </w:pPr>
          <w:r>
            <w:fldChar w:fldCharType="begin"/>
          </w:r>
          <w:r>
            <w:instrText xml:space="preserve"> HYPERLINK \l "_Toc28027" </w:instrText>
          </w:r>
          <w:r>
            <w:fldChar w:fldCharType="separate"/>
          </w:r>
          <w:r>
            <w:rPr>
              <w:rFonts w:hint="eastAsia" w:ascii="宋体" w:hAnsi="宋体" w:eastAsia="宋体" w:cs="宋体"/>
              <w:bCs/>
              <w:spacing w:val="9"/>
              <w:position w:val="4"/>
              <w:sz w:val="32"/>
              <w:szCs w:val="32"/>
            </w:rPr>
            <w:t>一、竞赛技术文件制定的依据</w:t>
          </w:r>
          <w:r>
            <w:rPr>
              <w:rFonts w:hint="eastAsia" w:ascii="宋体" w:hAnsi="宋体" w:eastAsia="宋体" w:cs="宋体"/>
              <w:bCs/>
              <w:sz w:val="32"/>
              <w:szCs w:val="32"/>
            </w:rPr>
            <w:tab/>
          </w:r>
          <w:r>
            <w:rPr>
              <w:rFonts w:hint="eastAsia" w:ascii="宋体" w:hAnsi="宋体" w:eastAsia="宋体" w:cs="宋体"/>
              <w:bCs/>
              <w:sz w:val="32"/>
              <w:szCs w:val="32"/>
            </w:rPr>
            <w:fldChar w:fldCharType="begin"/>
          </w:r>
          <w:r>
            <w:rPr>
              <w:rFonts w:hint="eastAsia" w:ascii="宋体" w:hAnsi="宋体" w:eastAsia="宋体" w:cs="宋体"/>
              <w:bCs/>
              <w:sz w:val="32"/>
              <w:szCs w:val="32"/>
            </w:rPr>
            <w:instrText xml:space="preserve"> PAGEREF _Toc28027 \h </w:instrText>
          </w:r>
          <w:r>
            <w:rPr>
              <w:rFonts w:hint="eastAsia" w:ascii="宋体" w:hAnsi="宋体" w:eastAsia="宋体" w:cs="宋体"/>
              <w:bCs/>
              <w:sz w:val="32"/>
              <w:szCs w:val="32"/>
            </w:rPr>
            <w:fldChar w:fldCharType="separate"/>
          </w:r>
          <w:r>
            <w:rPr>
              <w:rFonts w:ascii="宋体" w:hAnsi="宋体" w:eastAsia="宋体" w:cs="宋体"/>
              <w:bCs/>
              <w:sz w:val="32"/>
              <w:szCs w:val="32"/>
            </w:rPr>
            <w:t>1</w:t>
          </w:r>
          <w:r>
            <w:rPr>
              <w:rFonts w:hint="eastAsia" w:ascii="宋体" w:hAnsi="宋体" w:eastAsia="宋体" w:cs="宋体"/>
              <w:bCs/>
              <w:sz w:val="32"/>
              <w:szCs w:val="32"/>
            </w:rPr>
            <w:fldChar w:fldCharType="end"/>
          </w:r>
          <w:r>
            <w:rPr>
              <w:rFonts w:hint="eastAsia" w:ascii="宋体" w:hAnsi="宋体" w:eastAsia="宋体" w:cs="宋体"/>
              <w:bCs/>
              <w:sz w:val="32"/>
              <w:szCs w:val="32"/>
            </w:rPr>
            <w:fldChar w:fldCharType="end"/>
          </w:r>
        </w:p>
        <w:p>
          <w:pPr>
            <w:pStyle w:val="9"/>
            <w:tabs>
              <w:tab w:val="right" w:leader="dot" w:pos="8845"/>
            </w:tabs>
            <w:rPr>
              <w:rFonts w:ascii="宋体" w:hAnsi="宋体" w:eastAsia="宋体" w:cs="宋体"/>
              <w:b/>
              <w:sz w:val="32"/>
              <w:szCs w:val="32"/>
            </w:rPr>
          </w:pPr>
          <w:r>
            <w:fldChar w:fldCharType="begin"/>
          </w:r>
          <w:r>
            <w:instrText xml:space="preserve"> HYPERLINK \l "_Toc28993" </w:instrText>
          </w:r>
          <w:r>
            <w:fldChar w:fldCharType="separate"/>
          </w:r>
          <w:r>
            <w:rPr>
              <w:rFonts w:hint="eastAsia" w:ascii="宋体" w:hAnsi="宋体" w:eastAsia="宋体" w:cs="宋体"/>
              <w:bCs/>
              <w:spacing w:val="9"/>
              <w:position w:val="4"/>
              <w:sz w:val="32"/>
              <w:szCs w:val="32"/>
            </w:rPr>
            <w:t>二、命题及分值计算方法</w:t>
          </w:r>
          <w:r>
            <w:rPr>
              <w:rFonts w:hint="eastAsia" w:ascii="宋体" w:hAnsi="宋体" w:eastAsia="宋体" w:cs="宋体"/>
              <w:bCs/>
              <w:sz w:val="32"/>
              <w:szCs w:val="32"/>
            </w:rPr>
            <w:tab/>
          </w:r>
          <w:r>
            <w:rPr>
              <w:rFonts w:hint="eastAsia" w:ascii="宋体" w:hAnsi="宋体" w:eastAsia="宋体" w:cs="宋体"/>
              <w:bCs/>
              <w:sz w:val="32"/>
              <w:szCs w:val="32"/>
            </w:rPr>
            <w:fldChar w:fldCharType="begin"/>
          </w:r>
          <w:r>
            <w:rPr>
              <w:rFonts w:hint="eastAsia" w:ascii="宋体" w:hAnsi="宋体" w:eastAsia="宋体" w:cs="宋体"/>
              <w:bCs/>
              <w:sz w:val="32"/>
              <w:szCs w:val="32"/>
            </w:rPr>
            <w:instrText xml:space="preserve"> PAGEREF _Toc28993 \h </w:instrText>
          </w:r>
          <w:r>
            <w:rPr>
              <w:rFonts w:hint="eastAsia" w:ascii="宋体" w:hAnsi="宋体" w:eastAsia="宋体" w:cs="宋体"/>
              <w:bCs/>
              <w:sz w:val="32"/>
              <w:szCs w:val="32"/>
            </w:rPr>
            <w:fldChar w:fldCharType="separate"/>
          </w:r>
          <w:r>
            <w:rPr>
              <w:rFonts w:ascii="宋体" w:hAnsi="宋体" w:eastAsia="宋体" w:cs="宋体"/>
              <w:bCs/>
              <w:sz w:val="32"/>
              <w:szCs w:val="32"/>
            </w:rPr>
            <w:t>1</w:t>
          </w:r>
          <w:r>
            <w:rPr>
              <w:rFonts w:hint="eastAsia" w:ascii="宋体" w:hAnsi="宋体" w:eastAsia="宋体" w:cs="宋体"/>
              <w:bCs/>
              <w:sz w:val="32"/>
              <w:szCs w:val="32"/>
            </w:rPr>
            <w:fldChar w:fldCharType="end"/>
          </w:r>
          <w:r>
            <w:rPr>
              <w:rFonts w:hint="eastAsia" w:ascii="宋体" w:hAnsi="宋体" w:eastAsia="宋体" w:cs="宋体"/>
              <w:bCs/>
              <w:sz w:val="32"/>
              <w:szCs w:val="32"/>
            </w:rPr>
            <w:fldChar w:fldCharType="end"/>
          </w:r>
        </w:p>
        <w:p>
          <w:pPr>
            <w:pStyle w:val="9"/>
            <w:tabs>
              <w:tab w:val="right" w:leader="dot" w:pos="8845"/>
            </w:tabs>
            <w:rPr>
              <w:b/>
            </w:rPr>
          </w:pPr>
          <w:r>
            <w:fldChar w:fldCharType="begin"/>
          </w:r>
          <w:r>
            <w:instrText xml:space="preserve"> HYPERLINK \l "_Toc23405" </w:instrText>
          </w:r>
          <w:r>
            <w:fldChar w:fldCharType="separate"/>
          </w:r>
          <w:r>
            <w:rPr>
              <w:rFonts w:hint="eastAsia" w:ascii="宋体" w:hAnsi="宋体" w:eastAsia="宋体" w:cs="宋体"/>
              <w:bCs/>
              <w:spacing w:val="9"/>
              <w:position w:val="4"/>
              <w:sz w:val="32"/>
              <w:szCs w:val="32"/>
            </w:rPr>
            <w:t>三、理论竞赛</w:t>
          </w:r>
          <w:r>
            <w:rPr>
              <w:rFonts w:hint="eastAsia" w:ascii="宋体" w:hAnsi="宋体" w:eastAsia="宋体" w:cs="宋体"/>
              <w:bCs/>
              <w:sz w:val="32"/>
              <w:szCs w:val="32"/>
            </w:rPr>
            <w:tab/>
          </w:r>
          <w:r>
            <w:rPr>
              <w:rFonts w:hint="eastAsia" w:ascii="宋体" w:hAnsi="宋体" w:eastAsia="宋体" w:cs="宋体"/>
              <w:bCs/>
              <w:sz w:val="32"/>
              <w:szCs w:val="32"/>
            </w:rPr>
            <w:fldChar w:fldCharType="begin"/>
          </w:r>
          <w:r>
            <w:rPr>
              <w:rFonts w:hint="eastAsia" w:ascii="宋体" w:hAnsi="宋体" w:eastAsia="宋体" w:cs="宋体"/>
              <w:bCs/>
              <w:sz w:val="32"/>
              <w:szCs w:val="32"/>
            </w:rPr>
            <w:instrText xml:space="preserve"> PAGEREF _Toc23405 \h </w:instrText>
          </w:r>
          <w:r>
            <w:rPr>
              <w:rFonts w:hint="eastAsia" w:ascii="宋体" w:hAnsi="宋体" w:eastAsia="宋体" w:cs="宋体"/>
              <w:bCs/>
              <w:sz w:val="32"/>
              <w:szCs w:val="32"/>
            </w:rPr>
            <w:fldChar w:fldCharType="separate"/>
          </w:r>
          <w:r>
            <w:rPr>
              <w:rFonts w:ascii="宋体" w:hAnsi="宋体" w:eastAsia="宋体" w:cs="宋体"/>
              <w:bCs/>
              <w:sz w:val="32"/>
              <w:szCs w:val="32"/>
            </w:rPr>
            <w:t>1</w:t>
          </w:r>
          <w:r>
            <w:rPr>
              <w:rFonts w:hint="eastAsia" w:ascii="宋体" w:hAnsi="宋体" w:eastAsia="宋体" w:cs="宋体"/>
              <w:bCs/>
              <w:sz w:val="32"/>
              <w:szCs w:val="32"/>
            </w:rPr>
            <w:fldChar w:fldCharType="end"/>
          </w:r>
          <w:r>
            <w:rPr>
              <w:rFonts w:hint="eastAsia" w:ascii="宋体" w:hAnsi="宋体" w:eastAsia="宋体" w:cs="宋体"/>
              <w:bCs/>
              <w:sz w:val="32"/>
              <w:szCs w:val="32"/>
            </w:rPr>
            <w:fldChar w:fldCharType="end"/>
          </w:r>
        </w:p>
        <w:p>
          <w:pPr>
            <w:pStyle w:val="10"/>
            <w:tabs>
              <w:tab w:val="right" w:leader="dot" w:pos="8845"/>
            </w:tabs>
            <w:ind w:left="420"/>
            <w:rPr>
              <w:rFonts w:ascii="宋体" w:hAnsi="宋体" w:eastAsia="宋体" w:cs="宋体"/>
              <w:bCs/>
              <w:spacing w:val="9"/>
              <w:position w:val="4"/>
              <w:sz w:val="28"/>
              <w:szCs w:val="28"/>
            </w:rPr>
          </w:pPr>
          <w:r>
            <w:fldChar w:fldCharType="begin"/>
          </w:r>
          <w:r>
            <w:instrText xml:space="preserve"> HYPERLINK \l "_Toc12710" </w:instrText>
          </w:r>
          <w:r>
            <w:fldChar w:fldCharType="separate"/>
          </w:r>
          <w:r>
            <w:rPr>
              <w:rFonts w:hint="eastAsia" w:ascii="宋体" w:hAnsi="宋体" w:eastAsia="宋体" w:cs="宋体"/>
              <w:bCs/>
              <w:spacing w:val="9"/>
              <w:position w:val="4"/>
              <w:sz w:val="28"/>
              <w:szCs w:val="28"/>
            </w:rPr>
            <w:t>（一）竞赛方式</w:t>
          </w:r>
          <w:r>
            <w:rPr>
              <w:rFonts w:hint="eastAsia" w:ascii="宋体" w:hAnsi="宋体" w:eastAsia="宋体" w:cs="宋体"/>
              <w:bCs/>
              <w:spacing w:val="9"/>
              <w:position w:val="4"/>
              <w:sz w:val="28"/>
              <w:szCs w:val="28"/>
            </w:rPr>
            <w:tab/>
          </w:r>
          <w:r>
            <w:rPr>
              <w:rFonts w:hint="eastAsia" w:ascii="宋体" w:hAnsi="宋体" w:eastAsia="宋体" w:cs="宋体"/>
              <w:bCs/>
              <w:spacing w:val="9"/>
              <w:position w:val="4"/>
              <w:sz w:val="28"/>
              <w:szCs w:val="28"/>
            </w:rPr>
            <w:fldChar w:fldCharType="begin"/>
          </w:r>
          <w:r>
            <w:rPr>
              <w:rFonts w:hint="eastAsia" w:ascii="宋体" w:hAnsi="宋体" w:eastAsia="宋体" w:cs="宋体"/>
              <w:bCs/>
              <w:spacing w:val="9"/>
              <w:position w:val="4"/>
              <w:sz w:val="28"/>
              <w:szCs w:val="28"/>
            </w:rPr>
            <w:instrText xml:space="preserve"> PAGEREF _Toc12710 \h </w:instrText>
          </w:r>
          <w:r>
            <w:rPr>
              <w:rFonts w:hint="eastAsia" w:ascii="宋体" w:hAnsi="宋体" w:eastAsia="宋体" w:cs="宋体"/>
              <w:bCs/>
              <w:spacing w:val="9"/>
              <w:position w:val="4"/>
              <w:sz w:val="28"/>
              <w:szCs w:val="28"/>
            </w:rPr>
            <w:fldChar w:fldCharType="separate"/>
          </w:r>
          <w:r>
            <w:rPr>
              <w:rFonts w:ascii="宋体" w:hAnsi="宋体" w:eastAsia="宋体" w:cs="宋体"/>
              <w:bCs/>
              <w:spacing w:val="9"/>
              <w:position w:val="4"/>
              <w:sz w:val="28"/>
              <w:szCs w:val="28"/>
            </w:rPr>
            <w:t>1</w:t>
          </w:r>
          <w:r>
            <w:rPr>
              <w:rFonts w:hint="eastAsia" w:ascii="宋体" w:hAnsi="宋体" w:eastAsia="宋体" w:cs="宋体"/>
              <w:bCs/>
              <w:spacing w:val="9"/>
              <w:position w:val="4"/>
              <w:sz w:val="28"/>
              <w:szCs w:val="28"/>
            </w:rPr>
            <w:fldChar w:fldCharType="end"/>
          </w:r>
          <w:r>
            <w:rPr>
              <w:rFonts w:hint="eastAsia" w:ascii="宋体" w:hAnsi="宋体" w:eastAsia="宋体" w:cs="宋体"/>
              <w:bCs/>
              <w:spacing w:val="9"/>
              <w:position w:val="4"/>
              <w:sz w:val="28"/>
              <w:szCs w:val="28"/>
            </w:rPr>
            <w:fldChar w:fldCharType="end"/>
          </w:r>
        </w:p>
        <w:p>
          <w:pPr>
            <w:pStyle w:val="10"/>
            <w:tabs>
              <w:tab w:val="right" w:leader="dot" w:pos="8845"/>
            </w:tabs>
            <w:ind w:left="420"/>
            <w:rPr>
              <w:rFonts w:ascii="宋体" w:hAnsi="宋体" w:eastAsia="宋体" w:cs="宋体"/>
              <w:bCs/>
              <w:spacing w:val="9"/>
              <w:position w:val="4"/>
              <w:sz w:val="28"/>
              <w:szCs w:val="28"/>
            </w:rPr>
          </w:pPr>
          <w:r>
            <w:fldChar w:fldCharType="begin"/>
          </w:r>
          <w:r>
            <w:instrText xml:space="preserve"> HYPERLINK \l "_Toc20786" </w:instrText>
          </w:r>
          <w:r>
            <w:fldChar w:fldCharType="separate"/>
          </w:r>
          <w:r>
            <w:rPr>
              <w:rFonts w:hint="eastAsia" w:ascii="宋体" w:hAnsi="宋体" w:eastAsia="宋体" w:cs="宋体"/>
              <w:bCs/>
              <w:spacing w:val="9"/>
              <w:position w:val="4"/>
              <w:sz w:val="28"/>
              <w:szCs w:val="28"/>
            </w:rPr>
            <w:t>（二）试题范围及类型</w:t>
          </w:r>
          <w:r>
            <w:rPr>
              <w:rFonts w:hint="eastAsia" w:ascii="宋体" w:hAnsi="宋体" w:eastAsia="宋体" w:cs="宋体"/>
              <w:bCs/>
              <w:spacing w:val="9"/>
              <w:position w:val="4"/>
              <w:sz w:val="28"/>
              <w:szCs w:val="28"/>
            </w:rPr>
            <w:tab/>
          </w:r>
          <w:r>
            <w:rPr>
              <w:rFonts w:hint="eastAsia" w:ascii="宋体" w:hAnsi="宋体" w:eastAsia="宋体" w:cs="宋体"/>
              <w:bCs/>
              <w:spacing w:val="9"/>
              <w:position w:val="4"/>
              <w:sz w:val="28"/>
              <w:szCs w:val="28"/>
            </w:rPr>
            <w:fldChar w:fldCharType="begin"/>
          </w:r>
          <w:r>
            <w:rPr>
              <w:rFonts w:hint="eastAsia" w:ascii="宋体" w:hAnsi="宋体" w:eastAsia="宋体" w:cs="宋体"/>
              <w:bCs/>
              <w:spacing w:val="9"/>
              <w:position w:val="4"/>
              <w:sz w:val="28"/>
              <w:szCs w:val="28"/>
            </w:rPr>
            <w:instrText xml:space="preserve"> PAGEREF _Toc20786 \h </w:instrText>
          </w:r>
          <w:r>
            <w:rPr>
              <w:rFonts w:hint="eastAsia" w:ascii="宋体" w:hAnsi="宋体" w:eastAsia="宋体" w:cs="宋体"/>
              <w:bCs/>
              <w:spacing w:val="9"/>
              <w:position w:val="4"/>
              <w:sz w:val="28"/>
              <w:szCs w:val="28"/>
            </w:rPr>
            <w:fldChar w:fldCharType="separate"/>
          </w:r>
          <w:r>
            <w:rPr>
              <w:rFonts w:ascii="宋体" w:hAnsi="宋体" w:eastAsia="宋体" w:cs="宋体"/>
              <w:bCs/>
              <w:spacing w:val="9"/>
              <w:position w:val="4"/>
              <w:sz w:val="28"/>
              <w:szCs w:val="28"/>
            </w:rPr>
            <w:t>1</w:t>
          </w:r>
          <w:r>
            <w:rPr>
              <w:rFonts w:hint="eastAsia" w:ascii="宋体" w:hAnsi="宋体" w:eastAsia="宋体" w:cs="宋体"/>
              <w:bCs/>
              <w:spacing w:val="9"/>
              <w:position w:val="4"/>
              <w:sz w:val="28"/>
              <w:szCs w:val="28"/>
            </w:rPr>
            <w:fldChar w:fldCharType="end"/>
          </w:r>
          <w:r>
            <w:rPr>
              <w:rFonts w:hint="eastAsia" w:ascii="宋体" w:hAnsi="宋体" w:eastAsia="宋体" w:cs="宋体"/>
              <w:bCs/>
              <w:spacing w:val="9"/>
              <w:position w:val="4"/>
              <w:sz w:val="28"/>
              <w:szCs w:val="28"/>
            </w:rPr>
            <w:fldChar w:fldCharType="end"/>
          </w:r>
        </w:p>
        <w:p>
          <w:pPr>
            <w:pStyle w:val="10"/>
            <w:tabs>
              <w:tab w:val="right" w:leader="dot" w:pos="8845"/>
            </w:tabs>
            <w:ind w:left="420"/>
          </w:pPr>
          <w:r>
            <w:fldChar w:fldCharType="begin"/>
          </w:r>
          <w:r>
            <w:instrText xml:space="preserve"> HYPERLINK \l "_Toc10903" </w:instrText>
          </w:r>
          <w:r>
            <w:fldChar w:fldCharType="separate"/>
          </w:r>
          <w:r>
            <w:rPr>
              <w:rFonts w:hint="eastAsia" w:ascii="宋体" w:hAnsi="宋体" w:eastAsia="宋体" w:cs="宋体"/>
              <w:bCs/>
              <w:spacing w:val="9"/>
              <w:position w:val="4"/>
              <w:sz w:val="28"/>
              <w:szCs w:val="28"/>
            </w:rPr>
            <w:t>（三）竞赛内容</w:t>
          </w:r>
          <w:r>
            <w:rPr>
              <w:rFonts w:hint="eastAsia" w:ascii="宋体" w:hAnsi="宋体" w:eastAsia="宋体" w:cs="宋体"/>
              <w:bCs/>
              <w:spacing w:val="9"/>
              <w:position w:val="4"/>
              <w:sz w:val="28"/>
              <w:szCs w:val="28"/>
            </w:rPr>
            <w:tab/>
          </w:r>
          <w:r>
            <w:rPr>
              <w:rFonts w:hint="eastAsia" w:ascii="宋体" w:hAnsi="宋体" w:eastAsia="宋体" w:cs="宋体"/>
              <w:bCs/>
              <w:spacing w:val="9"/>
              <w:position w:val="4"/>
              <w:sz w:val="28"/>
              <w:szCs w:val="28"/>
            </w:rPr>
            <w:fldChar w:fldCharType="begin"/>
          </w:r>
          <w:r>
            <w:rPr>
              <w:rFonts w:hint="eastAsia" w:ascii="宋体" w:hAnsi="宋体" w:eastAsia="宋体" w:cs="宋体"/>
              <w:bCs/>
              <w:spacing w:val="9"/>
              <w:position w:val="4"/>
              <w:sz w:val="28"/>
              <w:szCs w:val="28"/>
            </w:rPr>
            <w:instrText xml:space="preserve"> PAGEREF _Toc10903 \h </w:instrText>
          </w:r>
          <w:r>
            <w:rPr>
              <w:rFonts w:hint="eastAsia" w:ascii="宋体" w:hAnsi="宋体" w:eastAsia="宋体" w:cs="宋体"/>
              <w:bCs/>
              <w:spacing w:val="9"/>
              <w:position w:val="4"/>
              <w:sz w:val="28"/>
              <w:szCs w:val="28"/>
            </w:rPr>
            <w:fldChar w:fldCharType="separate"/>
          </w:r>
          <w:r>
            <w:rPr>
              <w:rFonts w:ascii="宋体" w:hAnsi="宋体" w:eastAsia="宋体" w:cs="宋体"/>
              <w:bCs/>
              <w:spacing w:val="9"/>
              <w:position w:val="4"/>
              <w:sz w:val="28"/>
              <w:szCs w:val="28"/>
            </w:rPr>
            <w:t>1</w:t>
          </w:r>
          <w:r>
            <w:rPr>
              <w:rFonts w:hint="eastAsia" w:ascii="宋体" w:hAnsi="宋体" w:eastAsia="宋体" w:cs="宋体"/>
              <w:bCs/>
              <w:spacing w:val="9"/>
              <w:position w:val="4"/>
              <w:sz w:val="28"/>
              <w:szCs w:val="28"/>
            </w:rPr>
            <w:fldChar w:fldCharType="end"/>
          </w:r>
          <w:r>
            <w:rPr>
              <w:rFonts w:hint="eastAsia" w:ascii="宋体" w:hAnsi="宋体" w:eastAsia="宋体" w:cs="宋体"/>
              <w:bCs/>
              <w:spacing w:val="9"/>
              <w:position w:val="4"/>
              <w:sz w:val="28"/>
              <w:szCs w:val="28"/>
            </w:rPr>
            <w:fldChar w:fldCharType="end"/>
          </w:r>
        </w:p>
        <w:p>
          <w:pPr>
            <w:pStyle w:val="9"/>
            <w:tabs>
              <w:tab w:val="right" w:leader="dot" w:pos="8845"/>
            </w:tabs>
            <w:rPr>
              <w:rFonts w:ascii="黑体" w:hAnsi="黑体" w:eastAsia="黑体" w:cs="黑体"/>
              <w:bCs/>
              <w:spacing w:val="9"/>
              <w:position w:val="4"/>
              <w:szCs w:val="32"/>
            </w:rPr>
          </w:pPr>
          <w:r>
            <w:fldChar w:fldCharType="begin"/>
          </w:r>
          <w:r>
            <w:instrText xml:space="preserve"> HYPERLINK \l "_Toc23102" </w:instrText>
          </w:r>
          <w:r>
            <w:fldChar w:fldCharType="separate"/>
          </w:r>
          <w:r>
            <w:rPr>
              <w:rFonts w:hint="eastAsia" w:ascii="宋体" w:hAnsi="宋体" w:eastAsia="宋体" w:cs="宋体"/>
              <w:bCs/>
              <w:spacing w:val="9"/>
              <w:position w:val="4"/>
              <w:sz w:val="32"/>
              <w:szCs w:val="32"/>
            </w:rPr>
            <w:t>四、实际操作竞赛</w:t>
          </w:r>
          <w:r>
            <w:rPr>
              <w:rFonts w:hint="eastAsia" w:ascii="宋体" w:hAnsi="宋体" w:eastAsia="宋体" w:cs="宋体"/>
              <w:bCs/>
              <w:spacing w:val="9"/>
              <w:position w:val="4"/>
              <w:sz w:val="32"/>
              <w:szCs w:val="32"/>
            </w:rPr>
            <w:tab/>
          </w:r>
          <w:r>
            <w:rPr>
              <w:rFonts w:hint="eastAsia" w:ascii="宋体" w:hAnsi="宋体" w:eastAsia="宋体" w:cs="宋体"/>
              <w:bCs/>
              <w:spacing w:val="9"/>
              <w:position w:val="4"/>
              <w:sz w:val="32"/>
              <w:szCs w:val="32"/>
            </w:rPr>
            <w:fldChar w:fldCharType="begin"/>
          </w:r>
          <w:r>
            <w:rPr>
              <w:rFonts w:hint="eastAsia" w:ascii="宋体" w:hAnsi="宋体" w:eastAsia="宋体" w:cs="宋体"/>
              <w:bCs/>
              <w:spacing w:val="9"/>
              <w:position w:val="4"/>
              <w:sz w:val="32"/>
              <w:szCs w:val="32"/>
            </w:rPr>
            <w:instrText xml:space="preserve"> PAGEREF _Toc23102 \h </w:instrText>
          </w:r>
          <w:r>
            <w:rPr>
              <w:rFonts w:hint="eastAsia" w:ascii="宋体" w:hAnsi="宋体" w:eastAsia="宋体" w:cs="宋体"/>
              <w:bCs/>
              <w:spacing w:val="9"/>
              <w:position w:val="4"/>
              <w:sz w:val="32"/>
              <w:szCs w:val="32"/>
            </w:rPr>
            <w:fldChar w:fldCharType="separate"/>
          </w:r>
          <w:r>
            <w:rPr>
              <w:rFonts w:ascii="宋体" w:hAnsi="宋体" w:eastAsia="宋体" w:cs="宋体"/>
              <w:bCs/>
              <w:spacing w:val="9"/>
              <w:position w:val="4"/>
              <w:sz w:val="32"/>
              <w:szCs w:val="32"/>
            </w:rPr>
            <w:t>5</w:t>
          </w:r>
          <w:r>
            <w:rPr>
              <w:rFonts w:hint="eastAsia" w:ascii="宋体" w:hAnsi="宋体" w:eastAsia="宋体" w:cs="宋体"/>
              <w:bCs/>
              <w:spacing w:val="9"/>
              <w:position w:val="4"/>
              <w:sz w:val="32"/>
              <w:szCs w:val="32"/>
            </w:rPr>
            <w:fldChar w:fldCharType="end"/>
          </w:r>
          <w:r>
            <w:rPr>
              <w:rFonts w:hint="eastAsia" w:ascii="宋体" w:hAnsi="宋体" w:eastAsia="宋体" w:cs="宋体"/>
              <w:bCs/>
              <w:spacing w:val="9"/>
              <w:position w:val="4"/>
              <w:sz w:val="32"/>
              <w:szCs w:val="32"/>
            </w:rPr>
            <w:fldChar w:fldCharType="end"/>
          </w:r>
        </w:p>
        <w:p>
          <w:pPr>
            <w:pStyle w:val="10"/>
            <w:tabs>
              <w:tab w:val="right" w:leader="dot" w:pos="8845"/>
            </w:tabs>
            <w:ind w:left="420"/>
            <w:rPr>
              <w:rFonts w:ascii="宋体" w:hAnsi="宋体" w:eastAsia="宋体" w:cs="宋体"/>
              <w:bCs/>
              <w:spacing w:val="9"/>
              <w:position w:val="4"/>
              <w:sz w:val="28"/>
              <w:szCs w:val="28"/>
            </w:rPr>
          </w:pPr>
          <w:r>
            <w:fldChar w:fldCharType="begin"/>
          </w:r>
          <w:r>
            <w:instrText xml:space="preserve"> HYPERLINK \l "_Toc11252" </w:instrText>
          </w:r>
          <w:r>
            <w:fldChar w:fldCharType="separate"/>
          </w:r>
          <w:r>
            <w:rPr>
              <w:rFonts w:hint="eastAsia" w:ascii="宋体" w:hAnsi="宋体" w:eastAsia="宋体" w:cs="宋体"/>
              <w:bCs/>
              <w:spacing w:val="9"/>
              <w:position w:val="4"/>
              <w:sz w:val="28"/>
              <w:szCs w:val="28"/>
            </w:rPr>
            <w:t>（一）竞赛方式</w:t>
          </w:r>
          <w:r>
            <w:rPr>
              <w:rFonts w:hint="eastAsia" w:ascii="宋体" w:hAnsi="宋体" w:eastAsia="宋体" w:cs="宋体"/>
              <w:bCs/>
              <w:spacing w:val="9"/>
              <w:position w:val="4"/>
              <w:sz w:val="28"/>
              <w:szCs w:val="28"/>
            </w:rPr>
            <w:tab/>
          </w:r>
          <w:r>
            <w:rPr>
              <w:rFonts w:hint="eastAsia" w:ascii="宋体" w:hAnsi="宋体" w:eastAsia="宋体" w:cs="宋体"/>
              <w:bCs/>
              <w:spacing w:val="9"/>
              <w:position w:val="4"/>
              <w:sz w:val="28"/>
              <w:szCs w:val="28"/>
            </w:rPr>
            <w:fldChar w:fldCharType="begin"/>
          </w:r>
          <w:r>
            <w:rPr>
              <w:rFonts w:hint="eastAsia" w:ascii="宋体" w:hAnsi="宋体" w:eastAsia="宋体" w:cs="宋体"/>
              <w:bCs/>
              <w:spacing w:val="9"/>
              <w:position w:val="4"/>
              <w:sz w:val="28"/>
              <w:szCs w:val="28"/>
            </w:rPr>
            <w:instrText xml:space="preserve"> PAGEREF _Toc11252 \h </w:instrText>
          </w:r>
          <w:r>
            <w:rPr>
              <w:rFonts w:hint="eastAsia" w:ascii="宋体" w:hAnsi="宋体" w:eastAsia="宋体" w:cs="宋体"/>
              <w:bCs/>
              <w:spacing w:val="9"/>
              <w:position w:val="4"/>
              <w:sz w:val="28"/>
              <w:szCs w:val="28"/>
            </w:rPr>
            <w:fldChar w:fldCharType="separate"/>
          </w:r>
          <w:r>
            <w:rPr>
              <w:rFonts w:ascii="宋体" w:hAnsi="宋体" w:eastAsia="宋体" w:cs="宋体"/>
              <w:bCs/>
              <w:spacing w:val="9"/>
              <w:position w:val="4"/>
              <w:sz w:val="28"/>
              <w:szCs w:val="28"/>
            </w:rPr>
            <w:t>5</w:t>
          </w:r>
          <w:r>
            <w:rPr>
              <w:rFonts w:hint="eastAsia" w:ascii="宋体" w:hAnsi="宋体" w:eastAsia="宋体" w:cs="宋体"/>
              <w:bCs/>
              <w:spacing w:val="9"/>
              <w:position w:val="4"/>
              <w:sz w:val="28"/>
              <w:szCs w:val="28"/>
            </w:rPr>
            <w:fldChar w:fldCharType="end"/>
          </w:r>
          <w:r>
            <w:rPr>
              <w:rFonts w:hint="eastAsia" w:ascii="宋体" w:hAnsi="宋体" w:eastAsia="宋体" w:cs="宋体"/>
              <w:bCs/>
              <w:spacing w:val="9"/>
              <w:position w:val="4"/>
              <w:sz w:val="28"/>
              <w:szCs w:val="28"/>
            </w:rPr>
            <w:fldChar w:fldCharType="end"/>
          </w:r>
        </w:p>
        <w:p>
          <w:pPr>
            <w:pStyle w:val="10"/>
            <w:tabs>
              <w:tab w:val="right" w:leader="dot" w:pos="8845"/>
            </w:tabs>
            <w:ind w:left="420"/>
            <w:rPr>
              <w:rFonts w:ascii="宋体" w:hAnsi="宋体" w:eastAsia="宋体" w:cs="宋体"/>
              <w:bCs/>
              <w:spacing w:val="9"/>
              <w:position w:val="4"/>
              <w:sz w:val="28"/>
              <w:szCs w:val="28"/>
            </w:rPr>
          </w:pPr>
          <w:r>
            <w:fldChar w:fldCharType="begin"/>
          </w:r>
          <w:r>
            <w:instrText xml:space="preserve"> HYPERLINK \l "_Toc6210" </w:instrText>
          </w:r>
          <w:r>
            <w:fldChar w:fldCharType="separate"/>
          </w:r>
          <w:r>
            <w:rPr>
              <w:rFonts w:hint="eastAsia" w:ascii="宋体" w:hAnsi="宋体" w:eastAsia="宋体" w:cs="宋体"/>
              <w:bCs/>
              <w:spacing w:val="9"/>
              <w:position w:val="4"/>
              <w:sz w:val="28"/>
              <w:szCs w:val="28"/>
            </w:rPr>
            <w:t>（二）考试范围、比重、类型</w:t>
          </w:r>
          <w:r>
            <w:rPr>
              <w:rFonts w:hint="eastAsia" w:ascii="宋体" w:hAnsi="宋体" w:eastAsia="宋体" w:cs="宋体"/>
              <w:bCs/>
              <w:spacing w:val="9"/>
              <w:position w:val="4"/>
              <w:sz w:val="28"/>
              <w:szCs w:val="28"/>
            </w:rPr>
            <w:tab/>
          </w:r>
          <w:r>
            <w:rPr>
              <w:rFonts w:hint="eastAsia" w:ascii="宋体" w:hAnsi="宋体" w:eastAsia="宋体" w:cs="宋体"/>
              <w:bCs/>
              <w:spacing w:val="9"/>
              <w:position w:val="4"/>
              <w:sz w:val="28"/>
              <w:szCs w:val="28"/>
            </w:rPr>
            <w:fldChar w:fldCharType="begin"/>
          </w:r>
          <w:r>
            <w:rPr>
              <w:rFonts w:hint="eastAsia" w:ascii="宋体" w:hAnsi="宋体" w:eastAsia="宋体" w:cs="宋体"/>
              <w:bCs/>
              <w:spacing w:val="9"/>
              <w:position w:val="4"/>
              <w:sz w:val="28"/>
              <w:szCs w:val="28"/>
            </w:rPr>
            <w:instrText xml:space="preserve"> PAGEREF _Toc6210 \h </w:instrText>
          </w:r>
          <w:r>
            <w:rPr>
              <w:rFonts w:hint="eastAsia" w:ascii="宋体" w:hAnsi="宋体" w:eastAsia="宋体" w:cs="宋体"/>
              <w:bCs/>
              <w:spacing w:val="9"/>
              <w:position w:val="4"/>
              <w:sz w:val="28"/>
              <w:szCs w:val="28"/>
            </w:rPr>
            <w:fldChar w:fldCharType="separate"/>
          </w:r>
          <w:r>
            <w:rPr>
              <w:rFonts w:ascii="宋体" w:hAnsi="宋体" w:eastAsia="宋体" w:cs="宋体"/>
              <w:bCs/>
              <w:spacing w:val="9"/>
              <w:position w:val="4"/>
              <w:sz w:val="28"/>
              <w:szCs w:val="28"/>
            </w:rPr>
            <w:t>6</w:t>
          </w:r>
          <w:r>
            <w:rPr>
              <w:rFonts w:hint="eastAsia" w:ascii="宋体" w:hAnsi="宋体" w:eastAsia="宋体" w:cs="宋体"/>
              <w:bCs/>
              <w:spacing w:val="9"/>
              <w:position w:val="4"/>
              <w:sz w:val="28"/>
              <w:szCs w:val="28"/>
            </w:rPr>
            <w:fldChar w:fldCharType="end"/>
          </w:r>
          <w:r>
            <w:rPr>
              <w:rFonts w:hint="eastAsia" w:ascii="宋体" w:hAnsi="宋体" w:eastAsia="宋体" w:cs="宋体"/>
              <w:bCs/>
              <w:spacing w:val="9"/>
              <w:position w:val="4"/>
              <w:sz w:val="28"/>
              <w:szCs w:val="28"/>
            </w:rPr>
            <w:fldChar w:fldCharType="end"/>
          </w:r>
        </w:p>
        <w:p>
          <w:pPr>
            <w:pStyle w:val="10"/>
            <w:tabs>
              <w:tab w:val="right" w:leader="dot" w:pos="8845"/>
            </w:tabs>
            <w:ind w:left="420"/>
            <w:rPr>
              <w:rFonts w:ascii="宋体" w:hAnsi="宋体" w:eastAsia="宋体" w:cs="宋体"/>
              <w:bCs/>
              <w:spacing w:val="9"/>
              <w:position w:val="4"/>
              <w:sz w:val="28"/>
              <w:szCs w:val="28"/>
            </w:rPr>
          </w:pPr>
          <w:r>
            <w:fldChar w:fldCharType="begin"/>
          </w:r>
          <w:r>
            <w:instrText xml:space="preserve"> HYPERLINK \l "_Toc25779" </w:instrText>
          </w:r>
          <w:r>
            <w:fldChar w:fldCharType="separate"/>
          </w:r>
          <w:r>
            <w:rPr>
              <w:rFonts w:hint="eastAsia" w:ascii="宋体" w:hAnsi="宋体" w:eastAsia="宋体" w:cs="宋体"/>
              <w:bCs/>
              <w:spacing w:val="9"/>
              <w:position w:val="4"/>
              <w:sz w:val="28"/>
              <w:szCs w:val="28"/>
            </w:rPr>
            <w:t>（三）评分标准</w:t>
          </w:r>
          <w:r>
            <w:rPr>
              <w:rFonts w:hint="eastAsia" w:ascii="宋体" w:hAnsi="宋体" w:eastAsia="宋体" w:cs="宋体"/>
              <w:bCs/>
              <w:spacing w:val="9"/>
              <w:position w:val="4"/>
              <w:sz w:val="28"/>
              <w:szCs w:val="28"/>
            </w:rPr>
            <w:tab/>
          </w:r>
          <w:r>
            <w:rPr>
              <w:rFonts w:hint="eastAsia" w:ascii="宋体" w:hAnsi="宋体" w:eastAsia="宋体" w:cs="宋体"/>
              <w:bCs/>
              <w:spacing w:val="9"/>
              <w:position w:val="4"/>
              <w:sz w:val="28"/>
              <w:szCs w:val="28"/>
            </w:rPr>
            <w:fldChar w:fldCharType="begin"/>
          </w:r>
          <w:r>
            <w:rPr>
              <w:rFonts w:hint="eastAsia" w:ascii="宋体" w:hAnsi="宋体" w:eastAsia="宋体" w:cs="宋体"/>
              <w:bCs/>
              <w:spacing w:val="9"/>
              <w:position w:val="4"/>
              <w:sz w:val="28"/>
              <w:szCs w:val="28"/>
            </w:rPr>
            <w:instrText xml:space="preserve"> PAGEREF _Toc25779 \h </w:instrText>
          </w:r>
          <w:r>
            <w:rPr>
              <w:rFonts w:hint="eastAsia" w:ascii="宋体" w:hAnsi="宋体" w:eastAsia="宋体" w:cs="宋体"/>
              <w:bCs/>
              <w:spacing w:val="9"/>
              <w:position w:val="4"/>
              <w:sz w:val="28"/>
              <w:szCs w:val="28"/>
            </w:rPr>
            <w:fldChar w:fldCharType="separate"/>
          </w:r>
          <w:r>
            <w:rPr>
              <w:rFonts w:ascii="宋体" w:hAnsi="宋体" w:eastAsia="宋体" w:cs="宋体"/>
              <w:bCs/>
              <w:spacing w:val="9"/>
              <w:position w:val="4"/>
              <w:sz w:val="28"/>
              <w:szCs w:val="28"/>
            </w:rPr>
            <w:t>8</w:t>
          </w:r>
          <w:r>
            <w:rPr>
              <w:rFonts w:hint="eastAsia" w:ascii="宋体" w:hAnsi="宋体" w:eastAsia="宋体" w:cs="宋体"/>
              <w:bCs/>
              <w:spacing w:val="9"/>
              <w:position w:val="4"/>
              <w:sz w:val="28"/>
              <w:szCs w:val="28"/>
            </w:rPr>
            <w:fldChar w:fldCharType="end"/>
          </w:r>
          <w:r>
            <w:rPr>
              <w:rFonts w:hint="eastAsia" w:ascii="宋体" w:hAnsi="宋体" w:eastAsia="宋体" w:cs="宋体"/>
              <w:bCs/>
              <w:spacing w:val="9"/>
              <w:position w:val="4"/>
              <w:sz w:val="28"/>
              <w:szCs w:val="28"/>
            </w:rPr>
            <w:fldChar w:fldCharType="end"/>
          </w:r>
        </w:p>
        <w:p>
          <w:pPr>
            <w:pStyle w:val="10"/>
            <w:tabs>
              <w:tab w:val="right" w:leader="dot" w:pos="8845"/>
            </w:tabs>
            <w:ind w:left="420"/>
            <w:rPr>
              <w:rFonts w:ascii="宋体" w:hAnsi="宋体" w:eastAsia="宋体" w:cs="宋体"/>
              <w:bCs/>
              <w:spacing w:val="9"/>
              <w:position w:val="4"/>
              <w:sz w:val="28"/>
              <w:szCs w:val="28"/>
            </w:rPr>
          </w:pPr>
          <w:r>
            <w:fldChar w:fldCharType="begin"/>
          </w:r>
          <w:r>
            <w:instrText xml:space="preserve"> HYPERLINK \l "_Toc27201" </w:instrText>
          </w:r>
          <w:r>
            <w:fldChar w:fldCharType="separate"/>
          </w:r>
          <w:r>
            <w:rPr>
              <w:rFonts w:hint="eastAsia" w:ascii="宋体" w:hAnsi="宋体" w:eastAsia="宋体" w:cs="宋体"/>
              <w:bCs/>
              <w:spacing w:val="9"/>
              <w:position w:val="4"/>
              <w:sz w:val="28"/>
              <w:szCs w:val="28"/>
            </w:rPr>
            <w:t>（三）竞赛时间</w:t>
          </w:r>
          <w:r>
            <w:rPr>
              <w:rFonts w:hint="eastAsia" w:ascii="宋体" w:hAnsi="宋体" w:eastAsia="宋体" w:cs="宋体"/>
              <w:bCs/>
              <w:spacing w:val="9"/>
              <w:position w:val="4"/>
              <w:sz w:val="28"/>
              <w:szCs w:val="28"/>
            </w:rPr>
            <w:tab/>
          </w:r>
          <w:r>
            <w:rPr>
              <w:rFonts w:hint="eastAsia" w:ascii="宋体" w:hAnsi="宋体" w:eastAsia="宋体" w:cs="宋体"/>
              <w:bCs/>
              <w:spacing w:val="9"/>
              <w:position w:val="4"/>
              <w:sz w:val="28"/>
              <w:szCs w:val="28"/>
            </w:rPr>
            <w:fldChar w:fldCharType="begin"/>
          </w:r>
          <w:r>
            <w:rPr>
              <w:rFonts w:hint="eastAsia" w:ascii="宋体" w:hAnsi="宋体" w:eastAsia="宋体" w:cs="宋体"/>
              <w:bCs/>
              <w:spacing w:val="9"/>
              <w:position w:val="4"/>
              <w:sz w:val="28"/>
              <w:szCs w:val="28"/>
            </w:rPr>
            <w:instrText xml:space="preserve"> PAGEREF _Toc27201 \h </w:instrText>
          </w:r>
          <w:r>
            <w:rPr>
              <w:rFonts w:hint="eastAsia" w:ascii="宋体" w:hAnsi="宋体" w:eastAsia="宋体" w:cs="宋体"/>
              <w:bCs/>
              <w:spacing w:val="9"/>
              <w:position w:val="4"/>
              <w:sz w:val="28"/>
              <w:szCs w:val="28"/>
            </w:rPr>
            <w:fldChar w:fldCharType="separate"/>
          </w:r>
          <w:r>
            <w:rPr>
              <w:rFonts w:ascii="宋体" w:hAnsi="宋体" w:eastAsia="宋体" w:cs="宋体"/>
              <w:bCs/>
              <w:spacing w:val="9"/>
              <w:position w:val="4"/>
              <w:sz w:val="28"/>
              <w:szCs w:val="28"/>
            </w:rPr>
            <w:t>9</w:t>
          </w:r>
          <w:r>
            <w:rPr>
              <w:rFonts w:hint="eastAsia" w:ascii="宋体" w:hAnsi="宋体" w:eastAsia="宋体" w:cs="宋体"/>
              <w:bCs/>
              <w:spacing w:val="9"/>
              <w:position w:val="4"/>
              <w:sz w:val="28"/>
              <w:szCs w:val="28"/>
            </w:rPr>
            <w:fldChar w:fldCharType="end"/>
          </w:r>
          <w:r>
            <w:rPr>
              <w:rFonts w:hint="eastAsia" w:ascii="宋体" w:hAnsi="宋体" w:eastAsia="宋体" w:cs="宋体"/>
              <w:bCs/>
              <w:spacing w:val="9"/>
              <w:position w:val="4"/>
              <w:sz w:val="28"/>
              <w:szCs w:val="28"/>
            </w:rPr>
            <w:fldChar w:fldCharType="end"/>
          </w:r>
        </w:p>
        <w:p>
          <w:pPr>
            <w:pStyle w:val="10"/>
            <w:tabs>
              <w:tab w:val="right" w:leader="dot" w:pos="8845"/>
            </w:tabs>
            <w:ind w:left="420"/>
          </w:pPr>
          <w:r>
            <w:fldChar w:fldCharType="begin"/>
          </w:r>
          <w:r>
            <w:instrText xml:space="preserve"> HYPERLINK \l "_Toc31785" </w:instrText>
          </w:r>
          <w:r>
            <w:fldChar w:fldCharType="separate"/>
          </w:r>
          <w:r>
            <w:rPr>
              <w:rFonts w:hint="eastAsia" w:ascii="宋体" w:hAnsi="宋体" w:eastAsia="宋体" w:cs="宋体"/>
              <w:bCs/>
              <w:spacing w:val="9"/>
              <w:position w:val="4"/>
              <w:sz w:val="28"/>
              <w:szCs w:val="28"/>
            </w:rPr>
            <w:t>（四）赛前准备</w:t>
          </w:r>
          <w:r>
            <w:rPr>
              <w:rFonts w:hint="eastAsia" w:ascii="宋体" w:hAnsi="宋体" w:eastAsia="宋体" w:cs="宋体"/>
              <w:bCs/>
              <w:spacing w:val="9"/>
              <w:position w:val="4"/>
              <w:sz w:val="28"/>
              <w:szCs w:val="28"/>
            </w:rPr>
            <w:tab/>
          </w:r>
          <w:r>
            <w:rPr>
              <w:rFonts w:hint="eastAsia" w:ascii="宋体" w:hAnsi="宋体" w:eastAsia="宋体" w:cs="宋体"/>
              <w:bCs/>
              <w:spacing w:val="9"/>
              <w:position w:val="4"/>
              <w:sz w:val="28"/>
              <w:szCs w:val="28"/>
            </w:rPr>
            <w:fldChar w:fldCharType="begin"/>
          </w:r>
          <w:r>
            <w:rPr>
              <w:rFonts w:hint="eastAsia" w:ascii="宋体" w:hAnsi="宋体" w:eastAsia="宋体" w:cs="宋体"/>
              <w:bCs/>
              <w:spacing w:val="9"/>
              <w:position w:val="4"/>
              <w:sz w:val="28"/>
              <w:szCs w:val="28"/>
            </w:rPr>
            <w:instrText xml:space="preserve"> PAGEREF _Toc31785 \h </w:instrText>
          </w:r>
          <w:r>
            <w:rPr>
              <w:rFonts w:hint="eastAsia" w:ascii="宋体" w:hAnsi="宋体" w:eastAsia="宋体" w:cs="宋体"/>
              <w:bCs/>
              <w:spacing w:val="9"/>
              <w:position w:val="4"/>
              <w:sz w:val="28"/>
              <w:szCs w:val="28"/>
            </w:rPr>
            <w:fldChar w:fldCharType="separate"/>
          </w:r>
          <w:r>
            <w:rPr>
              <w:rFonts w:ascii="宋体" w:hAnsi="宋体" w:eastAsia="宋体" w:cs="宋体"/>
              <w:bCs/>
              <w:spacing w:val="9"/>
              <w:position w:val="4"/>
              <w:sz w:val="28"/>
              <w:szCs w:val="28"/>
            </w:rPr>
            <w:t>9</w:t>
          </w:r>
          <w:r>
            <w:rPr>
              <w:rFonts w:hint="eastAsia" w:ascii="宋体" w:hAnsi="宋体" w:eastAsia="宋体" w:cs="宋体"/>
              <w:bCs/>
              <w:spacing w:val="9"/>
              <w:position w:val="4"/>
              <w:sz w:val="28"/>
              <w:szCs w:val="28"/>
            </w:rPr>
            <w:fldChar w:fldCharType="end"/>
          </w:r>
          <w:r>
            <w:rPr>
              <w:rFonts w:hint="eastAsia" w:ascii="宋体" w:hAnsi="宋体" w:eastAsia="宋体" w:cs="宋体"/>
              <w:bCs/>
              <w:spacing w:val="9"/>
              <w:position w:val="4"/>
              <w:sz w:val="28"/>
              <w:szCs w:val="28"/>
            </w:rPr>
            <w:fldChar w:fldCharType="end"/>
          </w:r>
        </w:p>
        <w:p>
          <w:pPr>
            <w:pStyle w:val="9"/>
            <w:tabs>
              <w:tab w:val="right" w:leader="dot" w:pos="8845"/>
            </w:tabs>
            <w:rPr>
              <w:rFonts w:ascii="宋体" w:hAnsi="宋体" w:eastAsia="宋体" w:cs="宋体"/>
              <w:bCs/>
              <w:spacing w:val="9"/>
              <w:position w:val="4"/>
              <w:sz w:val="32"/>
              <w:szCs w:val="32"/>
            </w:rPr>
          </w:pPr>
          <w:r>
            <w:fldChar w:fldCharType="begin"/>
          </w:r>
          <w:r>
            <w:instrText xml:space="preserve"> HYPERLINK \l "_Toc29993" </w:instrText>
          </w:r>
          <w:r>
            <w:fldChar w:fldCharType="separate"/>
          </w:r>
          <w:r>
            <w:rPr>
              <w:rFonts w:hint="eastAsia" w:ascii="宋体" w:hAnsi="宋体" w:eastAsia="宋体" w:cs="宋体"/>
              <w:bCs/>
              <w:spacing w:val="9"/>
              <w:position w:val="4"/>
              <w:sz w:val="32"/>
              <w:szCs w:val="32"/>
            </w:rPr>
            <w:t>五、竞赛规则</w:t>
          </w:r>
          <w:r>
            <w:rPr>
              <w:rFonts w:hint="eastAsia" w:ascii="宋体" w:hAnsi="宋体" w:eastAsia="宋体" w:cs="宋体"/>
              <w:bCs/>
              <w:spacing w:val="9"/>
              <w:position w:val="4"/>
              <w:sz w:val="32"/>
              <w:szCs w:val="32"/>
            </w:rPr>
            <w:tab/>
          </w:r>
          <w:r>
            <w:rPr>
              <w:rFonts w:hint="eastAsia" w:ascii="宋体" w:hAnsi="宋体" w:eastAsia="宋体" w:cs="宋体"/>
              <w:bCs/>
              <w:spacing w:val="9"/>
              <w:position w:val="4"/>
              <w:sz w:val="32"/>
              <w:szCs w:val="32"/>
            </w:rPr>
            <w:fldChar w:fldCharType="begin"/>
          </w:r>
          <w:r>
            <w:rPr>
              <w:rFonts w:hint="eastAsia" w:ascii="宋体" w:hAnsi="宋体" w:eastAsia="宋体" w:cs="宋体"/>
              <w:bCs/>
              <w:spacing w:val="9"/>
              <w:position w:val="4"/>
              <w:sz w:val="32"/>
              <w:szCs w:val="32"/>
            </w:rPr>
            <w:instrText xml:space="preserve"> PAGEREF _Toc29993 \h </w:instrText>
          </w:r>
          <w:r>
            <w:rPr>
              <w:rFonts w:hint="eastAsia" w:ascii="宋体" w:hAnsi="宋体" w:eastAsia="宋体" w:cs="宋体"/>
              <w:bCs/>
              <w:spacing w:val="9"/>
              <w:position w:val="4"/>
              <w:sz w:val="32"/>
              <w:szCs w:val="32"/>
            </w:rPr>
            <w:fldChar w:fldCharType="separate"/>
          </w:r>
          <w:r>
            <w:rPr>
              <w:rFonts w:ascii="宋体" w:hAnsi="宋体" w:eastAsia="宋体" w:cs="宋体"/>
              <w:bCs/>
              <w:spacing w:val="9"/>
              <w:position w:val="4"/>
              <w:sz w:val="32"/>
              <w:szCs w:val="32"/>
            </w:rPr>
            <w:t>9</w:t>
          </w:r>
          <w:r>
            <w:rPr>
              <w:rFonts w:hint="eastAsia" w:ascii="宋体" w:hAnsi="宋体" w:eastAsia="宋体" w:cs="宋体"/>
              <w:bCs/>
              <w:spacing w:val="9"/>
              <w:position w:val="4"/>
              <w:sz w:val="32"/>
              <w:szCs w:val="32"/>
            </w:rPr>
            <w:fldChar w:fldCharType="end"/>
          </w:r>
          <w:r>
            <w:rPr>
              <w:rFonts w:hint="eastAsia" w:ascii="宋体" w:hAnsi="宋体" w:eastAsia="宋体" w:cs="宋体"/>
              <w:bCs/>
              <w:spacing w:val="9"/>
              <w:position w:val="4"/>
              <w:sz w:val="32"/>
              <w:szCs w:val="32"/>
            </w:rPr>
            <w:fldChar w:fldCharType="end"/>
          </w:r>
        </w:p>
        <w:p>
          <w:pPr>
            <w:spacing w:before="152" w:line="507" w:lineRule="exact"/>
            <w:rPr>
              <w:rFonts w:ascii="宋体" w:hAnsi="宋体" w:eastAsia="宋体" w:cs="宋体"/>
              <w:spacing w:val="8"/>
              <w:sz w:val="31"/>
              <w:szCs w:val="31"/>
              <w14:textOutline w14:w="5791" w14:cap="sq" w14:cmpd="sng" w14:algn="ctr">
                <w14:solidFill>
                  <w14:srgbClr w14:val="000000"/>
                </w14:solidFill>
                <w14:prstDash w14:val="solid"/>
                <w14:bevel/>
              </w14:textOutline>
            </w:rPr>
          </w:pPr>
          <w:r>
            <w:rPr>
              <w:rFonts w:ascii="宋体" w:hAnsi="宋体" w:eastAsia="宋体" w:cs="宋体"/>
              <w:b/>
              <w:spacing w:val="8"/>
              <w:szCs w:val="31"/>
              <w14:textOutline w14:w="5791" w14:cap="sq" w14:cmpd="sng" w14:algn="ctr">
                <w14:solidFill>
                  <w14:srgbClr w14:val="000000"/>
                </w14:solidFill>
                <w14:prstDash w14:val="solid"/>
                <w14:bevel/>
              </w14:textOutline>
            </w:rPr>
            <w:fldChar w:fldCharType="end"/>
          </w:r>
        </w:p>
      </w:sdtContent>
    </w:sdt>
    <w:p>
      <w:pPr>
        <w:spacing w:before="152" w:line="507" w:lineRule="exact"/>
        <w:rPr>
          <w:rFonts w:ascii="宋体" w:hAnsi="宋体" w:eastAsia="宋体" w:cs="宋体"/>
          <w:spacing w:val="8"/>
          <w:sz w:val="31"/>
          <w:szCs w:val="31"/>
          <w14:textOutline w14:w="5791" w14:cap="sq" w14:cmpd="sng" w14:algn="ctr">
            <w14:solidFill>
              <w14:srgbClr w14:val="000000"/>
            </w14:solidFill>
            <w14:prstDash w14:val="solid"/>
            <w14:bevel/>
          </w14:textOutline>
        </w:rPr>
      </w:pPr>
    </w:p>
    <w:p>
      <w:pPr>
        <w:spacing w:before="152" w:line="507" w:lineRule="exact"/>
        <w:rPr>
          <w:rFonts w:ascii="宋体" w:hAnsi="宋体" w:eastAsia="宋体" w:cs="宋体"/>
          <w:spacing w:val="8"/>
          <w:sz w:val="31"/>
          <w:szCs w:val="31"/>
          <w14:textOutline w14:w="5791" w14:cap="sq" w14:cmpd="sng" w14:algn="ctr">
            <w14:solidFill>
              <w14:srgbClr w14:val="000000"/>
            </w14:solidFill>
            <w14:prstDash w14:val="solid"/>
            <w14:bevel/>
          </w14:textOutline>
        </w:rPr>
      </w:pPr>
    </w:p>
    <w:p>
      <w:pPr>
        <w:spacing w:before="152" w:line="507" w:lineRule="exact"/>
        <w:rPr>
          <w:rFonts w:ascii="宋体" w:hAnsi="宋体" w:eastAsia="宋体" w:cs="宋体"/>
          <w:spacing w:val="8"/>
          <w:sz w:val="31"/>
          <w:szCs w:val="31"/>
          <w14:textOutline w14:w="5791" w14:cap="sq" w14:cmpd="sng" w14:algn="ctr">
            <w14:solidFill>
              <w14:srgbClr w14:val="000000"/>
            </w14:solidFill>
            <w14:prstDash w14:val="solid"/>
            <w14:bevel/>
          </w14:textOutline>
        </w:rPr>
      </w:pPr>
    </w:p>
    <w:p>
      <w:pPr>
        <w:spacing w:before="152" w:line="507" w:lineRule="exact"/>
        <w:rPr>
          <w:rFonts w:ascii="宋体" w:hAnsi="宋体" w:eastAsia="宋体" w:cs="宋体"/>
          <w:spacing w:val="8"/>
          <w:sz w:val="31"/>
          <w:szCs w:val="31"/>
          <w14:textOutline w14:w="5791" w14:cap="sq" w14:cmpd="sng" w14:algn="ctr">
            <w14:solidFill>
              <w14:srgbClr w14:val="000000"/>
            </w14:solidFill>
            <w14:prstDash w14:val="solid"/>
            <w14:bevel/>
          </w14:textOutline>
        </w:rPr>
      </w:pPr>
    </w:p>
    <w:p>
      <w:pPr>
        <w:spacing w:before="152" w:line="507" w:lineRule="exact"/>
        <w:rPr>
          <w:rFonts w:ascii="宋体" w:hAnsi="宋体" w:eastAsia="宋体" w:cs="宋体"/>
          <w:spacing w:val="8"/>
          <w:sz w:val="31"/>
          <w:szCs w:val="31"/>
          <w14:textOutline w14:w="5791" w14:cap="sq" w14:cmpd="sng" w14:algn="ctr">
            <w14:solidFill>
              <w14:srgbClr w14:val="000000"/>
            </w14:solidFill>
            <w14:prstDash w14:val="solid"/>
            <w14:bevel/>
          </w14:textOutline>
        </w:rPr>
        <w:sectPr>
          <w:footerReference r:id="rId3" w:type="default"/>
          <w:pgSz w:w="11906" w:h="16838"/>
          <w:pgMar w:top="2098" w:right="1474" w:bottom="1984" w:left="1587" w:header="851" w:footer="992" w:gutter="0"/>
          <w:cols w:space="425" w:num="1"/>
          <w:docGrid w:type="lines" w:linePitch="312" w:charSpace="0"/>
        </w:sectPr>
      </w:pPr>
    </w:p>
    <w:p>
      <w:pPr>
        <w:spacing w:before="169" w:line="560" w:lineRule="exact"/>
        <w:ind w:firstLine="676" w:firstLineChars="200"/>
        <w:outlineLvl w:val="0"/>
        <w:rPr>
          <w:rFonts w:ascii="黑体" w:hAnsi="黑体" w:eastAsia="黑体" w:cs="黑体"/>
          <w:spacing w:val="9"/>
          <w:position w:val="4"/>
          <w:sz w:val="32"/>
          <w:szCs w:val="32"/>
        </w:rPr>
      </w:pPr>
      <w:bookmarkStart w:id="0" w:name="_Toc28027"/>
      <w:r>
        <w:rPr>
          <w:rFonts w:ascii="黑体" w:hAnsi="黑体" w:eastAsia="黑体" w:cs="黑体"/>
          <w:spacing w:val="9"/>
          <w:position w:val="4"/>
          <w:sz w:val="32"/>
          <w:szCs w:val="32"/>
        </w:rPr>
        <w:t>一、竞赛技术文件制定的依据</w:t>
      </w:r>
      <w:bookmarkEnd w:id="0"/>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幼儿教育专业竞赛技术文件的制定，是以《中华人民共和国保育师国家职业标准》中规定的中级工及以上应具备的理论知识和实际操作技能要求作为主要依据。</w:t>
      </w:r>
    </w:p>
    <w:p>
      <w:pPr>
        <w:spacing w:before="169" w:line="560" w:lineRule="exact"/>
        <w:ind w:firstLine="676" w:firstLineChars="200"/>
        <w:outlineLvl w:val="0"/>
        <w:rPr>
          <w:rFonts w:ascii="黑体" w:hAnsi="黑体" w:eastAsia="黑体" w:cs="黑体"/>
          <w:spacing w:val="9"/>
          <w:position w:val="4"/>
          <w:sz w:val="32"/>
          <w:szCs w:val="32"/>
        </w:rPr>
      </w:pPr>
      <w:bookmarkStart w:id="1" w:name="_Toc28993"/>
      <w:r>
        <w:rPr>
          <w:rFonts w:ascii="黑体" w:hAnsi="黑体" w:eastAsia="黑体" w:cs="黑体"/>
          <w:spacing w:val="9"/>
          <w:position w:val="4"/>
          <w:sz w:val="32"/>
          <w:szCs w:val="32"/>
        </w:rPr>
        <w:t>二、命题及分值计算方法</w:t>
      </w:r>
      <w:bookmarkEnd w:id="1"/>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（一）竞赛分理论和实际操作竞赛，综合计算选手本人本次竞赛总成绩。</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（二）理论竞赛试卷满分为100分，按照参赛选手理论竞赛成绩的30%折算计入本人本次竞赛总成绩；操作竞赛满分为100分，按照参赛选手操作竞赛成绩的70%折算计入本人本次竞赛总成绩。</w:t>
      </w:r>
    </w:p>
    <w:p>
      <w:pPr>
        <w:spacing w:before="169" w:line="560" w:lineRule="exact"/>
        <w:ind w:firstLine="676" w:firstLineChars="200"/>
        <w:outlineLvl w:val="0"/>
        <w:rPr>
          <w:rFonts w:ascii="黑体" w:hAnsi="黑体" w:eastAsia="黑体" w:cs="黑体"/>
          <w:spacing w:val="9"/>
          <w:position w:val="4"/>
          <w:sz w:val="32"/>
          <w:szCs w:val="32"/>
        </w:rPr>
      </w:pPr>
      <w:bookmarkStart w:id="2" w:name="_Toc23405"/>
      <w:r>
        <w:rPr>
          <w:rFonts w:ascii="黑体" w:hAnsi="黑体" w:eastAsia="黑体" w:cs="黑体"/>
          <w:spacing w:val="9"/>
          <w:position w:val="4"/>
          <w:sz w:val="32"/>
          <w:szCs w:val="32"/>
        </w:rPr>
        <w:t>三、理论竞赛</w:t>
      </w:r>
      <w:bookmarkEnd w:id="2"/>
    </w:p>
    <w:p>
      <w:pPr>
        <w:spacing w:before="150" w:line="560" w:lineRule="exact"/>
        <w:ind w:left="659"/>
        <w:outlineLvl w:val="1"/>
        <w:rPr>
          <w:rFonts w:ascii="楷体" w:hAnsi="楷体" w:eastAsia="楷体" w:cs="楷体"/>
          <w:spacing w:val="-8"/>
          <w:sz w:val="32"/>
          <w:szCs w:val="32"/>
          <w14:textOutline w14:w="5791" w14:cap="sq" w14:cmpd="sng" w14:algn="ctr">
            <w14:solidFill>
              <w14:srgbClr w14:val="000000"/>
            </w14:solidFill>
            <w14:prstDash w14:val="solid"/>
            <w14:bevel/>
          </w14:textOutline>
        </w:rPr>
      </w:pPr>
      <w:bookmarkStart w:id="3" w:name="_Toc12710"/>
      <w:r>
        <w:rPr>
          <w:rFonts w:hint="eastAsia" w:ascii="楷体" w:hAnsi="楷体" w:eastAsia="楷体" w:cs="楷体"/>
          <w:spacing w:val="-8"/>
          <w:sz w:val="32"/>
          <w:szCs w:val="32"/>
          <w14:textOutline w14:w="5791" w14:cap="sq" w14:cmpd="sng" w14:algn="ctr">
            <w14:solidFill>
              <w14:srgbClr w14:val="000000"/>
            </w14:solidFill>
            <w14:prstDash w14:val="solid"/>
            <w14:bevel/>
          </w14:textOutline>
        </w:rPr>
        <w:t>（一）竞赛方式</w:t>
      </w:r>
      <w:bookmarkEnd w:id="3"/>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采用闭卷考试方式进行。</w:t>
      </w:r>
    </w:p>
    <w:p>
      <w:pPr>
        <w:spacing w:before="150" w:line="560" w:lineRule="exact"/>
        <w:ind w:left="659"/>
        <w:outlineLvl w:val="1"/>
        <w:rPr>
          <w:rFonts w:ascii="楷体" w:hAnsi="楷体" w:eastAsia="楷体" w:cs="楷体"/>
          <w:spacing w:val="-8"/>
          <w:sz w:val="32"/>
          <w:szCs w:val="32"/>
          <w14:textOutline w14:w="5791" w14:cap="sq" w14:cmpd="sng" w14:algn="ctr">
            <w14:solidFill>
              <w14:srgbClr w14:val="000000"/>
            </w14:solidFill>
            <w14:prstDash w14:val="solid"/>
            <w14:bevel/>
          </w14:textOutline>
        </w:rPr>
      </w:pPr>
      <w:bookmarkStart w:id="4" w:name="_Toc20786"/>
      <w:r>
        <w:rPr>
          <w:rFonts w:hint="eastAsia" w:ascii="楷体" w:hAnsi="楷体" w:eastAsia="楷体" w:cs="楷体"/>
          <w:spacing w:val="-8"/>
          <w:sz w:val="32"/>
          <w:szCs w:val="32"/>
          <w14:textOutline w14:w="5791" w14:cap="sq" w14:cmpd="sng" w14:algn="ctr">
            <w14:solidFill>
              <w14:srgbClr w14:val="000000"/>
            </w14:solidFill>
            <w14:prstDash w14:val="solid"/>
            <w14:bevel/>
          </w14:textOutline>
        </w:rPr>
        <w:t>（二）试题范围及类型</w:t>
      </w:r>
      <w:bookmarkEnd w:id="4"/>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1.本次技能大赛理论竞赛以专业知识为主，其它知识为辅的原则命题。</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2.试题类型：国家题库标准化试题。</w:t>
      </w:r>
    </w:p>
    <w:p>
      <w:pPr>
        <w:spacing w:before="150" w:line="560" w:lineRule="exact"/>
        <w:ind w:left="659"/>
        <w:outlineLvl w:val="1"/>
        <w:rPr>
          <w:rFonts w:ascii="楷体" w:hAnsi="楷体" w:eastAsia="楷体" w:cs="楷体"/>
          <w:spacing w:val="-8"/>
          <w:sz w:val="32"/>
          <w:szCs w:val="32"/>
          <w14:textOutline w14:w="5791" w14:cap="sq" w14:cmpd="sng" w14:algn="ctr">
            <w14:solidFill>
              <w14:srgbClr w14:val="000000"/>
            </w14:solidFill>
            <w14:prstDash w14:val="solid"/>
            <w14:bevel/>
          </w14:textOutline>
        </w:rPr>
      </w:pPr>
      <w:bookmarkStart w:id="5" w:name="_Toc10903"/>
      <w:r>
        <w:rPr>
          <w:rFonts w:hint="eastAsia" w:ascii="楷体" w:hAnsi="楷体" w:eastAsia="楷体" w:cs="楷体"/>
          <w:spacing w:val="-8"/>
          <w:sz w:val="32"/>
          <w:szCs w:val="32"/>
          <w14:textOutline w14:w="5791" w14:cap="sq" w14:cmpd="sng" w14:algn="ctr">
            <w14:solidFill>
              <w14:srgbClr w14:val="000000"/>
            </w14:solidFill>
            <w14:prstDash w14:val="solid"/>
            <w14:bevel/>
          </w14:textOutline>
        </w:rPr>
        <w:t>（三）竞赛内容</w:t>
      </w:r>
      <w:bookmarkEnd w:id="5"/>
    </w:p>
    <w:p>
      <w:pPr>
        <w:spacing w:before="2" w:line="560" w:lineRule="exact"/>
        <w:ind w:firstLine="656" w:firstLineChars="200"/>
        <w:rPr>
          <w:rFonts w:ascii="仿宋" w:hAnsi="仿宋" w:eastAsia="仿宋" w:cs="仿宋"/>
          <w:sz w:val="31"/>
          <w:szCs w:val="31"/>
        </w:rPr>
      </w:pPr>
      <w:r>
        <w:rPr>
          <w:rFonts w:ascii="仿宋" w:hAnsi="仿宋" w:eastAsia="仿宋" w:cs="仿宋"/>
          <w:spacing w:val="9"/>
          <w:sz w:val="31"/>
          <w:szCs w:val="31"/>
          <w14:textOutline w14:w="5791" w14:cap="sq" w14:cmpd="sng" w14:algn="ctr">
            <w14:solidFill>
              <w14:srgbClr w14:val="000000"/>
            </w14:solidFill>
            <w14:prstDash w14:val="solid"/>
            <w14:bevel/>
          </w14:textOutline>
        </w:rPr>
        <w:t>基础知识</w:t>
      </w:r>
    </w:p>
    <w:p>
      <w:pPr>
        <w:spacing w:before="51" w:line="560" w:lineRule="exact"/>
        <w:ind w:right="83" w:firstLine="683" w:firstLineChars="200"/>
        <w:rPr>
          <w:rFonts w:ascii="仿宋" w:hAnsi="仿宋" w:eastAsia="仿宋" w:cs="仿宋"/>
          <w:b/>
          <w:bCs/>
          <w:spacing w:val="10"/>
          <w:sz w:val="32"/>
          <w:szCs w:val="32"/>
        </w:rPr>
      </w:pPr>
      <w:r>
        <w:rPr>
          <w:rFonts w:hint="eastAsia" w:ascii="仿宋" w:hAnsi="仿宋" w:eastAsia="仿宋" w:cs="仿宋"/>
          <w:b/>
          <w:bCs/>
          <w:spacing w:val="10"/>
          <w:sz w:val="32"/>
          <w:szCs w:val="32"/>
        </w:rPr>
        <w:t>1.职业道德</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（1）职业道德基本知识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（2）职业守则</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为人师表，遵纪守法；关爱儿童，平等尊重；勤奋好学，恪尽职守；认真观察，合规操作；文明礼貌，友善协作。</w:t>
      </w:r>
    </w:p>
    <w:p>
      <w:pPr>
        <w:spacing w:before="51" w:line="560" w:lineRule="exact"/>
        <w:ind w:right="83" w:firstLine="683" w:firstLineChars="200"/>
        <w:rPr>
          <w:rFonts w:ascii="仿宋" w:hAnsi="仿宋" w:eastAsia="仿宋" w:cs="仿宋"/>
          <w:b/>
          <w:bCs/>
          <w:spacing w:val="10"/>
          <w:sz w:val="32"/>
          <w:szCs w:val="32"/>
        </w:rPr>
      </w:pPr>
      <w:r>
        <w:rPr>
          <w:rFonts w:hint="eastAsia" w:ascii="仿宋" w:hAnsi="仿宋" w:eastAsia="仿宋" w:cs="仿宋"/>
          <w:b/>
          <w:bCs/>
          <w:spacing w:val="10"/>
          <w:sz w:val="32"/>
          <w:szCs w:val="32"/>
        </w:rPr>
        <w:t>2.基础知识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（1）婴幼儿生理、卫生保健、心理、教育学基本知识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（2）常见病及保健、常见传染病及预防基础知</w:t>
      </w:r>
    </w:p>
    <w:p>
      <w:pPr>
        <w:spacing w:before="51" w:line="560" w:lineRule="exact"/>
        <w:ind w:right="83" w:firstLine="683" w:firstLineChars="200"/>
        <w:rPr>
          <w:rFonts w:ascii="仿宋" w:hAnsi="仿宋" w:eastAsia="仿宋" w:cs="仿宋"/>
          <w:b/>
          <w:bCs/>
          <w:spacing w:val="10"/>
          <w:sz w:val="32"/>
          <w:szCs w:val="32"/>
        </w:rPr>
      </w:pPr>
      <w:r>
        <w:rPr>
          <w:rFonts w:hint="eastAsia" w:ascii="仿宋" w:hAnsi="仿宋" w:eastAsia="仿宋" w:cs="仿宋"/>
          <w:b/>
          <w:bCs/>
          <w:spacing w:val="10"/>
          <w:sz w:val="32"/>
          <w:szCs w:val="32"/>
        </w:rPr>
        <w:t>3.婴幼儿安全知识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（1）婴幼儿安全常识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（2）婴幼儿伤害预防及紧急处理</w:t>
      </w:r>
    </w:p>
    <w:p>
      <w:pPr>
        <w:spacing w:before="51" w:line="560" w:lineRule="exact"/>
        <w:ind w:right="83" w:firstLine="683" w:firstLineChars="200"/>
        <w:rPr>
          <w:rFonts w:ascii="仿宋" w:hAnsi="仿宋" w:eastAsia="仿宋" w:cs="仿宋"/>
          <w:b/>
          <w:bCs/>
          <w:spacing w:val="10"/>
          <w:sz w:val="32"/>
          <w:szCs w:val="32"/>
        </w:rPr>
      </w:pPr>
      <w:r>
        <w:rPr>
          <w:rFonts w:hint="eastAsia" w:ascii="仿宋" w:hAnsi="仿宋" w:eastAsia="仿宋" w:cs="仿宋"/>
          <w:b/>
          <w:bCs/>
          <w:spacing w:val="10"/>
          <w:sz w:val="32"/>
          <w:szCs w:val="32"/>
        </w:rPr>
        <w:t>4.婴幼儿营养学知识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（1）婴幼儿的营养需要</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（2）婴幼儿常见营养问题及合理膳食</w:t>
      </w:r>
    </w:p>
    <w:p>
      <w:pPr>
        <w:spacing w:before="51" w:line="560" w:lineRule="exact"/>
        <w:ind w:right="83" w:firstLine="683" w:firstLineChars="200"/>
        <w:rPr>
          <w:rFonts w:ascii="仿宋" w:hAnsi="仿宋" w:eastAsia="仿宋" w:cs="仿宋"/>
          <w:b/>
          <w:bCs/>
          <w:spacing w:val="10"/>
          <w:sz w:val="32"/>
          <w:szCs w:val="32"/>
        </w:rPr>
      </w:pPr>
      <w:r>
        <w:rPr>
          <w:rFonts w:hint="eastAsia" w:ascii="仿宋" w:hAnsi="仿宋" w:eastAsia="仿宋" w:cs="仿宋"/>
          <w:b/>
          <w:bCs/>
          <w:spacing w:val="10"/>
          <w:sz w:val="32"/>
          <w:szCs w:val="32"/>
        </w:rPr>
        <w:t>5.婴幼儿发育行为知识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（1）婴幼儿发育行为基础知识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（2）婴幼儿发育和行为障碍</w:t>
      </w:r>
    </w:p>
    <w:p>
      <w:pPr>
        <w:spacing w:before="51" w:line="560" w:lineRule="exact"/>
        <w:ind w:right="83" w:firstLine="683" w:firstLineChars="200"/>
        <w:rPr>
          <w:rFonts w:ascii="仿宋" w:hAnsi="仿宋" w:eastAsia="仿宋" w:cs="仿宋"/>
          <w:b/>
          <w:bCs/>
          <w:spacing w:val="10"/>
          <w:sz w:val="32"/>
          <w:szCs w:val="32"/>
        </w:rPr>
      </w:pPr>
      <w:r>
        <w:rPr>
          <w:rFonts w:hint="eastAsia" w:ascii="仿宋" w:hAnsi="仿宋" w:eastAsia="仿宋" w:cs="仿宋"/>
          <w:b/>
          <w:bCs/>
          <w:spacing w:val="10"/>
          <w:sz w:val="32"/>
          <w:szCs w:val="32"/>
        </w:rPr>
        <w:t>6.相关环境知识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（1）学前教育机构的环境及其利用知识。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（2）班级环境及其利用知识</w:t>
      </w:r>
    </w:p>
    <w:p>
      <w:pPr>
        <w:spacing w:before="51" w:line="560" w:lineRule="exact"/>
        <w:ind w:right="83" w:firstLine="683" w:firstLineChars="200"/>
        <w:rPr>
          <w:rFonts w:ascii="仿宋" w:hAnsi="仿宋" w:eastAsia="仿宋" w:cs="仿宋"/>
          <w:b/>
          <w:bCs/>
          <w:spacing w:val="10"/>
          <w:sz w:val="32"/>
          <w:szCs w:val="32"/>
        </w:rPr>
      </w:pPr>
      <w:r>
        <w:rPr>
          <w:rFonts w:hint="eastAsia" w:ascii="仿宋" w:hAnsi="仿宋" w:eastAsia="仿宋" w:cs="仿宋"/>
          <w:b/>
          <w:bCs/>
          <w:spacing w:val="10"/>
          <w:sz w:val="32"/>
          <w:szCs w:val="32"/>
        </w:rPr>
        <w:t>7.相关法律、法规知识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（1）《中华人民共和国未成人保护法》的相关知识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（2）《中华人民共和国教育法》的相关知识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（3）《中华人民共和国劳动法》的相关知识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（4）《幼儿园教育指导纲要》的相关知识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（5）《幼儿园工作规程》的相关知识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（6）《幼儿园饮食卫生条例》的相关知识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（7）《幼儿教师专业标准(试行)》的相关知识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（8）《托儿所、幼儿园卫生保健管理办法》相关知识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（9）《托儿所、幼儿园卫生保健工作规范》相关知识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（10）《3-6岁儿童学习与发展指南》的相关知识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（11）《全国家庭教育指导大纲》的相关知识</w:t>
      </w:r>
    </w:p>
    <w:p>
      <w:pPr>
        <w:spacing w:before="51" w:line="560" w:lineRule="exact"/>
        <w:ind w:right="83" w:firstLine="683" w:firstLineChars="200"/>
        <w:rPr>
          <w:rFonts w:ascii="仿宋" w:hAnsi="仿宋" w:eastAsia="仿宋" w:cs="仿宋"/>
          <w:b/>
          <w:bCs/>
          <w:spacing w:val="10"/>
          <w:sz w:val="32"/>
          <w:szCs w:val="32"/>
        </w:rPr>
      </w:pPr>
      <w:r>
        <w:rPr>
          <w:rFonts w:hint="eastAsia" w:ascii="仿宋" w:hAnsi="仿宋" w:eastAsia="仿宋" w:cs="仿宋"/>
          <w:b/>
          <w:bCs/>
          <w:spacing w:val="10"/>
          <w:sz w:val="32"/>
          <w:szCs w:val="32"/>
        </w:rPr>
        <w:t>专业知识</w:t>
      </w:r>
    </w:p>
    <w:p>
      <w:pPr>
        <w:spacing w:before="51" w:line="560" w:lineRule="exact"/>
        <w:ind w:right="83" w:firstLine="683" w:firstLineChars="200"/>
        <w:rPr>
          <w:rFonts w:ascii="仿宋" w:hAnsi="仿宋" w:eastAsia="仿宋" w:cs="仿宋"/>
          <w:b/>
          <w:bCs/>
          <w:spacing w:val="10"/>
          <w:sz w:val="32"/>
          <w:szCs w:val="32"/>
        </w:rPr>
      </w:pPr>
      <w:r>
        <w:rPr>
          <w:rFonts w:hint="eastAsia" w:ascii="仿宋" w:hAnsi="仿宋" w:eastAsia="仿宋" w:cs="仿宋"/>
          <w:b/>
          <w:bCs/>
          <w:spacing w:val="10"/>
          <w:sz w:val="32"/>
          <w:szCs w:val="32"/>
        </w:rPr>
        <w:t>1.卫生管理与教育</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（1）卫生管理(能参与卫生、清洁制度的建设并能提出合理化建议；能及时发现环境中可能危害婴幼儿健康的因素；能通过体验式教育，培养幼儿的良好卫生习惯)</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（2）消毒管理(能对常见传染病进行终末消毒；能对疑似传染病患儿进行隔离，对其接触者进行检疫)</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（3）人员管理(能对初级、中级保育员进行一日保育工作流程管理；能开展保育工作教研，对常见保育工作中出现的问题提出解决方案)</w:t>
      </w:r>
    </w:p>
    <w:p>
      <w:pPr>
        <w:spacing w:before="51" w:line="560" w:lineRule="exact"/>
        <w:ind w:right="83" w:firstLine="683" w:firstLineChars="200"/>
        <w:rPr>
          <w:rFonts w:ascii="仿宋" w:hAnsi="仿宋" w:eastAsia="仿宋" w:cs="仿宋"/>
          <w:b/>
          <w:bCs/>
          <w:spacing w:val="10"/>
          <w:sz w:val="32"/>
          <w:szCs w:val="32"/>
        </w:rPr>
      </w:pPr>
      <w:r>
        <w:rPr>
          <w:rFonts w:hint="eastAsia" w:ascii="仿宋" w:hAnsi="仿宋" w:eastAsia="仿宋" w:cs="仿宋"/>
          <w:b/>
          <w:bCs/>
          <w:spacing w:val="10"/>
          <w:sz w:val="32"/>
          <w:szCs w:val="32"/>
        </w:rPr>
        <w:t>2.生活管理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（1）进餐指导(能对体弱儿及需要特殊照料期的婴幼儿的进餐活动进行个别指导；能在进餐时根据不同季节蔬菜的营养特点进行饮食教育)</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（2）盥洗、如厕管理(能够观察并发现婴幼儿大、小便的异常；能对出现的问题做出合理的应对)</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（3）睡眠观察(能够发现睡眠中的婴幼儿身体和行为异常，做出判断并能及时妥善处理；能运用观察、记录的方式引导婴幼儿养成良好的睡眠习惯)</w:t>
      </w:r>
    </w:p>
    <w:p>
      <w:pPr>
        <w:spacing w:before="51" w:line="560" w:lineRule="exact"/>
        <w:ind w:right="83" w:firstLine="683" w:firstLineChars="200"/>
        <w:rPr>
          <w:rFonts w:ascii="仿宋" w:hAnsi="仿宋" w:eastAsia="仿宋" w:cs="仿宋"/>
          <w:b/>
          <w:bCs/>
          <w:spacing w:val="10"/>
          <w:sz w:val="32"/>
          <w:szCs w:val="32"/>
        </w:rPr>
      </w:pPr>
      <w:r>
        <w:rPr>
          <w:rFonts w:hint="eastAsia" w:ascii="仿宋" w:hAnsi="仿宋" w:eastAsia="仿宋" w:cs="仿宋"/>
          <w:b/>
          <w:bCs/>
          <w:spacing w:val="10"/>
          <w:sz w:val="32"/>
          <w:szCs w:val="32"/>
        </w:rPr>
        <w:t>3.健康管理与教育</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（1）预防伤害(能排查、发现安全隐患并及时排除或上报；能对婴幼儿意外伤害事故及时处理)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（2）健康观察(能对幼儿园晨、午、晚检以及传染病预防提出建议和方案；能对常见病患儿进行初步处理)</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（3）健康指导(能依据幼儿定期体检的结果进行健康指导；能在体弱儿健康管理中做好对家长的指导；能对婴幼儿视力、听力、牙齿等问题进行登记并配合引导矫治)</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（4）行为干预( 能对发育行为异常的婴幼儿进行初步干预；能对心理行为异常的婴幼儿进行干预并做好家长沟通工作；能在保育过程中积极引导、帮助幼儿增长自信)</w:t>
      </w:r>
    </w:p>
    <w:p>
      <w:pPr>
        <w:spacing w:before="51" w:line="560" w:lineRule="exact"/>
        <w:ind w:right="83" w:firstLine="683" w:firstLineChars="200"/>
        <w:rPr>
          <w:rFonts w:ascii="仿宋" w:hAnsi="仿宋" w:eastAsia="仿宋" w:cs="仿宋"/>
          <w:b/>
          <w:bCs/>
          <w:spacing w:val="10"/>
          <w:sz w:val="32"/>
          <w:szCs w:val="32"/>
        </w:rPr>
      </w:pPr>
      <w:r>
        <w:rPr>
          <w:rFonts w:hint="eastAsia" w:ascii="仿宋" w:hAnsi="仿宋" w:eastAsia="仿宋" w:cs="仿宋"/>
          <w:b/>
          <w:bCs/>
          <w:spacing w:val="10"/>
          <w:sz w:val="32"/>
          <w:szCs w:val="32"/>
        </w:rPr>
        <w:t>4.辅助教育活动与家长工作</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（1）辅助室内教育活动(能主动了解教师的教育计划，并配合教育活动，能用科学的观念辅助教师开展婴幼儿游戏和教育活动，能根据教育目标及内容，协助教师进行玩具、教具制作)</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（2）辅助室外教育活动(能参与组织婴幼儿室外教育活动，能关注婴幼儿的个体差异并进行针对性的指导)</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（3）家长工作指导(能为家长提供科学保育咨询与家庭指导，能撰写并利用幼儿个案跟踪记录开展家长工作)</w:t>
      </w:r>
    </w:p>
    <w:p>
      <w:pPr>
        <w:spacing w:before="51" w:line="560" w:lineRule="exact"/>
        <w:ind w:right="83" w:firstLine="683" w:firstLineChars="200"/>
        <w:rPr>
          <w:rFonts w:ascii="仿宋" w:hAnsi="仿宋" w:eastAsia="仿宋" w:cs="仿宋"/>
          <w:b/>
          <w:bCs/>
          <w:spacing w:val="10"/>
          <w:sz w:val="32"/>
          <w:szCs w:val="32"/>
        </w:rPr>
      </w:pPr>
      <w:r>
        <w:rPr>
          <w:rFonts w:hint="eastAsia" w:ascii="仿宋" w:hAnsi="仿宋" w:eastAsia="仿宋" w:cs="仿宋"/>
          <w:b/>
          <w:bCs/>
          <w:spacing w:val="10"/>
          <w:sz w:val="32"/>
          <w:szCs w:val="32"/>
        </w:rPr>
        <w:t>5.培训与指导</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1）技能培训(能对初级、中级保育员进行室内外清洁、日常消毒等操作技能培训，能对初级、中级保育员进行健康观察、健康指导、心理健康、意外伤害处理等技能操作培训；能对初级、中级保育员进行室内外教育活动、家长工作指导等配合教育的技能培训）</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2）工作指导(能根据初级、中级保育员日常工作出现的问题进行指导；能对初级、中级保育员在促进婴幼儿发展工作中出现的不适宜行为进行指导；能对婴幼儿家长进行个性化的保育保健指导；能进行保育保健科普知识讲座)</w:t>
      </w:r>
    </w:p>
    <w:p>
      <w:pPr>
        <w:spacing w:before="169" w:line="560" w:lineRule="exact"/>
        <w:ind w:firstLine="676" w:firstLineChars="200"/>
        <w:outlineLvl w:val="0"/>
        <w:rPr>
          <w:rFonts w:ascii="黑体" w:hAnsi="黑体" w:eastAsia="黑体" w:cs="黑体"/>
          <w:spacing w:val="9"/>
          <w:position w:val="4"/>
          <w:sz w:val="32"/>
          <w:szCs w:val="32"/>
        </w:rPr>
      </w:pPr>
      <w:bookmarkStart w:id="6" w:name="_Toc23102"/>
      <w:r>
        <w:rPr>
          <w:rFonts w:ascii="黑体" w:hAnsi="黑体" w:eastAsia="黑体" w:cs="黑体"/>
          <w:spacing w:val="9"/>
          <w:position w:val="4"/>
          <w:sz w:val="32"/>
          <w:szCs w:val="32"/>
        </w:rPr>
        <w:t>四、实际操作竞赛</w:t>
      </w:r>
      <w:bookmarkEnd w:id="6"/>
    </w:p>
    <w:p>
      <w:pPr>
        <w:spacing w:before="150" w:line="560" w:lineRule="exact"/>
        <w:ind w:left="659"/>
        <w:outlineLvl w:val="1"/>
        <w:rPr>
          <w:rFonts w:ascii="楷体" w:hAnsi="楷体" w:eastAsia="楷体" w:cs="楷体"/>
          <w:spacing w:val="-8"/>
          <w:sz w:val="32"/>
          <w:szCs w:val="32"/>
          <w14:textOutline w14:w="5791" w14:cap="sq" w14:cmpd="sng" w14:algn="ctr">
            <w14:solidFill>
              <w14:srgbClr w14:val="000000"/>
            </w14:solidFill>
            <w14:prstDash w14:val="solid"/>
            <w14:bevel/>
          </w14:textOutline>
        </w:rPr>
      </w:pPr>
      <w:bookmarkStart w:id="7" w:name="_Toc11252"/>
      <w:r>
        <w:rPr>
          <w:rFonts w:hint="eastAsia" w:ascii="楷体" w:hAnsi="楷体" w:eastAsia="楷体" w:cs="楷体"/>
          <w:spacing w:val="-8"/>
          <w:sz w:val="32"/>
          <w:szCs w:val="32"/>
          <w14:textOutline w14:w="5791" w14:cap="sq" w14:cmpd="sng" w14:algn="ctr">
            <w14:solidFill>
              <w14:srgbClr w14:val="000000"/>
            </w14:solidFill>
            <w14:prstDash w14:val="solid"/>
            <w14:bevel/>
          </w14:textOutline>
        </w:rPr>
        <w:t>（一）竞赛方式</w:t>
      </w:r>
      <w:bookmarkEnd w:id="7"/>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竞赛采取现场实际操作方式进行。</w:t>
      </w:r>
    </w:p>
    <w:p>
      <w:pPr>
        <w:spacing w:before="150" w:line="560" w:lineRule="exact"/>
        <w:ind w:left="659"/>
        <w:outlineLvl w:val="1"/>
        <w:rPr>
          <w:rFonts w:ascii="楷体" w:hAnsi="楷体" w:eastAsia="楷体" w:cs="楷体"/>
          <w:spacing w:val="-8"/>
          <w:sz w:val="32"/>
          <w:szCs w:val="32"/>
          <w14:textOutline w14:w="5791" w14:cap="sq" w14:cmpd="sng" w14:algn="ctr">
            <w14:solidFill>
              <w14:srgbClr w14:val="000000"/>
            </w14:solidFill>
            <w14:prstDash w14:val="solid"/>
            <w14:bevel/>
          </w14:textOutline>
        </w:rPr>
      </w:pPr>
      <w:bookmarkStart w:id="8" w:name="_Toc6210"/>
      <w:r>
        <w:rPr>
          <w:rFonts w:hint="eastAsia" w:ascii="楷体" w:hAnsi="楷体" w:eastAsia="楷体" w:cs="楷体"/>
          <w:spacing w:val="-8"/>
          <w:sz w:val="32"/>
          <w:szCs w:val="32"/>
          <w14:textOutline w14:w="5791" w14:cap="sq" w14:cmpd="sng" w14:algn="ctr">
            <w14:solidFill>
              <w14:srgbClr w14:val="000000"/>
            </w14:solidFill>
            <w14:prstDash w14:val="solid"/>
            <w14:bevel/>
          </w14:textOutline>
        </w:rPr>
        <w:t>（二）考试范围、比重、类型</w:t>
      </w:r>
      <w:bookmarkEnd w:id="8"/>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1914"/>
        <w:gridCol w:w="5145"/>
        <w:gridCol w:w="1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7" w:type="dxa"/>
            <w:vAlign w:val="center"/>
          </w:tcPr>
          <w:p>
            <w:pPr>
              <w:widowControl w:val="0"/>
              <w:spacing w:before="151" w:line="222" w:lineRule="auto"/>
              <w:jc w:val="center"/>
              <w:rPr>
                <w:rFonts w:ascii="仿宋" w:hAnsi="仿宋" w:eastAsia="仿宋" w:cs="仿宋"/>
                <w:b/>
                <w:bCs/>
                <w:spacing w:val="-5"/>
                <w:sz w:val="28"/>
                <w:szCs w:val="28"/>
                <w14:textOutline w14:w="5791" w14:cap="sq" w14:cmpd="sng" w14:algn="ctr">
                  <w14:solidFill>
                    <w14:srgbClr w14:val="000000"/>
                  </w14:solidFill>
                  <w14:prstDash w14:val="solid"/>
                  <w14:bevel/>
                </w14:textOutline>
              </w:rPr>
            </w:pPr>
            <w:r>
              <w:rPr>
                <w:rFonts w:hint="eastAsia" w:ascii="仿宋" w:hAnsi="仿宋" w:eastAsia="仿宋" w:cs="仿宋"/>
                <w:b/>
                <w:bCs/>
                <w:sz w:val="30"/>
                <w:szCs w:val="30"/>
              </w:rPr>
              <w:t>项目</w:t>
            </w:r>
          </w:p>
        </w:tc>
        <w:tc>
          <w:tcPr>
            <w:tcW w:w="1914" w:type="dxa"/>
            <w:vAlign w:val="center"/>
          </w:tcPr>
          <w:p>
            <w:pPr>
              <w:widowControl w:val="0"/>
              <w:spacing w:before="151" w:line="222" w:lineRule="auto"/>
              <w:jc w:val="center"/>
              <w:rPr>
                <w:rFonts w:ascii="仿宋" w:hAnsi="仿宋" w:eastAsia="仿宋" w:cs="仿宋"/>
                <w:b/>
                <w:bCs/>
                <w:spacing w:val="-5"/>
                <w:sz w:val="28"/>
                <w:szCs w:val="28"/>
                <w14:textOutline w14:w="5791" w14:cap="sq" w14:cmpd="sng" w14:algn="ctr">
                  <w14:solidFill>
                    <w14:srgbClr w14:val="000000"/>
                  </w14:solidFill>
                  <w14:prstDash w14:val="solid"/>
                  <w14:bevel/>
                </w14:textOutline>
              </w:rPr>
            </w:pPr>
            <w:r>
              <w:rPr>
                <w:rFonts w:hint="eastAsia" w:ascii="仿宋" w:hAnsi="仿宋" w:eastAsia="仿宋" w:cs="仿宋"/>
                <w:b/>
                <w:bCs/>
                <w:sz w:val="30"/>
                <w:szCs w:val="30"/>
              </w:rPr>
              <w:t>比赛范围</w:t>
            </w:r>
          </w:p>
        </w:tc>
        <w:tc>
          <w:tcPr>
            <w:tcW w:w="5145" w:type="dxa"/>
            <w:vAlign w:val="center"/>
          </w:tcPr>
          <w:p>
            <w:pPr>
              <w:widowControl w:val="0"/>
              <w:spacing w:before="151" w:line="222" w:lineRule="auto"/>
              <w:jc w:val="center"/>
              <w:rPr>
                <w:rFonts w:ascii="仿宋" w:hAnsi="仿宋" w:eastAsia="仿宋" w:cs="仿宋"/>
                <w:b/>
                <w:bCs/>
                <w:spacing w:val="-5"/>
                <w:sz w:val="28"/>
                <w:szCs w:val="28"/>
                <w14:textOutline w14:w="5791" w14:cap="sq" w14:cmpd="sng" w14:algn="ctr">
                  <w14:solidFill>
                    <w14:srgbClr w14:val="000000"/>
                  </w14:solidFill>
                  <w14:prstDash w14:val="solid"/>
                  <w14:bevel/>
                </w14:textOutline>
              </w:rPr>
            </w:pPr>
            <w:r>
              <w:rPr>
                <w:rFonts w:hint="eastAsia" w:ascii="仿宋" w:hAnsi="仿宋" w:eastAsia="仿宋" w:cs="仿宋"/>
                <w:b/>
                <w:bCs/>
                <w:sz w:val="30"/>
                <w:szCs w:val="30"/>
              </w:rPr>
              <w:t>考核内容</w:t>
            </w:r>
          </w:p>
        </w:tc>
        <w:tc>
          <w:tcPr>
            <w:tcW w:w="1145" w:type="dxa"/>
            <w:vAlign w:val="center"/>
          </w:tcPr>
          <w:p>
            <w:pPr>
              <w:widowControl w:val="0"/>
              <w:spacing w:before="151" w:line="222" w:lineRule="auto"/>
              <w:jc w:val="center"/>
              <w:rPr>
                <w:rFonts w:ascii="仿宋" w:hAnsi="仿宋" w:eastAsia="仿宋" w:cs="仿宋"/>
                <w:b/>
                <w:bCs/>
                <w:spacing w:val="-5"/>
                <w:sz w:val="28"/>
                <w:szCs w:val="28"/>
                <w14:textOutline w14:w="5791" w14:cap="sq" w14:cmpd="sng" w14:algn="ctr">
                  <w14:solidFill>
                    <w14:srgbClr w14:val="000000"/>
                  </w14:solidFill>
                  <w14:prstDash w14:val="solid"/>
                  <w14:bevel/>
                </w14:textOutline>
              </w:rPr>
            </w:pPr>
            <w:r>
              <w:rPr>
                <w:rFonts w:hint="eastAsia" w:ascii="仿宋" w:hAnsi="仿宋" w:eastAsia="仿宋" w:cs="仿宋"/>
                <w:b/>
                <w:bCs/>
                <w:sz w:val="30"/>
                <w:szCs w:val="30"/>
              </w:rPr>
              <w:t>比重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5" w:hRule="atLeast"/>
        </w:trPr>
        <w:tc>
          <w:tcPr>
            <w:tcW w:w="857" w:type="dxa"/>
            <w:vMerge w:val="restart"/>
            <w:vAlign w:val="center"/>
          </w:tcPr>
          <w:p>
            <w:pPr>
              <w:widowControl w:val="0"/>
              <w:spacing w:before="151" w:line="222" w:lineRule="auto"/>
              <w:jc w:val="center"/>
              <w:rPr>
                <w:rFonts w:ascii="仿宋" w:hAnsi="仿宋" w:eastAsia="仿宋" w:cs="仿宋"/>
                <w:b/>
                <w:bCs/>
                <w:sz w:val="30"/>
                <w:szCs w:val="30"/>
              </w:rPr>
            </w:pPr>
            <w:r>
              <w:rPr>
                <w:rFonts w:hint="eastAsia" w:ascii="仿宋" w:hAnsi="仿宋" w:eastAsia="仿宋" w:cs="仿宋"/>
                <w:b/>
                <w:bCs/>
                <w:sz w:val="30"/>
                <w:szCs w:val="30"/>
              </w:rPr>
              <w:t>操</w:t>
            </w:r>
          </w:p>
          <w:p>
            <w:pPr>
              <w:widowControl w:val="0"/>
              <w:spacing w:before="151" w:line="222" w:lineRule="auto"/>
              <w:jc w:val="center"/>
              <w:rPr>
                <w:rFonts w:ascii="仿宋" w:hAnsi="仿宋" w:eastAsia="仿宋" w:cs="仿宋"/>
                <w:b/>
                <w:bCs/>
                <w:sz w:val="30"/>
                <w:szCs w:val="30"/>
              </w:rPr>
            </w:pPr>
            <w:r>
              <w:rPr>
                <w:rFonts w:hint="eastAsia" w:ascii="仿宋" w:hAnsi="仿宋" w:eastAsia="仿宋" w:cs="仿宋"/>
                <w:b/>
                <w:bCs/>
                <w:sz w:val="30"/>
                <w:szCs w:val="30"/>
              </w:rPr>
              <w:t>作</w:t>
            </w:r>
          </w:p>
          <w:p>
            <w:pPr>
              <w:widowControl w:val="0"/>
              <w:spacing w:before="151" w:line="222" w:lineRule="auto"/>
              <w:jc w:val="center"/>
              <w:rPr>
                <w:rFonts w:ascii="仿宋" w:hAnsi="仿宋" w:eastAsia="仿宋" w:cs="仿宋"/>
                <w:b/>
                <w:bCs/>
                <w:sz w:val="30"/>
                <w:szCs w:val="30"/>
              </w:rPr>
            </w:pPr>
            <w:r>
              <w:rPr>
                <w:rFonts w:hint="eastAsia" w:ascii="仿宋" w:hAnsi="仿宋" w:eastAsia="仿宋" w:cs="仿宋"/>
                <w:b/>
                <w:bCs/>
                <w:sz w:val="30"/>
                <w:szCs w:val="30"/>
              </w:rPr>
              <w:t>技</w:t>
            </w:r>
          </w:p>
          <w:p>
            <w:pPr>
              <w:widowControl w:val="0"/>
              <w:spacing w:before="151" w:line="222" w:lineRule="auto"/>
              <w:jc w:val="center"/>
              <w:rPr>
                <w:rFonts w:ascii="仿宋" w:hAnsi="仿宋" w:eastAsia="仿宋" w:cs="仿宋"/>
                <w:spacing w:val="-5"/>
                <w:sz w:val="31"/>
                <w:szCs w:val="31"/>
                <w14:textOutline w14:w="5791" w14:cap="sq" w14:cmpd="sng" w14:algn="ctr">
                  <w14:solidFill>
                    <w14:srgbClr w14:val="000000"/>
                  </w14:solidFill>
                  <w14:prstDash w14:val="solid"/>
                  <w14:bevel/>
                </w14:textOutline>
              </w:rPr>
            </w:pPr>
            <w:r>
              <w:rPr>
                <w:rFonts w:hint="eastAsia" w:ascii="仿宋" w:hAnsi="仿宋" w:eastAsia="仿宋" w:cs="仿宋"/>
                <w:b/>
                <w:bCs/>
                <w:sz w:val="30"/>
                <w:szCs w:val="30"/>
              </w:rPr>
              <w:t>能</w:t>
            </w:r>
          </w:p>
        </w:tc>
        <w:tc>
          <w:tcPr>
            <w:tcW w:w="1914" w:type="dxa"/>
            <w:vAlign w:val="center"/>
          </w:tcPr>
          <w:p>
            <w:pPr>
              <w:widowControl w:val="0"/>
              <w:spacing w:before="151" w:line="222" w:lineRule="auto"/>
              <w:jc w:val="center"/>
              <w:rPr>
                <w:rFonts w:ascii="仿宋" w:hAnsi="仿宋" w:eastAsia="仿宋" w:cs="仿宋"/>
                <w:b/>
                <w:bCs/>
                <w:sz w:val="30"/>
                <w:szCs w:val="30"/>
              </w:rPr>
            </w:pPr>
            <w:r>
              <w:rPr>
                <w:rFonts w:hint="eastAsia" w:ascii="仿宋" w:hAnsi="仿宋" w:eastAsia="仿宋" w:cs="仿宋"/>
                <w:b/>
                <w:bCs/>
                <w:sz w:val="30"/>
                <w:szCs w:val="30"/>
              </w:rPr>
              <w:t>乐曲演奏</w:t>
            </w:r>
          </w:p>
          <w:p>
            <w:pPr>
              <w:widowControl w:val="0"/>
              <w:spacing w:before="151" w:line="222" w:lineRule="auto"/>
              <w:jc w:val="center"/>
              <w:rPr>
                <w:rFonts w:ascii="仿宋" w:hAnsi="仿宋" w:eastAsia="仿宋" w:cs="仿宋"/>
                <w:spacing w:val="-5"/>
                <w:sz w:val="31"/>
                <w:szCs w:val="31"/>
                <w14:textOutline w14:w="5791" w14:cap="sq" w14:cmpd="sng" w14:algn="ctr">
                  <w14:solidFill>
                    <w14:srgbClr w14:val="000000"/>
                  </w14:solidFill>
                  <w14:prstDash w14:val="solid"/>
                  <w14:bevel/>
                </w14:textOutline>
              </w:rPr>
            </w:pPr>
            <w:r>
              <w:rPr>
                <w:rFonts w:hint="eastAsia" w:ascii="仿宋" w:hAnsi="仿宋" w:eastAsia="仿宋" w:cs="仿宋"/>
                <w:b/>
                <w:bCs/>
                <w:sz w:val="30"/>
                <w:szCs w:val="30"/>
              </w:rPr>
              <w:t>技能比赛</w:t>
            </w:r>
          </w:p>
        </w:tc>
        <w:tc>
          <w:tcPr>
            <w:tcW w:w="5145" w:type="dxa"/>
            <w:vAlign w:val="center"/>
          </w:tcPr>
          <w:p>
            <w:pPr>
              <w:widowControl w:val="0"/>
              <w:jc w:val="both"/>
              <w:rPr>
                <w:rFonts w:ascii="仿宋" w:hAnsi="仿宋" w:eastAsia="仿宋" w:cs="仿宋"/>
                <w:b/>
                <w:bCs/>
                <w:sz w:val="28"/>
                <w:szCs w:val="28"/>
              </w:rPr>
            </w:pPr>
            <w:r>
              <w:rPr>
                <w:rFonts w:hint="eastAsia" w:ascii="仿宋" w:hAnsi="仿宋" w:eastAsia="仿宋" w:cs="仿宋"/>
                <w:b/>
                <w:bCs/>
                <w:sz w:val="28"/>
                <w:szCs w:val="28"/>
              </w:rPr>
              <w:t>1.比赛内容</w:t>
            </w:r>
          </w:p>
          <w:p>
            <w:pPr>
              <w:widowControl w:val="0"/>
              <w:jc w:val="both"/>
              <w:rPr>
                <w:rFonts w:ascii="仿宋" w:hAnsi="仿宋" w:eastAsia="仿宋" w:cs="仿宋"/>
                <w:sz w:val="28"/>
                <w:szCs w:val="28"/>
              </w:rPr>
            </w:pPr>
            <w:r>
              <w:rPr>
                <w:rFonts w:hint="eastAsia" w:ascii="仿宋" w:hAnsi="仿宋" w:eastAsia="仿宋" w:cs="仿宋"/>
                <w:sz w:val="28"/>
                <w:szCs w:val="28"/>
              </w:rPr>
              <w:t>(1)儿歌弹唱（15分）</w:t>
            </w:r>
          </w:p>
          <w:p>
            <w:pPr>
              <w:widowControl w:val="0"/>
              <w:jc w:val="both"/>
              <w:rPr>
                <w:rFonts w:ascii="仿宋" w:hAnsi="仿宋" w:eastAsia="仿宋" w:cs="仿宋"/>
                <w:sz w:val="28"/>
                <w:szCs w:val="28"/>
              </w:rPr>
            </w:pPr>
            <w:r>
              <w:rPr>
                <w:rFonts w:hint="eastAsia" w:ascii="仿宋" w:hAnsi="仿宋" w:eastAsia="仿宋" w:cs="仿宋"/>
                <w:sz w:val="28"/>
                <w:szCs w:val="28"/>
              </w:rPr>
              <w:t>比赛曲目为三首《洗澡》《洋娃娃和小熊跳舞》《洗手》。</w:t>
            </w:r>
          </w:p>
          <w:p>
            <w:pPr>
              <w:widowControl w:val="0"/>
              <w:jc w:val="both"/>
              <w:rPr>
                <w:rFonts w:ascii="仿宋" w:hAnsi="仿宋" w:eastAsia="仿宋" w:cs="仿宋"/>
                <w:sz w:val="28"/>
                <w:szCs w:val="28"/>
              </w:rPr>
            </w:pPr>
            <w:r>
              <w:rPr>
                <w:rFonts w:hint="eastAsia" w:ascii="仿宋" w:hAnsi="仿宋" w:eastAsia="仿宋" w:cs="仿宋"/>
                <w:sz w:val="28"/>
                <w:szCs w:val="28"/>
              </w:rPr>
              <w:t>(2)钢琴曲目 (15分)</w:t>
            </w:r>
          </w:p>
          <w:p>
            <w:pPr>
              <w:widowControl w:val="0"/>
              <w:jc w:val="both"/>
              <w:rPr>
                <w:rFonts w:ascii="仿宋" w:hAnsi="仿宋" w:eastAsia="仿宋" w:cs="仿宋"/>
                <w:sz w:val="28"/>
                <w:szCs w:val="28"/>
              </w:rPr>
            </w:pPr>
            <w:r>
              <w:rPr>
                <w:rFonts w:hint="eastAsia" w:ascii="仿宋" w:hAnsi="仿宋" w:eastAsia="仿宋" w:cs="仿宋"/>
                <w:sz w:val="28"/>
                <w:szCs w:val="28"/>
              </w:rPr>
              <w:t xml:space="preserve">自备钢琴乐曲一首(时长不超过5分钟)，自备乐曲不得与比赛内容（1）中的儿歌弹唱曲目相同，否则此项不得分。    </w:t>
            </w:r>
          </w:p>
          <w:p>
            <w:pPr>
              <w:widowControl w:val="0"/>
              <w:jc w:val="both"/>
              <w:rPr>
                <w:rFonts w:ascii="仿宋" w:hAnsi="仿宋" w:eastAsia="仿宋" w:cs="仿宋"/>
                <w:b/>
                <w:bCs/>
                <w:sz w:val="28"/>
                <w:szCs w:val="28"/>
              </w:rPr>
            </w:pPr>
            <w:r>
              <w:rPr>
                <w:rFonts w:hint="eastAsia" w:ascii="仿宋" w:hAnsi="仿宋" w:eastAsia="仿宋" w:cs="仿宋"/>
                <w:b/>
                <w:bCs/>
                <w:sz w:val="28"/>
                <w:szCs w:val="28"/>
              </w:rPr>
              <w:t>2.比赛方法</w:t>
            </w:r>
          </w:p>
          <w:p>
            <w:pPr>
              <w:widowControl w:val="0"/>
              <w:jc w:val="both"/>
              <w:rPr>
                <w:rFonts w:ascii="仿宋" w:hAnsi="仿宋" w:eastAsia="仿宋" w:cs="仿宋"/>
                <w:spacing w:val="-5"/>
                <w:sz w:val="31"/>
                <w:szCs w:val="31"/>
                <w14:textOutline w14:w="5791" w14:cap="sq" w14:cmpd="sng" w14:algn="ctr">
                  <w14:solidFill>
                    <w14:srgbClr w14:val="000000"/>
                  </w14:solidFill>
                  <w14:prstDash w14:val="solid"/>
                  <w14:bevel/>
                </w14:textOutline>
              </w:rPr>
            </w:pPr>
            <w:r>
              <w:rPr>
                <w:rFonts w:hint="eastAsia" w:ascii="仿宋" w:hAnsi="仿宋" w:eastAsia="仿宋" w:cs="仿宋"/>
                <w:sz w:val="28"/>
                <w:szCs w:val="28"/>
              </w:rPr>
              <w:t>参赛选手当场从三首曲目中抽取一首，进行钢琴弹唱技能展示。以上曲目参考中国劳动社会保障出版社《钢琴演奏基础教程第2版》歌曲弹唱部分的乐谱进行练习准备。</w:t>
            </w:r>
          </w:p>
        </w:tc>
        <w:tc>
          <w:tcPr>
            <w:tcW w:w="1145" w:type="dxa"/>
            <w:vAlign w:val="center"/>
          </w:tcPr>
          <w:p>
            <w:pPr>
              <w:widowControl w:val="0"/>
              <w:spacing w:before="151" w:line="222" w:lineRule="auto"/>
              <w:jc w:val="center"/>
              <w:rPr>
                <w:rFonts w:ascii="仿宋" w:hAnsi="仿宋" w:eastAsia="仿宋" w:cs="仿宋"/>
                <w:spacing w:val="-5"/>
                <w:sz w:val="31"/>
                <w:szCs w:val="31"/>
                <w14:textOutline w14:w="5791" w14:cap="sq" w14:cmpd="sng" w14:algn="ctr">
                  <w14:solidFill>
                    <w14:srgbClr w14:val="000000"/>
                  </w14:solidFill>
                  <w14:prstDash w14:val="solid"/>
                  <w14:bevel/>
                </w14:textOutline>
              </w:rPr>
            </w:pPr>
            <w:r>
              <w:rPr>
                <w:rFonts w:hint="eastAsia" w:ascii="仿宋" w:hAnsi="仿宋" w:eastAsia="仿宋" w:cs="仿宋"/>
                <w:sz w:val="30"/>
                <w:szCs w:val="3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4" w:hRule="atLeast"/>
        </w:trPr>
        <w:tc>
          <w:tcPr>
            <w:tcW w:w="857" w:type="dxa"/>
            <w:vMerge w:val="continue"/>
            <w:vAlign w:val="center"/>
          </w:tcPr>
          <w:p>
            <w:pPr>
              <w:widowControl w:val="0"/>
              <w:spacing w:before="151" w:line="222" w:lineRule="auto"/>
              <w:jc w:val="center"/>
              <w:rPr>
                <w:rFonts w:ascii="仿宋" w:hAnsi="仿宋" w:eastAsia="仿宋" w:cs="仿宋"/>
                <w:spacing w:val="-5"/>
                <w:sz w:val="31"/>
                <w:szCs w:val="31"/>
                <w14:textOutline w14:w="5791" w14:cap="sq" w14:cmpd="sng" w14:algn="ctr">
                  <w14:solidFill>
                    <w14:srgbClr w14:val="000000"/>
                  </w14:solidFill>
                  <w14:prstDash w14:val="solid"/>
                  <w14:bevel/>
                </w14:textOutline>
              </w:rPr>
            </w:pPr>
          </w:p>
        </w:tc>
        <w:tc>
          <w:tcPr>
            <w:tcW w:w="1914" w:type="dxa"/>
            <w:vAlign w:val="center"/>
          </w:tcPr>
          <w:p>
            <w:pPr>
              <w:widowControl w:val="0"/>
              <w:spacing w:before="151" w:line="222" w:lineRule="auto"/>
              <w:jc w:val="center"/>
              <w:rPr>
                <w:rFonts w:ascii="仿宋" w:hAnsi="仿宋" w:eastAsia="仿宋" w:cs="仿宋"/>
                <w:b/>
                <w:bCs/>
                <w:sz w:val="30"/>
                <w:szCs w:val="30"/>
              </w:rPr>
            </w:pPr>
            <w:r>
              <w:rPr>
                <w:rFonts w:hint="eastAsia" w:ascii="仿宋" w:hAnsi="仿宋" w:eastAsia="仿宋" w:cs="仿宋"/>
                <w:b/>
                <w:bCs/>
                <w:sz w:val="30"/>
                <w:szCs w:val="30"/>
              </w:rPr>
              <w:t>舞蹈</w:t>
            </w:r>
          </w:p>
          <w:p>
            <w:pPr>
              <w:widowControl w:val="0"/>
              <w:spacing w:before="151" w:line="222" w:lineRule="auto"/>
              <w:jc w:val="center"/>
              <w:rPr>
                <w:rFonts w:ascii="仿宋" w:hAnsi="仿宋" w:eastAsia="仿宋" w:cs="仿宋"/>
                <w:spacing w:val="-5"/>
                <w:sz w:val="31"/>
                <w:szCs w:val="31"/>
                <w14:textOutline w14:w="5791" w14:cap="sq" w14:cmpd="sng" w14:algn="ctr">
                  <w14:solidFill>
                    <w14:srgbClr w14:val="000000"/>
                  </w14:solidFill>
                  <w14:prstDash w14:val="solid"/>
                  <w14:bevel/>
                </w14:textOutline>
              </w:rPr>
            </w:pPr>
            <w:r>
              <w:rPr>
                <w:rFonts w:hint="eastAsia" w:ascii="仿宋" w:hAnsi="仿宋" w:eastAsia="仿宋" w:cs="仿宋"/>
                <w:b/>
                <w:bCs/>
                <w:sz w:val="30"/>
                <w:szCs w:val="30"/>
              </w:rPr>
              <w:t>技能比赛</w:t>
            </w:r>
          </w:p>
        </w:tc>
        <w:tc>
          <w:tcPr>
            <w:tcW w:w="5145" w:type="dxa"/>
            <w:vAlign w:val="center"/>
          </w:tcPr>
          <w:p>
            <w:pPr>
              <w:widowControl w:val="0"/>
              <w:jc w:val="both"/>
              <w:rPr>
                <w:rFonts w:ascii="仿宋" w:hAnsi="仿宋" w:eastAsia="仿宋" w:cs="仿宋"/>
                <w:b/>
                <w:bCs/>
                <w:sz w:val="28"/>
                <w:szCs w:val="28"/>
              </w:rPr>
            </w:pPr>
            <w:r>
              <w:rPr>
                <w:rFonts w:hint="eastAsia" w:ascii="仿宋" w:hAnsi="仿宋" w:eastAsia="仿宋" w:cs="仿宋"/>
                <w:b/>
                <w:bCs/>
                <w:sz w:val="28"/>
                <w:szCs w:val="28"/>
              </w:rPr>
              <w:t>1.比赛内容</w:t>
            </w:r>
          </w:p>
          <w:p>
            <w:pPr>
              <w:widowControl w:val="0"/>
              <w:jc w:val="both"/>
              <w:rPr>
                <w:rFonts w:ascii="仿宋" w:hAnsi="仿宋" w:eastAsia="仿宋" w:cs="仿宋"/>
                <w:sz w:val="28"/>
                <w:szCs w:val="28"/>
              </w:rPr>
            </w:pPr>
            <w:r>
              <w:rPr>
                <w:rFonts w:hint="eastAsia" w:ascii="仿宋" w:hAnsi="仿宋" w:eastAsia="仿宋" w:cs="仿宋"/>
                <w:sz w:val="28"/>
                <w:szCs w:val="28"/>
              </w:rPr>
              <w:t>学生自备古典舞、民族舞、儿童舞、爵士舞</w:t>
            </w:r>
          </w:p>
          <w:p>
            <w:pPr>
              <w:widowControl w:val="0"/>
              <w:jc w:val="both"/>
              <w:rPr>
                <w:rFonts w:ascii="仿宋" w:hAnsi="仿宋" w:eastAsia="仿宋" w:cs="仿宋"/>
                <w:b/>
                <w:bCs/>
                <w:sz w:val="28"/>
                <w:szCs w:val="28"/>
              </w:rPr>
            </w:pPr>
            <w:r>
              <w:rPr>
                <w:rFonts w:hint="eastAsia" w:ascii="仿宋" w:hAnsi="仿宋" w:eastAsia="仿宋" w:cs="仿宋"/>
                <w:b/>
                <w:bCs/>
                <w:sz w:val="28"/>
                <w:szCs w:val="28"/>
              </w:rPr>
              <w:t>2.比赛方法</w:t>
            </w:r>
          </w:p>
          <w:p>
            <w:pPr>
              <w:widowControl w:val="0"/>
              <w:jc w:val="both"/>
              <w:rPr>
                <w:rFonts w:ascii="仿宋" w:hAnsi="仿宋" w:eastAsia="仿宋" w:cs="仿宋"/>
                <w:spacing w:val="-5"/>
                <w:sz w:val="31"/>
                <w:szCs w:val="31"/>
                <w14:textOutline w14:w="5791" w14:cap="sq" w14:cmpd="sng" w14:algn="ctr">
                  <w14:solidFill>
                    <w14:srgbClr w14:val="000000"/>
                  </w14:solidFill>
                  <w14:prstDash w14:val="solid"/>
                  <w14:bevel/>
                </w14:textOutline>
              </w:rPr>
            </w:pPr>
            <w:r>
              <w:rPr>
                <w:rFonts w:hint="eastAsia" w:ascii="仿宋" w:hAnsi="仿宋" w:eastAsia="仿宋" w:cs="仿宋"/>
                <w:sz w:val="28"/>
                <w:szCs w:val="28"/>
              </w:rPr>
              <w:t>参赛时参赛选手从4个舞蹈中抽签决定参赛组合，准备时间为3分钟，表演时间不超过120秒(音乐自备)。要求选手统一着练功服，可根据舞种适当装饰，可使用水袖等参赛舞种所需道具。</w:t>
            </w:r>
          </w:p>
        </w:tc>
        <w:tc>
          <w:tcPr>
            <w:tcW w:w="1145" w:type="dxa"/>
            <w:vAlign w:val="center"/>
          </w:tcPr>
          <w:p>
            <w:pPr>
              <w:widowControl w:val="0"/>
              <w:spacing w:before="151" w:line="222" w:lineRule="auto"/>
              <w:jc w:val="center"/>
              <w:rPr>
                <w:rFonts w:ascii="仿宋" w:hAnsi="仿宋" w:eastAsia="仿宋" w:cs="仿宋"/>
                <w:spacing w:val="-5"/>
                <w:sz w:val="31"/>
                <w:szCs w:val="31"/>
                <w14:textOutline w14:w="5791" w14:cap="sq" w14:cmpd="sng" w14:algn="ctr">
                  <w14:solidFill>
                    <w14:srgbClr w14:val="000000"/>
                  </w14:solidFill>
                  <w14:prstDash w14:val="solid"/>
                  <w14:bevel/>
                </w14:textOutline>
              </w:rPr>
            </w:pPr>
            <w:r>
              <w:rPr>
                <w:rFonts w:hint="eastAsia" w:ascii="仿宋" w:hAnsi="仿宋" w:eastAsia="仿宋" w:cs="仿宋"/>
                <w:sz w:val="30"/>
                <w:szCs w:val="3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3" w:hRule="atLeast"/>
        </w:trPr>
        <w:tc>
          <w:tcPr>
            <w:tcW w:w="857" w:type="dxa"/>
            <w:vMerge w:val="continue"/>
            <w:vAlign w:val="center"/>
          </w:tcPr>
          <w:p>
            <w:pPr>
              <w:widowControl w:val="0"/>
              <w:spacing w:before="151" w:line="222" w:lineRule="auto"/>
              <w:jc w:val="center"/>
              <w:rPr>
                <w:rFonts w:ascii="仿宋" w:hAnsi="仿宋" w:eastAsia="仿宋" w:cs="仿宋"/>
                <w:spacing w:val="-5"/>
                <w:sz w:val="31"/>
                <w:szCs w:val="31"/>
                <w14:textOutline w14:w="5791" w14:cap="sq" w14:cmpd="sng" w14:algn="ctr">
                  <w14:solidFill>
                    <w14:srgbClr w14:val="000000"/>
                  </w14:solidFill>
                  <w14:prstDash w14:val="solid"/>
                  <w14:bevel/>
                </w14:textOutline>
              </w:rPr>
            </w:pPr>
          </w:p>
        </w:tc>
        <w:tc>
          <w:tcPr>
            <w:tcW w:w="1914" w:type="dxa"/>
            <w:vAlign w:val="center"/>
          </w:tcPr>
          <w:p>
            <w:pPr>
              <w:widowControl w:val="0"/>
              <w:spacing w:before="151" w:line="222" w:lineRule="auto"/>
              <w:jc w:val="center"/>
              <w:rPr>
                <w:rFonts w:ascii="仿宋" w:hAnsi="仿宋" w:eastAsia="仿宋" w:cs="仿宋"/>
                <w:b/>
                <w:bCs/>
                <w:sz w:val="30"/>
                <w:szCs w:val="30"/>
              </w:rPr>
            </w:pPr>
            <w:r>
              <w:rPr>
                <w:rFonts w:hint="eastAsia" w:ascii="仿宋" w:hAnsi="仿宋" w:eastAsia="仿宋" w:cs="仿宋"/>
                <w:b/>
                <w:bCs/>
                <w:sz w:val="30"/>
                <w:szCs w:val="30"/>
              </w:rPr>
              <w:t>美工</w:t>
            </w:r>
          </w:p>
          <w:p>
            <w:pPr>
              <w:widowControl w:val="0"/>
              <w:spacing w:before="151" w:line="222" w:lineRule="auto"/>
              <w:jc w:val="center"/>
              <w:rPr>
                <w:rFonts w:ascii="仿宋" w:hAnsi="仿宋" w:eastAsia="仿宋" w:cs="仿宋"/>
                <w:spacing w:val="-5"/>
                <w:sz w:val="31"/>
                <w:szCs w:val="31"/>
                <w14:textOutline w14:w="5791" w14:cap="sq" w14:cmpd="sng" w14:algn="ctr">
                  <w14:solidFill>
                    <w14:srgbClr w14:val="000000"/>
                  </w14:solidFill>
                  <w14:prstDash w14:val="solid"/>
                  <w14:bevel/>
                </w14:textOutline>
              </w:rPr>
            </w:pPr>
            <w:r>
              <w:rPr>
                <w:rFonts w:hint="eastAsia" w:ascii="仿宋" w:hAnsi="仿宋" w:eastAsia="仿宋" w:cs="仿宋"/>
                <w:b/>
                <w:bCs/>
                <w:sz w:val="30"/>
                <w:szCs w:val="30"/>
              </w:rPr>
              <w:t>技能比赛</w:t>
            </w:r>
          </w:p>
        </w:tc>
        <w:tc>
          <w:tcPr>
            <w:tcW w:w="5145" w:type="dxa"/>
            <w:vAlign w:val="center"/>
          </w:tcPr>
          <w:p>
            <w:pPr>
              <w:widowControl w:val="0"/>
              <w:jc w:val="both"/>
              <w:rPr>
                <w:rFonts w:ascii="仿宋" w:hAnsi="仿宋" w:eastAsia="仿宋" w:cs="仿宋"/>
                <w:b/>
                <w:bCs/>
                <w:sz w:val="28"/>
                <w:szCs w:val="28"/>
              </w:rPr>
            </w:pPr>
            <w:r>
              <w:rPr>
                <w:rFonts w:hint="eastAsia" w:ascii="仿宋" w:hAnsi="仿宋" w:eastAsia="仿宋" w:cs="仿宋"/>
                <w:b/>
                <w:bCs/>
                <w:sz w:val="28"/>
                <w:szCs w:val="28"/>
              </w:rPr>
              <w:t>1.比赛内容</w:t>
            </w:r>
          </w:p>
          <w:p>
            <w:pPr>
              <w:widowControl w:val="0"/>
              <w:jc w:val="both"/>
              <w:rPr>
                <w:rFonts w:ascii="仿宋" w:hAnsi="仿宋" w:eastAsia="仿宋" w:cs="仿宋"/>
                <w:sz w:val="28"/>
                <w:szCs w:val="28"/>
              </w:rPr>
            </w:pPr>
            <w:r>
              <w:rPr>
                <w:rFonts w:hint="eastAsia" w:ascii="仿宋" w:hAnsi="仿宋" w:eastAsia="仿宋" w:cs="仿宋"/>
                <w:sz w:val="28"/>
                <w:szCs w:val="28"/>
              </w:rPr>
              <w:t>(1)创意绘画(20分)</w:t>
            </w:r>
          </w:p>
          <w:p>
            <w:pPr>
              <w:widowControl w:val="0"/>
              <w:jc w:val="both"/>
              <w:rPr>
                <w:rFonts w:ascii="仿宋" w:hAnsi="仿宋" w:eastAsia="仿宋" w:cs="仿宋"/>
                <w:sz w:val="28"/>
                <w:szCs w:val="28"/>
              </w:rPr>
            </w:pPr>
            <w:r>
              <w:rPr>
                <w:rFonts w:hint="eastAsia" w:ascii="仿宋" w:hAnsi="仿宋" w:eastAsia="仿宋" w:cs="仿宋"/>
                <w:sz w:val="28"/>
                <w:szCs w:val="28"/>
              </w:rPr>
              <w:t>根据关键词进行创意绘画：</w:t>
            </w:r>
          </w:p>
          <w:p>
            <w:pPr>
              <w:widowControl w:val="0"/>
              <w:jc w:val="both"/>
              <w:rPr>
                <w:rFonts w:ascii="仿宋" w:hAnsi="仿宋" w:eastAsia="仿宋" w:cs="仿宋"/>
                <w:sz w:val="28"/>
                <w:szCs w:val="28"/>
              </w:rPr>
            </w:pPr>
            <w:r>
              <w:rPr>
                <w:rFonts w:hint="eastAsia" w:ascii="仿宋" w:hAnsi="仿宋" w:eastAsia="仿宋" w:cs="仿宋"/>
                <w:sz w:val="28"/>
                <w:szCs w:val="28"/>
              </w:rPr>
              <w:t xml:space="preserve">①春天       </w:t>
            </w:r>
          </w:p>
          <w:p>
            <w:pPr>
              <w:widowControl w:val="0"/>
              <w:jc w:val="both"/>
              <w:rPr>
                <w:rFonts w:ascii="仿宋" w:hAnsi="仿宋" w:eastAsia="仿宋" w:cs="仿宋"/>
                <w:sz w:val="28"/>
                <w:szCs w:val="28"/>
              </w:rPr>
            </w:pPr>
            <w:r>
              <w:rPr>
                <w:rFonts w:hint="eastAsia" w:ascii="仿宋" w:hAnsi="仿宋" w:eastAsia="仿宋" w:cs="仿宋"/>
                <w:sz w:val="28"/>
                <w:szCs w:val="28"/>
              </w:rPr>
              <w:t>②快乐、动物</w:t>
            </w:r>
          </w:p>
          <w:p>
            <w:pPr>
              <w:widowControl w:val="0"/>
              <w:jc w:val="both"/>
              <w:rPr>
                <w:rFonts w:ascii="仿宋" w:hAnsi="仿宋" w:eastAsia="仿宋" w:cs="仿宋"/>
                <w:sz w:val="28"/>
                <w:szCs w:val="28"/>
              </w:rPr>
            </w:pPr>
            <w:r>
              <w:rPr>
                <w:rFonts w:hint="eastAsia" w:ascii="仿宋" w:hAnsi="仿宋" w:eastAsia="仿宋" w:cs="仿宋"/>
                <w:sz w:val="28"/>
                <w:szCs w:val="28"/>
              </w:rPr>
              <w:t xml:space="preserve">③太空、城市 </w:t>
            </w:r>
          </w:p>
          <w:p>
            <w:pPr>
              <w:widowControl w:val="0"/>
              <w:jc w:val="both"/>
              <w:rPr>
                <w:rFonts w:ascii="仿宋" w:hAnsi="仿宋" w:eastAsia="仿宋" w:cs="仿宋"/>
                <w:sz w:val="28"/>
                <w:szCs w:val="28"/>
              </w:rPr>
            </w:pPr>
            <w:r>
              <w:rPr>
                <w:rFonts w:hint="eastAsia" w:ascii="仿宋" w:hAnsi="仿宋" w:eastAsia="仿宋" w:cs="仿宋"/>
                <w:sz w:val="28"/>
                <w:szCs w:val="28"/>
              </w:rPr>
              <w:t>④……世界</w:t>
            </w:r>
          </w:p>
          <w:p>
            <w:pPr>
              <w:widowControl w:val="0"/>
              <w:jc w:val="both"/>
              <w:rPr>
                <w:rFonts w:ascii="仿宋" w:hAnsi="仿宋" w:eastAsia="仿宋" w:cs="仿宋"/>
                <w:sz w:val="28"/>
                <w:szCs w:val="28"/>
              </w:rPr>
            </w:pPr>
            <w:r>
              <w:rPr>
                <w:rFonts w:hint="eastAsia" w:ascii="仿宋" w:hAnsi="仿宋" w:eastAsia="仿宋" w:cs="仿宋"/>
                <w:sz w:val="28"/>
                <w:szCs w:val="28"/>
              </w:rPr>
              <w:t xml:space="preserve">⑤我的……   </w:t>
            </w:r>
          </w:p>
          <w:p>
            <w:pPr>
              <w:widowControl w:val="0"/>
              <w:jc w:val="both"/>
              <w:rPr>
                <w:rFonts w:ascii="仿宋" w:hAnsi="仿宋" w:eastAsia="仿宋" w:cs="仿宋"/>
                <w:sz w:val="28"/>
                <w:szCs w:val="28"/>
              </w:rPr>
            </w:pPr>
            <w:r>
              <w:rPr>
                <w:rFonts w:hint="eastAsia" w:ascii="仿宋" w:hAnsi="仿宋" w:eastAsia="仿宋" w:cs="仿宋"/>
                <w:sz w:val="28"/>
                <w:szCs w:val="28"/>
              </w:rPr>
              <w:t>⑥民族文艺、中国风</w:t>
            </w:r>
          </w:p>
          <w:p>
            <w:pPr>
              <w:widowControl w:val="0"/>
              <w:jc w:val="both"/>
              <w:rPr>
                <w:rFonts w:ascii="仿宋" w:hAnsi="仿宋" w:eastAsia="仿宋" w:cs="仿宋"/>
                <w:sz w:val="28"/>
                <w:szCs w:val="28"/>
              </w:rPr>
            </w:pPr>
            <w:r>
              <w:rPr>
                <w:rFonts w:hint="eastAsia" w:ascii="仿宋" w:hAnsi="仿宋" w:eastAsia="仿宋" w:cs="仿宋"/>
                <w:sz w:val="28"/>
                <w:szCs w:val="28"/>
              </w:rPr>
              <w:t>(2)手工(15分)</w:t>
            </w:r>
          </w:p>
          <w:p>
            <w:pPr>
              <w:widowControl w:val="0"/>
              <w:jc w:val="both"/>
              <w:rPr>
                <w:rFonts w:ascii="仿宋" w:hAnsi="仿宋" w:eastAsia="仿宋" w:cs="仿宋"/>
                <w:sz w:val="28"/>
                <w:szCs w:val="28"/>
              </w:rPr>
            </w:pPr>
            <w:r>
              <w:rPr>
                <w:rFonts w:hint="eastAsia" w:ascii="仿宋" w:hAnsi="仿宋" w:eastAsia="仿宋" w:cs="仿宋"/>
                <w:sz w:val="28"/>
                <w:szCs w:val="28"/>
              </w:rPr>
              <w:t xml:space="preserve">①剪纸  </w:t>
            </w:r>
          </w:p>
          <w:p>
            <w:pPr>
              <w:widowControl w:val="0"/>
              <w:jc w:val="both"/>
              <w:rPr>
                <w:rFonts w:ascii="仿宋" w:hAnsi="仿宋" w:eastAsia="仿宋" w:cs="仿宋"/>
                <w:sz w:val="28"/>
                <w:szCs w:val="28"/>
              </w:rPr>
            </w:pPr>
            <w:r>
              <w:rPr>
                <w:rFonts w:hint="eastAsia" w:ascii="仿宋" w:hAnsi="仿宋" w:eastAsia="仿宋" w:cs="仿宋"/>
                <w:sz w:val="28"/>
                <w:szCs w:val="28"/>
              </w:rPr>
              <w:t>②杯子创意</w:t>
            </w:r>
          </w:p>
          <w:p>
            <w:pPr>
              <w:widowControl w:val="0"/>
              <w:jc w:val="both"/>
              <w:rPr>
                <w:rFonts w:ascii="仿宋" w:hAnsi="仿宋" w:eastAsia="仿宋" w:cs="仿宋"/>
                <w:b/>
                <w:bCs/>
                <w:sz w:val="28"/>
                <w:szCs w:val="28"/>
              </w:rPr>
            </w:pPr>
            <w:r>
              <w:rPr>
                <w:rFonts w:hint="eastAsia" w:ascii="仿宋" w:hAnsi="仿宋" w:eastAsia="仿宋" w:cs="仿宋"/>
                <w:b/>
                <w:bCs/>
                <w:sz w:val="28"/>
                <w:szCs w:val="28"/>
              </w:rPr>
              <w:t>2.比赛方法</w:t>
            </w:r>
          </w:p>
          <w:p>
            <w:pPr>
              <w:widowControl w:val="0"/>
              <w:jc w:val="both"/>
              <w:rPr>
                <w:rFonts w:ascii="仿宋" w:hAnsi="仿宋" w:eastAsia="仿宋" w:cs="仿宋"/>
                <w:sz w:val="28"/>
                <w:szCs w:val="28"/>
              </w:rPr>
            </w:pPr>
            <w:r>
              <w:rPr>
                <w:rFonts w:hint="eastAsia" w:ascii="仿宋" w:hAnsi="仿宋" w:eastAsia="仿宋" w:cs="仿宋"/>
                <w:sz w:val="28"/>
                <w:szCs w:val="28"/>
              </w:rPr>
              <w:t>(1)创意绘画：在比赛现场抽选1个参赛选手抽取一组关键词展开创作，画纸规格为8开素描纸(协办方统一发放)，作画工具自备。</w:t>
            </w:r>
          </w:p>
          <w:p>
            <w:pPr>
              <w:widowControl w:val="0"/>
              <w:jc w:val="both"/>
              <w:rPr>
                <w:rFonts w:ascii="仿宋" w:hAnsi="仿宋" w:eastAsia="仿宋" w:cs="仿宋"/>
                <w:sz w:val="28"/>
                <w:szCs w:val="28"/>
              </w:rPr>
            </w:pPr>
            <w:r>
              <w:rPr>
                <w:rFonts w:hint="eastAsia" w:ascii="仿宋" w:hAnsi="仿宋" w:eastAsia="仿宋" w:cs="仿宋"/>
                <w:sz w:val="28"/>
                <w:szCs w:val="28"/>
              </w:rPr>
              <w:t>(2) 规定时间内完成剪纸作品3个，创意杯子作品1个。红纸、剪刀、纸杯、卡纸材料协办方统一发放，内容不限，多剪、多做不加分。</w:t>
            </w:r>
          </w:p>
          <w:p>
            <w:pPr>
              <w:widowControl w:val="0"/>
              <w:jc w:val="both"/>
              <w:rPr>
                <w:rFonts w:ascii="仿宋" w:hAnsi="仿宋" w:eastAsia="仿宋" w:cs="仿宋"/>
                <w:sz w:val="28"/>
                <w:szCs w:val="28"/>
              </w:rPr>
            </w:pPr>
            <w:r>
              <w:rPr>
                <w:rFonts w:hint="eastAsia" w:ascii="仿宋" w:hAnsi="仿宋" w:eastAsia="仿宋" w:cs="仿宋"/>
                <w:sz w:val="28"/>
                <w:szCs w:val="28"/>
              </w:rPr>
              <w:t>3.比赛时间</w:t>
            </w:r>
          </w:p>
          <w:p>
            <w:pPr>
              <w:widowControl w:val="0"/>
              <w:jc w:val="both"/>
              <w:rPr>
                <w:rFonts w:ascii="仿宋" w:hAnsi="仿宋" w:eastAsia="仿宋" w:cs="仿宋"/>
                <w:spacing w:val="-5"/>
                <w:sz w:val="31"/>
                <w:szCs w:val="31"/>
                <w14:textOutline w14:w="5791" w14:cap="sq" w14:cmpd="sng" w14:algn="ctr">
                  <w14:solidFill>
                    <w14:srgbClr w14:val="000000"/>
                  </w14:solidFill>
                  <w14:prstDash w14:val="solid"/>
                  <w14:bevel/>
                </w14:textOutline>
              </w:rPr>
            </w:pPr>
            <w:r>
              <w:rPr>
                <w:rFonts w:hint="eastAsia" w:ascii="仿宋" w:hAnsi="仿宋" w:eastAsia="仿宋" w:cs="仿宋"/>
                <w:sz w:val="28"/>
                <w:szCs w:val="28"/>
              </w:rPr>
              <w:t>绘画、手工共计120分钟。</w:t>
            </w:r>
          </w:p>
        </w:tc>
        <w:tc>
          <w:tcPr>
            <w:tcW w:w="1145" w:type="dxa"/>
            <w:vAlign w:val="center"/>
          </w:tcPr>
          <w:p>
            <w:pPr>
              <w:widowControl w:val="0"/>
              <w:spacing w:before="151" w:line="222" w:lineRule="auto"/>
              <w:jc w:val="center"/>
              <w:rPr>
                <w:rFonts w:ascii="仿宋" w:hAnsi="仿宋" w:eastAsia="仿宋" w:cs="仿宋"/>
                <w:spacing w:val="-5"/>
                <w:sz w:val="31"/>
                <w:szCs w:val="31"/>
                <w14:textOutline w14:w="5791" w14:cap="sq" w14:cmpd="sng" w14:algn="ctr">
                  <w14:solidFill>
                    <w14:srgbClr w14:val="000000"/>
                  </w14:solidFill>
                  <w14:prstDash w14:val="solid"/>
                  <w14:bevel/>
                </w14:textOutline>
              </w:rPr>
            </w:pPr>
            <w:r>
              <w:rPr>
                <w:rFonts w:hint="eastAsia" w:ascii="仿宋" w:hAnsi="仿宋" w:eastAsia="仿宋" w:cs="仿宋"/>
                <w:sz w:val="30"/>
                <w:szCs w:val="30"/>
              </w:rPr>
              <w:t>35</w:t>
            </w:r>
          </w:p>
        </w:tc>
      </w:tr>
    </w:tbl>
    <w:p>
      <w:pPr>
        <w:spacing w:before="150" w:line="560" w:lineRule="exact"/>
        <w:rPr>
          <w:rFonts w:ascii="楷体" w:hAnsi="楷体" w:eastAsia="楷体" w:cs="楷体"/>
          <w:spacing w:val="-8"/>
          <w:sz w:val="32"/>
          <w:szCs w:val="32"/>
          <w14:textOutline w14:w="5791" w14:cap="sq" w14:cmpd="sng" w14:algn="ctr">
            <w14:solidFill>
              <w14:srgbClr w14:val="000000"/>
            </w14:solidFill>
            <w14:prstDash w14:val="solid"/>
            <w14:bevel/>
          </w14:textOutline>
        </w:rPr>
      </w:pPr>
    </w:p>
    <w:p>
      <w:pPr>
        <w:spacing w:before="150" w:line="560" w:lineRule="exact"/>
        <w:rPr>
          <w:rFonts w:ascii="楷体" w:hAnsi="楷体" w:eastAsia="楷体" w:cs="楷体"/>
          <w:spacing w:val="-8"/>
          <w:sz w:val="32"/>
          <w:szCs w:val="32"/>
          <w14:textOutline w14:w="5791" w14:cap="sq" w14:cmpd="sng" w14:algn="ctr">
            <w14:solidFill>
              <w14:srgbClr w14:val="000000"/>
            </w14:solidFill>
            <w14:prstDash w14:val="solid"/>
            <w14:bevel/>
          </w14:textOutline>
        </w:rPr>
      </w:pPr>
    </w:p>
    <w:p>
      <w:pPr>
        <w:spacing w:before="150" w:line="560" w:lineRule="exact"/>
        <w:rPr>
          <w:rFonts w:ascii="楷体" w:hAnsi="楷体" w:eastAsia="楷体" w:cs="楷体"/>
          <w:spacing w:val="-8"/>
          <w:sz w:val="32"/>
          <w:szCs w:val="32"/>
          <w14:textOutline w14:w="5791" w14:cap="sq" w14:cmpd="sng" w14:algn="ctr">
            <w14:solidFill>
              <w14:srgbClr w14:val="000000"/>
            </w14:solidFill>
            <w14:prstDash w14:val="solid"/>
            <w14:bevel/>
          </w14:textOutline>
        </w:rPr>
      </w:pPr>
    </w:p>
    <w:p>
      <w:pPr>
        <w:spacing w:before="150" w:line="560" w:lineRule="exact"/>
        <w:ind w:left="659"/>
        <w:outlineLvl w:val="1"/>
        <w:rPr>
          <w:rFonts w:ascii="楷体" w:hAnsi="楷体" w:eastAsia="楷体" w:cs="楷体"/>
          <w:spacing w:val="-8"/>
          <w:sz w:val="32"/>
          <w:szCs w:val="32"/>
          <w14:textOutline w14:w="5791" w14:cap="sq" w14:cmpd="sng" w14:algn="ctr">
            <w14:solidFill>
              <w14:srgbClr w14:val="000000"/>
            </w14:solidFill>
            <w14:prstDash w14:val="solid"/>
            <w14:bevel/>
          </w14:textOutline>
        </w:rPr>
      </w:pPr>
      <w:bookmarkStart w:id="9" w:name="_Toc25779"/>
      <w:r>
        <w:rPr>
          <w:rFonts w:hint="eastAsia" w:ascii="楷体" w:hAnsi="楷体" w:eastAsia="楷体" w:cs="楷体"/>
          <w:spacing w:val="-8"/>
          <w:sz w:val="32"/>
          <w:szCs w:val="32"/>
          <w14:textOutline w14:w="5791" w14:cap="sq" w14:cmpd="sng" w14:algn="ctr">
            <w14:solidFill>
              <w14:srgbClr w14:val="000000"/>
            </w14:solidFill>
            <w14:prstDash w14:val="solid"/>
            <w14:bevel/>
          </w14:textOutline>
        </w:rPr>
        <w:t>（三）评分标准</w:t>
      </w:r>
      <w:bookmarkEnd w:id="9"/>
    </w:p>
    <w:p/>
    <w:tbl>
      <w:tblPr>
        <w:tblStyle w:val="8"/>
        <w:tblW w:w="88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06"/>
        <w:gridCol w:w="8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8006" w:type="dxa"/>
            <w:vAlign w:val="center"/>
          </w:tcPr>
          <w:p>
            <w:pPr>
              <w:spacing w:before="159" w:line="226" w:lineRule="auto"/>
              <w:ind w:left="3014"/>
              <w:jc w:val="both"/>
              <w:rPr>
                <w:rFonts w:ascii="仿宋" w:hAnsi="仿宋" w:eastAsia="仿宋" w:cs="仿宋"/>
                <w:sz w:val="30"/>
                <w:szCs w:val="30"/>
              </w:rPr>
            </w:pPr>
            <w:r>
              <w:rPr>
                <w:rFonts w:hint="eastAsia" w:ascii="仿宋" w:hAnsi="仿宋" w:eastAsia="仿宋" w:cs="仿宋"/>
                <w:spacing w:val="9"/>
                <w:sz w:val="30"/>
                <w:szCs w:val="30"/>
                <w14:textOutline w14:w="3797" w14:cap="sq" w14:cmpd="sng" w14:algn="ctr">
                  <w14:solidFill>
                    <w14:srgbClr w14:val="000000"/>
                  </w14:solidFill>
                  <w14:prstDash w14:val="solid"/>
                  <w14:bevel/>
                </w14:textOutline>
              </w:rPr>
              <w:t>儿歌弹唱评分标准</w:t>
            </w:r>
          </w:p>
        </w:tc>
        <w:tc>
          <w:tcPr>
            <w:tcW w:w="869" w:type="dxa"/>
            <w:vAlign w:val="center"/>
          </w:tcPr>
          <w:p>
            <w:pPr>
              <w:spacing w:before="158" w:line="227" w:lineRule="auto"/>
              <w:jc w:val="center"/>
              <w:rPr>
                <w:rFonts w:ascii="仿宋" w:hAnsi="仿宋" w:eastAsia="仿宋" w:cs="仿宋"/>
                <w:sz w:val="30"/>
                <w:szCs w:val="30"/>
              </w:rPr>
            </w:pPr>
            <w:r>
              <w:rPr>
                <w:rFonts w:hint="eastAsia" w:ascii="仿宋" w:hAnsi="仿宋" w:eastAsia="仿宋" w:cs="仿宋"/>
                <w:spacing w:val="5"/>
                <w:sz w:val="30"/>
                <w:szCs w:val="30"/>
                <w14:textOutline w14:w="3797" w14:cap="sq" w14:cmpd="sng" w14:algn="ctr">
                  <w14:solidFill>
                    <w14:srgbClr w14:val="000000"/>
                  </w14:solidFill>
                  <w14:prstDash w14:val="solid"/>
                  <w14:bevel/>
                </w14:textOutline>
              </w:rPr>
              <w:t>分</w:t>
            </w:r>
            <w:r>
              <w:rPr>
                <w:rFonts w:hint="eastAsia" w:ascii="仿宋" w:hAnsi="仿宋" w:eastAsia="仿宋" w:cs="仿宋"/>
                <w:spacing w:val="4"/>
                <w:sz w:val="30"/>
                <w:szCs w:val="30"/>
                <w14:textOutline w14:w="3797" w14:cap="sq" w14:cmpd="sng" w14:algn="ctr">
                  <w14:solidFill>
                    <w14:srgbClr w14:val="000000"/>
                  </w14:solidFill>
                  <w14:prstDash w14:val="solid"/>
                  <w14:bevel/>
                </w14:textOutline>
              </w:rPr>
              <w:t>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006" w:type="dxa"/>
            <w:vAlign w:val="center"/>
          </w:tcPr>
          <w:p>
            <w:pPr>
              <w:spacing w:before="128" w:line="227" w:lineRule="auto"/>
              <w:jc w:val="both"/>
              <w:rPr>
                <w:rFonts w:ascii="仿宋" w:hAnsi="仿宋" w:eastAsia="仿宋" w:cs="仿宋"/>
                <w:sz w:val="28"/>
                <w:szCs w:val="28"/>
              </w:rPr>
            </w:pPr>
            <w:r>
              <w:rPr>
                <w:rFonts w:hint="eastAsia" w:ascii="仿宋" w:hAnsi="仿宋" w:eastAsia="仿宋" w:cs="仿宋"/>
                <w:spacing w:val="6"/>
                <w:sz w:val="28"/>
                <w:szCs w:val="28"/>
              </w:rPr>
              <w:t>台风良好，仪态大方，着装得体</w:t>
            </w:r>
            <w:r>
              <w:rPr>
                <w:rFonts w:hint="eastAsia" w:ascii="仿宋" w:hAnsi="仿宋" w:eastAsia="仿宋" w:cs="仿宋"/>
                <w:spacing w:val="5"/>
                <w:sz w:val="28"/>
                <w:szCs w:val="28"/>
              </w:rPr>
              <w:t>。</w:t>
            </w:r>
          </w:p>
        </w:tc>
        <w:tc>
          <w:tcPr>
            <w:tcW w:w="869" w:type="dxa"/>
            <w:vAlign w:val="center"/>
          </w:tcPr>
          <w:p>
            <w:pPr>
              <w:spacing w:before="128" w:line="228" w:lineRule="auto"/>
              <w:jc w:val="center"/>
              <w:rPr>
                <w:rFonts w:ascii="仿宋" w:hAnsi="仿宋" w:eastAsia="仿宋" w:cs="仿宋"/>
                <w:sz w:val="28"/>
                <w:szCs w:val="28"/>
              </w:rPr>
            </w:pPr>
            <w:r>
              <w:rPr>
                <w:rFonts w:hint="eastAsia" w:ascii="仿宋" w:hAnsi="仿宋" w:eastAsia="仿宋" w:cs="仿宋"/>
                <w:spacing w:val="-16"/>
                <w:sz w:val="28"/>
                <w:szCs w:val="28"/>
              </w:rPr>
              <w:t>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006" w:type="dxa"/>
            <w:vAlign w:val="center"/>
          </w:tcPr>
          <w:p>
            <w:pPr>
              <w:spacing w:before="130" w:line="226" w:lineRule="auto"/>
              <w:jc w:val="both"/>
              <w:rPr>
                <w:rFonts w:ascii="仿宋" w:hAnsi="仿宋" w:eastAsia="仿宋" w:cs="仿宋"/>
                <w:sz w:val="28"/>
                <w:szCs w:val="28"/>
              </w:rPr>
            </w:pPr>
            <w:r>
              <w:rPr>
                <w:rFonts w:hint="eastAsia" w:ascii="仿宋" w:hAnsi="仿宋" w:eastAsia="仿宋" w:cs="仿宋"/>
                <w:spacing w:val="9"/>
                <w:sz w:val="28"/>
                <w:szCs w:val="28"/>
              </w:rPr>
              <w:t>弹</w:t>
            </w:r>
            <w:r>
              <w:rPr>
                <w:rFonts w:hint="eastAsia" w:ascii="仿宋" w:hAnsi="仿宋" w:eastAsia="仿宋" w:cs="仿宋"/>
                <w:spacing w:val="7"/>
                <w:sz w:val="28"/>
                <w:szCs w:val="28"/>
              </w:rPr>
              <w:t>与唱有机协调，配合得当，钢琴弹奏能恰当的烘托自己的演唱。</w:t>
            </w:r>
          </w:p>
        </w:tc>
        <w:tc>
          <w:tcPr>
            <w:tcW w:w="869" w:type="dxa"/>
            <w:vAlign w:val="center"/>
          </w:tcPr>
          <w:p>
            <w:pPr>
              <w:spacing w:before="130" w:line="228" w:lineRule="auto"/>
              <w:jc w:val="center"/>
              <w:rPr>
                <w:rFonts w:ascii="仿宋" w:hAnsi="仿宋" w:eastAsia="仿宋" w:cs="仿宋"/>
                <w:sz w:val="28"/>
                <w:szCs w:val="28"/>
              </w:rPr>
            </w:pPr>
            <w:r>
              <w:rPr>
                <w:rFonts w:hint="eastAsia" w:ascii="仿宋" w:hAnsi="仿宋" w:eastAsia="仿宋" w:cs="仿宋"/>
                <w:spacing w:val="-16"/>
                <w:sz w:val="28"/>
                <w:szCs w:val="28"/>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006" w:type="dxa"/>
            <w:vAlign w:val="center"/>
          </w:tcPr>
          <w:p>
            <w:pPr>
              <w:spacing w:before="131" w:line="227" w:lineRule="auto"/>
              <w:jc w:val="both"/>
              <w:rPr>
                <w:rFonts w:ascii="仿宋" w:hAnsi="仿宋" w:eastAsia="仿宋" w:cs="仿宋"/>
                <w:sz w:val="28"/>
                <w:szCs w:val="28"/>
              </w:rPr>
            </w:pPr>
            <w:r>
              <w:rPr>
                <w:rFonts w:hint="eastAsia" w:ascii="仿宋" w:hAnsi="仿宋" w:eastAsia="仿宋" w:cs="仿宋"/>
                <w:spacing w:val="8"/>
                <w:sz w:val="28"/>
                <w:szCs w:val="28"/>
              </w:rPr>
              <w:t>演唱音准节奏正确，钢琴弹奏和声配置音色和谐，能合理表达歌曲情绪</w:t>
            </w:r>
            <w:r>
              <w:rPr>
                <w:rFonts w:hint="eastAsia" w:ascii="仿宋" w:hAnsi="仿宋" w:eastAsia="仿宋" w:cs="仿宋"/>
                <w:spacing w:val="6"/>
                <w:sz w:val="28"/>
                <w:szCs w:val="28"/>
              </w:rPr>
              <w:t>。</w:t>
            </w:r>
          </w:p>
        </w:tc>
        <w:tc>
          <w:tcPr>
            <w:tcW w:w="869" w:type="dxa"/>
            <w:vAlign w:val="center"/>
          </w:tcPr>
          <w:p>
            <w:pPr>
              <w:spacing w:before="130" w:line="228" w:lineRule="auto"/>
              <w:jc w:val="center"/>
              <w:rPr>
                <w:rFonts w:ascii="仿宋" w:hAnsi="仿宋" w:eastAsia="仿宋" w:cs="仿宋"/>
                <w:sz w:val="28"/>
                <w:szCs w:val="28"/>
              </w:rPr>
            </w:pPr>
            <w:r>
              <w:rPr>
                <w:rFonts w:hint="eastAsia" w:ascii="仿宋" w:hAnsi="仿宋" w:eastAsia="仿宋" w:cs="仿宋"/>
                <w:spacing w:val="-13"/>
                <w:sz w:val="28"/>
                <w:szCs w:val="28"/>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006" w:type="dxa"/>
            <w:vAlign w:val="center"/>
          </w:tcPr>
          <w:p>
            <w:pPr>
              <w:spacing w:before="131" w:line="228" w:lineRule="auto"/>
              <w:ind w:left="3008"/>
              <w:jc w:val="both"/>
              <w:rPr>
                <w:rFonts w:ascii="仿宋" w:hAnsi="仿宋" w:eastAsia="仿宋" w:cs="仿宋"/>
                <w:sz w:val="30"/>
                <w:szCs w:val="30"/>
              </w:rPr>
            </w:pPr>
            <w:r>
              <w:rPr>
                <w:rFonts w:hint="eastAsia" w:ascii="仿宋" w:hAnsi="仿宋" w:eastAsia="仿宋" w:cs="仿宋"/>
                <w:spacing w:val="10"/>
                <w:sz w:val="30"/>
                <w:szCs w:val="30"/>
                <w14:textOutline w14:w="3797" w14:cap="sq" w14:cmpd="sng" w14:algn="ctr">
                  <w14:solidFill>
                    <w14:srgbClr w14:val="000000"/>
                  </w14:solidFill>
                  <w14:prstDash w14:val="solid"/>
                  <w14:bevel/>
                </w14:textOutline>
              </w:rPr>
              <w:t>钢琴曲目评分标</w:t>
            </w:r>
            <w:r>
              <w:rPr>
                <w:rFonts w:hint="eastAsia" w:ascii="仿宋" w:hAnsi="仿宋" w:eastAsia="仿宋" w:cs="仿宋"/>
                <w:spacing w:val="8"/>
                <w:sz w:val="30"/>
                <w:szCs w:val="30"/>
                <w14:textOutline w14:w="3797" w14:cap="sq" w14:cmpd="sng" w14:algn="ctr">
                  <w14:solidFill>
                    <w14:srgbClr w14:val="000000"/>
                  </w14:solidFill>
                  <w14:prstDash w14:val="solid"/>
                  <w14:bevel/>
                </w14:textOutline>
              </w:rPr>
              <w:t>准</w:t>
            </w:r>
          </w:p>
        </w:tc>
        <w:tc>
          <w:tcPr>
            <w:tcW w:w="869" w:type="dxa"/>
            <w:vAlign w:val="center"/>
          </w:tcPr>
          <w:p>
            <w:pPr>
              <w:spacing w:before="131" w:line="227" w:lineRule="auto"/>
              <w:jc w:val="center"/>
              <w:rPr>
                <w:rFonts w:ascii="仿宋" w:hAnsi="仿宋" w:eastAsia="仿宋" w:cs="仿宋"/>
                <w:sz w:val="30"/>
                <w:szCs w:val="30"/>
              </w:rPr>
            </w:pPr>
            <w:r>
              <w:rPr>
                <w:rFonts w:hint="eastAsia" w:ascii="仿宋" w:hAnsi="仿宋" w:eastAsia="仿宋" w:cs="仿宋"/>
                <w:spacing w:val="4"/>
                <w:sz w:val="30"/>
                <w:szCs w:val="30"/>
              </w:rPr>
              <w:t>分</w:t>
            </w:r>
            <w:r>
              <w:rPr>
                <w:rFonts w:hint="eastAsia" w:ascii="仿宋" w:hAnsi="仿宋" w:eastAsia="仿宋" w:cs="仿宋"/>
                <w:spacing w:val="3"/>
                <w:sz w:val="30"/>
                <w:szCs w:val="30"/>
              </w:rPr>
              <w:t>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006" w:type="dxa"/>
            <w:vAlign w:val="center"/>
          </w:tcPr>
          <w:p>
            <w:pPr>
              <w:spacing w:before="131" w:line="228" w:lineRule="auto"/>
              <w:jc w:val="both"/>
              <w:rPr>
                <w:rFonts w:ascii="仿宋" w:hAnsi="仿宋" w:eastAsia="仿宋" w:cs="仿宋"/>
                <w:sz w:val="28"/>
                <w:szCs w:val="28"/>
              </w:rPr>
            </w:pPr>
            <w:r>
              <w:rPr>
                <w:rFonts w:hint="eastAsia" w:ascii="仿宋" w:hAnsi="仿宋" w:eastAsia="仿宋" w:cs="仿宋"/>
                <w:spacing w:val="8"/>
                <w:sz w:val="28"/>
                <w:szCs w:val="28"/>
              </w:rPr>
              <w:t>作品难易程度，按照参赛选手自备乐曲的难易程度与演绎的程度酌情给分</w:t>
            </w:r>
            <w:r>
              <w:rPr>
                <w:rFonts w:hint="eastAsia" w:ascii="仿宋" w:hAnsi="仿宋" w:eastAsia="仿宋" w:cs="仿宋"/>
                <w:spacing w:val="7"/>
                <w:sz w:val="28"/>
                <w:szCs w:val="28"/>
              </w:rPr>
              <w:t>。</w:t>
            </w:r>
          </w:p>
        </w:tc>
        <w:tc>
          <w:tcPr>
            <w:tcW w:w="869" w:type="dxa"/>
            <w:vAlign w:val="center"/>
          </w:tcPr>
          <w:p>
            <w:pPr>
              <w:spacing w:before="131" w:line="228" w:lineRule="auto"/>
              <w:jc w:val="center"/>
              <w:rPr>
                <w:rFonts w:ascii="仿宋" w:hAnsi="仿宋" w:eastAsia="仿宋" w:cs="仿宋"/>
                <w:sz w:val="28"/>
                <w:szCs w:val="28"/>
              </w:rPr>
            </w:pPr>
            <w:r>
              <w:rPr>
                <w:rFonts w:hint="eastAsia" w:ascii="仿宋" w:hAnsi="仿宋" w:eastAsia="仿宋" w:cs="仿宋"/>
                <w:spacing w:val="-15"/>
                <w:sz w:val="28"/>
                <w:szCs w:val="28"/>
              </w:rPr>
              <w:t>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0" w:hRule="atLeast"/>
        </w:trPr>
        <w:tc>
          <w:tcPr>
            <w:tcW w:w="8006" w:type="dxa"/>
            <w:vAlign w:val="center"/>
          </w:tcPr>
          <w:p>
            <w:pPr>
              <w:spacing w:before="131" w:line="468" w:lineRule="exact"/>
              <w:jc w:val="both"/>
              <w:rPr>
                <w:rFonts w:ascii="仿宋" w:hAnsi="仿宋" w:eastAsia="仿宋" w:cs="仿宋"/>
                <w:sz w:val="28"/>
                <w:szCs w:val="28"/>
              </w:rPr>
            </w:pPr>
            <w:r>
              <w:rPr>
                <w:rFonts w:hint="eastAsia" w:ascii="仿宋" w:hAnsi="仿宋" w:eastAsia="仿宋" w:cs="仿宋"/>
                <w:spacing w:val="8"/>
                <w:sz w:val="28"/>
                <w:szCs w:val="28"/>
              </w:rPr>
              <w:t>弹奏方法正确，有一定的弹奏基本功，力量运用自然放松，指尖支撑有力，手指跑动灵活。</w:t>
            </w:r>
          </w:p>
        </w:tc>
        <w:tc>
          <w:tcPr>
            <w:tcW w:w="869" w:type="dxa"/>
            <w:vAlign w:val="center"/>
          </w:tcPr>
          <w:p>
            <w:pPr>
              <w:spacing w:before="65" w:line="228" w:lineRule="auto"/>
              <w:jc w:val="center"/>
              <w:rPr>
                <w:rFonts w:ascii="仿宋" w:hAnsi="仿宋" w:eastAsia="仿宋" w:cs="仿宋"/>
                <w:sz w:val="28"/>
                <w:szCs w:val="28"/>
              </w:rPr>
            </w:pPr>
            <w:r>
              <w:rPr>
                <w:rFonts w:hint="eastAsia" w:ascii="仿宋" w:hAnsi="仿宋" w:eastAsia="仿宋" w:cs="仿宋"/>
                <w:spacing w:val="-14"/>
                <w:sz w:val="28"/>
                <w:szCs w:val="28"/>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006" w:type="dxa"/>
            <w:vAlign w:val="center"/>
          </w:tcPr>
          <w:p>
            <w:pPr>
              <w:spacing w:before="131" w:line="227" w:lineRule="auto"/>
              <w:jc w:val="both"/>
              <w:rPr>
                <w:rFonts w:ascii="仿宋" w:hAnsi="仿宋" w:eastAsia="仿宋" w:cs="仿宋"/>
                <w:sz w:val="28"/>
                <w:szCs w:val="28"/>
              </w:rPr>
            </w:pPr>
            <w:r>
              <w:rPr>
                <w:rFonts w:hint="eastAsia" w:ascii="仿宋" w:hAnsi="仿宋" w:eastAsia="仿宋" w:cs="仿宋"/>
                <w:spacing w:val="7"/>
                <w:sz w:val="28"/>
                <w:szCs w:val="28"/>
              </w:rPr>
              <w:t>乐曲演奏准确完整，无错音，节奏准确，能流畅背谱演奏。</w:t>
            </w:r>
          </w:p>
        </w:tc>
        <w:tc>
          <w:tcPr>
            <w:tcW w:w="869" w:type="dxa"/>
            <w:vAlign w:val="center"/>
          </w:tcPr>
          <w:p>
            <w:pPr>
              <w:spacing w:before="131" w:line="228" w:lineRule="auto"/>
              <w:jc w:val="center"/>
              <w:rPr>
                <w:rFonts w:ascii="仿宋" w:hAnsi="仿宋" w:eastAsia="仿宋" w:cs="仿宋"/>
                <w:sz w:val="28"/>
                <w:szCs w:val="28"/>
              </w:rPr>
            </w:pPr>
            <w:r>
              <w:rPr>
                <w:rFonts w:hint="eastAsia" w:ascii="仿宋" w:hAnsi="仿宋" w:eastAsia="仿宋" w:cs="仿宋"/>
                <w:spacing w:val="-16"/>
                <w:sz w:val="28"/>
                <w:szCs w:val="28"/>
              </w:rPr>
              <w:t>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006" w:type="dxa"/>
            <w:vAlign w:val="center"/>
          </w:tcPr>
          <w:p>
            <w:pPr>
              <w:spacing w:before="133" w:line="227" w:lineRule="auto"/>
              <w:jc w:val="both"/>
              <w:rPr>
                <w:rFonts w:ascii="仿宋" w:hAnsi="仿宋" w:eastAsia="仿宋" w:cs="仿宋"/>
                <w:sz w:val="28"/>
                <w:szCs w:val="28"/>
              </w:rPr>
            </w:pPr>
            <w:r>
              <w:rPr>
                <w:rFonts w:hint="eastAsia" w:ascii="仿宋" w:hAnsi="仿宋" w:eastAsia="仿宋" w:cs="仿宋"/>
                <w:spacing w:val="8"/>
                <w:sz w:val="28"/>
                <w:szCs w:val="28"/>
              </w:rPr>
              <w:t>演奏有一定的艺术表现力，音乐表达有层次，对弹奏作品有一定的音乐理解。</w:t>
            </w:r>
          </w:p>
        </w:tc>
        <w:tc>
          <w:tcPr>
            <w:tcW w:w="869" w:type="dxa"/>
            <w:vAlign w:val="center"/>
          </w:tcPr>
          <w:p>
            <w:pPr>
              <w:spacing w:before="133" w:line="228" w:lineRule="auto"/>
              <w:jc w:val="center"/>
              <w:rPr>
                <w:rFonts w:ascii="仿宋" w:hAnsi="仿宋" w:eastAsia="仿宋" w:cs="仿宋"/>
                <w:sz w:val="28"/>
                <w:szCs w:val="28"/>
              </w:rPr>
            </w:pPr>
            <w:r>
              <w:rPr>
                <w:rFonts w:hint="eastAsia" w:ascii="仿宋" w:hAnsi="仿宋" w:eastAsia="仿宋" w:cs="仿宋"/>
                <w:spacing w:val="-16"/>
                <w:sz w:val="28"/>
                <w:szCs w:val="28"/>
              </w:rPr>
              <w:t>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006" w:type="dxa"/>
            <w:vAlign w:val="center"/>
          </w:tcPr>
          <w:p>
            <w:pPr>
              <w:spacing w:before="132" w:line="228" w:lineRule="auto"/>
              <w:ind w:left="3393"/>
              <w:jc w:val="both"/>
              <w:rPr>
                <w:rFonts w:ascii="仿宋" w:hAnsi="仿宋" w:eastAsia="仿宋" w:cs="仿宋"/>
                <w:sz w:val="30"/>
                <w:szCs w:val="30"/>
              </w:rPr>
            </w:pPr>
            <w:r>
              <w:rPr>
                <w:rFonts w:hint="eastAsia" w:ascii="仿宋" w:hAnsi="仿宋" w:eastAsia="仿宋" w:cs="仿宋"/>
                <w:spacing w:val="10"/>
                <w:sz w:val="30"/>
                <w:szCs w:val="30"/>
                <w14:textOutline w14:w="3797" w14:cap="sq" w14:cmpd="sng" w14:algn="ctr">
                  <w14:solidFill>
                    <w14:srgbClr w14:val="000000"/>
                  </w14:solidFill>
                  <w14:prstDash w14:val="solid"/>
                  <w14:bevel/>
                </w14:textOutline>
              </w:rPr>
              <w:t>舞</w:t>
            </w:r>
            <w:r>
              <w:rPr>
                <w:rFonts w:hint="eastAsia" w:ascii="仿宋" w:hAnsi="仿宋" w:eastAsia="仿宋" w:cs="仿宋"/>
                <w:spacing w:val="9"/>
                <w:sz w:val="30"/>
                <w:szCs w:val="30"/>
                <w14:textOutline w14:w="3797" w14:cap="sq" w14:cmpd="sng" w14:algn="ctr">
                  <w14:solidFill>
                    <w14:srgbClr w14:val="000000"/>
                  </w14:solidFill>
                  <w14:prstDash w14:val="solid"/>
                  <w14:bevel/>
                </w14:textOutline>
              </w:rPr>
              <w:t>蹈评分标准</w:t>
            </w:r>
          </w:p>
        </w:tc>
        <w:tc>
          <w:tcPr>
            <w:tcW w:w="869" w:type="dxa"/>
            <w:vAlign w:val="center"/>
          </w:tcPr>
          <w:p>
            <w:pPr>
              <w:spacing w:before="133" w:line="227" w:lineRule="auto"/>
              <w:jc w:val="center"/>
              <w:rPr>
                <w:rFonts w:ascii="仿宋" w:hAnsi="仿宋" w:eastAsia="仿宋" w:cs="仿宋"/>
                <w:sz w:val="30"/>
                <w:szCs w:val="30"/>
              </w:rPr>
            </w:pPr>
            <w:r>
              <w:rPr>
                <w:rFonts w:hint="eastAsia" w:ascii="仿宋" w:hAnsi="仿宋" w:eastAsia="仿宋" w:cs="仿宋"/>
                <w:spacing w:val="5"/>
                <w:sz w:val="30"/>
                <w:szCs w:val="30"/>
                <w14:textOutline w14:w="3797" w14:cap="sq" w14:cmpd="sng" w14:algn="ctr">
                  <w14:solidFill>
                    <w14:srgbClr w14:val="000000"/>
                  </w14:solidFill>
                  <w14:prstDash w14:val="solid"/>
                  <w14:bevel/>
                </w14:textOutline>
              </w:rPr>
              <w:t>分</w:t>
            </w:r>
            <w:r>
              <w:rPr>
                <w:rFonts w:hint="eastAsia" w:ascii="仿宋" w:hAnsi="仿宋" w:eastAsia="仿宋" w:cs="仿宋"/>
                <w:spacing w:val="4"/>
                <w:sz w:val="30"/>
                <w:szCs w:val="30"/>
                <w14:textOutline w14:w="3797" w14:cap="sq" w14:cmpd="sng" w14:algn="ctr">
                  <w14:solidFill>
                    <w14:srgbClr w14:val="000000"/>
                  </w14:solidFill>
                  <w14:prstDash w14:val="solid"/>
                  <w14:bevel/>
                </w14:textOutline>
              </w:rPr>
              <w:t>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006" w:type="dxa"/>
            <w:vAlign w:val="center"/>
          </w:tcPr>
          <w:p>
            <w:pPr>
              <w:spacing w:before="132" w:line="227" w:lineRule="auto"/>
              <w:jc w:val="both"/>
              <w:rPr>
                <w:rFonts w:ascii="仿宋" w:hAnsi="仿宋" w:eastAsia="仿宋" w:cs="仿宋"/>
                <w:sz w:val="28"/>
                <w:szCs w:val="28"/>
              </w:rPr>
            </w:pPr>
            <w:r>
              <w:rPr>
                <w:rFonts w:hint="eastAsia" w:ascii="仿宋" w:hAnsi="仿宋" w:eastAsia="仿宋" w:cs="仿宋"/>
                <w:spacing w:val="10"/>
                <w:sz w:val="28"/>
                <w:szCs w:val="28"/>
              </w:rPr>
              <w:t>节奏准确，动作协调、舒展、流畅。</w:t>
            </w:r>
          </w:p>
        </w:tc>
        <w:tc>
          <w:tcPr>
            <w:tcW w:w="869" w:type="dxa"/>
            <w:vAlign w:val="center"/>
          </w:tcPr>
          <w:p>
            <w:pPr>
              <w:spacing w:before="132" w:line="228" w:lineRule="auto"/>
              <w:jc w:val="center"/>
              <w:rPr>
                <w:rFonts w:ascii="仿宋" w:hAnsi="仿宋" w:eastAsia="仿宋" w:cs="仿宋"/>
                <w:sz w:val="28"/>
                <w:szCs w:val="28"/>
              </w:rPr>
            </w:pPr>
            <w:r>
              <w:rPr>
                <w:rFonts w:hint="eastAsia" w:ascii="仿宋" w:hAnsi="仿宋" w:eastAsia="仿宋" w:cs="仿宋"/>
                <w:spacing w:val="-16"/>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8006" w:type="dxa"/>
            <w:vAlign w:val="center"/>
          </w:tcPr>
          <w:p>
            <w:pPr>
              <w:spacing w:before="132" w:line="227" w:lineRule="auto"/>
              <w:jc w:val="both"/>
              <w:rPr>
                <w:rFonts w:ascii="仿宋" w:hAnsi="仿宋" w:eastAsia="仿宋" w:cs="仿宋"/>
                <w:sz w:val="28"/>
                <w:szCs w:val="28"/>
              </w:rPr>
            </w:pPr>
            <w:r>
              <w:rPr>
                <w:rFonts w:hint="eastAsia" w:ascii="仿宋" w:hAnsi="仿宋" w:eastAsia="仿宋" w:cs="仿宋"/>
                <w:spacing w:val="11"/>
                <w:sz w:val="28"/>
                <w:szCs w:val="28"/>
              </w:rPr>
              <w:t>能准确把握参赛舞种的风格特点</w:t>
            </w:r>
            <w:r>
              <w:rPr>
                <w:rFonts w:hint="eastAsia" w:ascii="仿宋" w:hAnsi="仿宋" w:eastAsia="仿宋" w:cs="仿宋"/>
                <w:spacing w:val="8"/>
                <w:sz w:val="28"/>
                <w:szCs w:val="28"/>
              </w:rPr>
              <w:t>。</w:t>
            </w:r>
          </w:p>
        </w:tc>
        <w:tc>
          <w:tcPr>
            <w:tcW w:w="869" w:type="dxa"/>
            <w:vAlign w:val="center"/>
          </w:tcPr>
          <w:p>
            <w:pPr>
              <w:spacing w:before="132" w:line="228" w:lineRule="auto"/>
              <w:jc w:val="center"/>
              <w:rPr>
                <w:rFonts w:ascii="仿宋" w:hAnsi="仿宋" w:eastAsia="仿宋" w:cs="仿宋"/>
                <w:sz w:val="28"/>
                <w:szCs w:val="28"/>
              </w:rPr>
            </w:pPr>
            <w:r>
              <w:rPr>
                <w:rFonts w:hint="eastAsia" w:ascii="仿宋" w:hAnsi="仿宋" w:eastAsia="仿宋" w:cs="仿宋"/>
                <w:spacing w:val="-12"/>
                <w:sz w:val="28"/>
                <w:szCs w:val="28"/>
              </w:rPr>
              <w:t>15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8006" w:type="dxa"/>
            <w:vAlign w:val="center"/>
          </w:tcPr>
          <w:p>
            <w:pPr>
              <w:spacing w:before="133" w:line="228" w:lineRule="auto"/>
              <w:jc w:val="both"/>
              <w:rPr>
                <w:rFonts w:ascii="仿宋" w:hAnsi="仿宋" w:eastAsia="仿宋" w:cs="仿宋"/>
                <w:sz w:val="28"/>
                <w:szCs w:val="28"/>
              </w:rPr>
            </w:pPr>
            <w:r>
              <w:rPr>
                <w:rFonts w:hint="eastAsia" w:ascii="仿宋" w:hAnsi="仿宋" w:eastAsia="仿宋" w:cs="仿宋"/>
                <w:spacing w:val="10"/>
                <w:sz w:val="28"/>
                <w:szCs w:val="28"/>
              </w:rPr>
              <w:t>能准确表达舞蹈情绪，基本功扎实，有一定的表现力。</w:t>
            </w:r>
          </w:p>
        </w:tc>
        <w:tc>
          <w:tcPr>
            <w:tcW w:w="869" w:type="dxa"/>
            <w:vAlign w:val="center"/>
          </w:tcPr>
          <w:p>
            <w:pPr>
              <w:spacing w:before="133" w:line="228" w:lineRule="auto"/>
              <w:jc w:val="center"/>
              <w:rPr>
                <w:rFonts w:ascii="仿宋" w:hAnsi="仿宋" w:eastAsia="仿宋" w:cs="仿宋"/>
                <w:sz w:val="28"/>
                <w:szCs w:val="28"/>
              </w:rPr>
            </w:pPr>
            <w:r>
              <w:rPr>
                <w:rFonts w:hint="eastAsia" w:ascii="仿宋" w:hAnsi="仿宋" w:eastAsia="仿宋" w:cs="仿宋"/>
                <w:spacing w:val="-13"/>
                <w:sz w:val="28"/>
                <w:szCs w:val="28"/>
              </w:rPr>
              <w:t>1</w:t>
            </w:r>
            <w:r>
              <w:rPr>
                <w:rFonts w:hint="eastAsia" w:ascii="仿宋" w:hAnsi="仿宋" w:eastAsia="仿宋" w:cs="仿宋"/>
                <w:spacing w:val="-12"/>
                <w:sz w:val="28"/>
                <w:szCs w:val="28"/>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006" w:type="dxa"/>
            <w:vAlign w:val="center"/>
          </w:tcPr>
          <w:p>
            <w:pPr>
              <w:spacing w:before="133" w:line="228" w:lineRule="auto"/>
              <w:ind w:left="3182"/>
              <w:jc w:val="both"/>
              <w:rPr>
                <w:rFonts w:ascii="仿宋" w:hAnsi="仿宋" w:eastAsia="仿宋" w:cs="仿宋"/>
                <w:sz w:val="30"/>
                <w:szCs w:val="30"/>
              </w:rPr>
            </w:pPr>
            <w:r>
              <w:rPr>
                <w:rFonts w:hint="eastAsia" w:ascii="仿宋" w:hAnsi="仿宋" w:eastAsia="仿宋" w:cs="仿宋"/>
                <w:spacing w:val="13"/>
                <w:sz w:val="30"/>
                <w:szCs w:val="30"/>
                <w14:textOutline w14:w="3797" w14:cap="sq" w14:cmpd="sng" w14:algn="ctr">
                  <w14:solidFill>
                    <w14:srgbClr w14:val="000000"/>
                  </w14:solidFill>
                  <w14:prstDash w14:val="solid"/>
                  <w14:bevel/>
                </w14:textOutline>
              </w:rPr>
              <w:t>创</w:t>
            </w:r>
            <w:r>
              <w:rPr>
                <w:rFonts w:hint="eastAsia" w:ascii="仿宋" w:hAnsi="仿宋" w:eastAsia="仿宋" w:cs="仿宋"/>
                <w:spacing w:val="9"/>
                <w:sz w:val="30"/>
                <w:szCs w:val="30"/>
                <w14:textOutline w14:w="3797" w14:cap="sq" w14:cmpd="sng" w14:algn="ctr">
                  <w14:solidFill>
                    <w14:srgbClr w14:val="000000"/>
                  </w14:solidFill>
                  <w14:prstDash w14:val="solid"/>
                  <w14:bevel/>
                </w14:textOutline>
              </w:rPr>
              <w:t>意绘画评分标准</w:t>
            </w:r>
          </w:p>
        </w:tc>
        <w:tc>
          <w:tcPr>
            <w:tcW w:w="869" w:type="dxa"/>
            <w:vAlign w:val="center"/>
          </w:tcPr>
          <w:p>
            <w:pPr>
              <w:spacing w:before="133" w:line="227" w:lineRule="auto"/>
              <w:jc w:val="center"/>
              <w:rPr>
                <w:rFonts w:ascii="仿宋" w:hAnsi="仿宋" w:eastAsia="仿宋" w:cs="仿宋"/>
                <w:sz w:val="30"/>
                <w:szCs w:val="30"/>
              </w:rPr>
            </w:pPr>
            <w:r>
              <w:rPr>
                <w:rFonts w:hint="eastAsia" w:ascii="仿宋" w:hAnsi="仿宋" w:eastAsia="仿宋" w:cs="仿宋"/>
                <w:spacing w:val="5"/>
                <w:sz w:val="30"/>
                <w:szCs w:val="30"/>
                <w14:textOutline w14:w="3797" w14:cap="sq" w14:cmpd="sng" w14:algn="ctr">
                  <w14:solidFill>
                    <w14:srgbClr w14:val="000000"/>
                  </w14:solidFill>
                  <w14:prstDash w14:val="solid"/>
                  <w14:bevel/>
                </w14:textOutline>
              </w:rPr>
              <w:t>分</w:t>
            </w:r>
            <w:r>
              <w:rPr>
                <w:rFonts w:hint="eastAsia" w:ascii="仿宋" w:hAnsi="仿宋" w:eastAsia="仿宋" w:cs="仿宋"/>
                <w:spacing w:val="4"/>
                <w:sz w:val="30"/>
                <w:szCs w:val="30"/>
                <w14:textOutline w14:w="3797" w14:cap="sq" w14:cmpd="sng" w14:algn="ctr">
                  <w14:solidFill>
                    <w14:srgbClr w14:val="000000"/>
                  </w14:solidFill>
                  <w14:prstDash w14:val="solid"/>
                  <w14:bevel/>
                </w14:textOutline>
              </w:rPr>
              <w:t>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006" w:type="dxa"/>
            <w:vAlign w:val="center"/>
          </w:tcPr>
          <w:p>
            <w:pPr>
              <w:spacing w:before="133" w:line="227" w:lineRule="auto"/>
              <w:jc w:val="both"/>
              <w:rPr>
                <w:rFonts w:ascii="仿宋" w:hAnsi="仿宋" w:eastAsia="仿宋" w:cs="仿宋"/>
                <w:sz w:val="28"/>
                <w:szCs w:val="28"/>
              </w:rPr>
            </w:pPr>
            <w:r>
              <w:rPr>
                <w:rFonts w:hint="eastAsia" w:ascii="仿宋" w:hAnsi="仿宋" w:eastAsia="仿宋" w:cs="仿宋"/>
                <w:spacing w:val="4"/>
                <w:sz w:val="28"/>
                <w:szCs w:val="28"/>
              </w:rPr>
              <w:t>构图合</w:t>
            </w:r>
            <w:r>
              <w:rPr>
                <w:rFonts w:hint="eastAsia" w:ascii="仿宋" w:hAnsi="仿宋" w:eastAsia="仿宋" w:cs="仿宋"/>
                <w:spacing w:val="2"/>
                <w:sz w:val="28"/>
                <w:szCs w:val="28"/>
              </w:rPr>
              <w:t>理，主次分明，内容紧扣关键词内容</w:t>
            </w:r>
          </w:p>
        </w:tc>
        <w:tc>
          <w:tcPr>
            <w:tcW w:w="869" w:type="dxa"/>
            <w:vAlign w:val="center"/>
          </w:tcPr>
          <w:p>
            <w:pPr>
              <w:spacing w:before="133" w:line="228" w:lineRule="auto"/>
              <w:jc w:val="center"/>
              <w:rPr>
                <w:rFonts w:ascii="仿宋" w:hAnsi="仿宋" w:eastAsia="仿宋" w:cs="仿宋"/>
                <w:sz w:val="28"/>
                <w:szCs w:val="28"/>
              </w:rPr>
            </w:pPr>
            <w:r>
              <w:rPr>
                <w:rFonts w:hint="eastAsia" w:ascii="仿宋" w:hAnsi="仿宋" w:eastAsia="仿宋" w:cs="仿宋"/>
                <w:spacing w:val="-15"/>
                <w:sz w:val="28"/>
                <w:szCs w:val="28"/>
              </w:rPr>
              <w:t>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006" w:type="dxa"/>
            <w:vAlign w:val="center"/>
          </w:tcPr>
          <w:p>
            <w:pPr>
              <w:spacing w:before="135" w:line="228" w:lineRule="auto"/>
              <w:jc w:val="both"/>
              <w:rPr>
                <w:rFonts w:ascii="仿宋" w:hAnsi="仿宋" w:eastAsia="仿宋" w:cs="仿宋"/>
                <w:sz w:val="28"/>
                <w:szCs w:val="28"/>
              </w:rPr>
            </w:pPr>
            <w:r>
              <w:rPr>
                <w:rFonts w:hint="eastAsia" w:ascii="仿宋" w:hAnsi="仿宋" w:eastAsia="仿宋" w:cs="仿宋"/>
                <w:spacing w:val="6"/>
                <w:sz w:val="28"/>
                <w:szCs w:val="28"/>
              </w:rPr>
              <w:t>造型准确，比例恰当，形象生动</w:t>
            </w:r>
            <w:r>
              <w:rPr>
                <w:rFonts w:hint="eastAsia" w:ascii="仿宋" w:hAnsi="仿宋" w:eastAsia="仿宋" w:cs="仿宋"/>
                <w:spacing w:val="5"/>
                <w:sz w:val="28"/>
                <w:szCs w:val="28"/>
              </w:rPr>
              <w:t>。</w:t>
            </w:r>
          </w:p>
        </w:tc>
        <w:tc>
          <w:tcPr>
            <w:tcW w:w="869" w:type="dxa"/>
            <w:vAlign w:val="center"/>
          </w:tcPr>
          <w:p>
            <w:pPr>
              <w:spacing w:before="135" w:line="228" w:lineRule="auto"/>
              <w:jc w:val="center"/>
              <w:rPr>
                <w:rFonts w:ascii="仿宋" w:hAnsi="仿宋" w:eastAsia="仿宋" w:cs="仿宋"/>
                <w:sz w:val="28"/>
                <w:szCs w:val="28"/>
              </w:rPr>
            </w:pPr>
            <w:r>
              <w:rPr>
                <w:rFonts w:hint="eastAsia" w:ascii="仿宋" w:hAnsi="仿宋" w:eastAsia="仿宋" w:cs="仿宋"/>
                <w:spacing w:val="-14"/>
                <w:sz w:val="28"/>
                <w:szCs w:val="28"/>
              </w:rPr>
              <w:t>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006" w:type="dxa"/>
            <w:vAlign w:val="center"/>
          </w:tcPr>
          <w:p>
            <w:pPr>
              <w:spacing w:before="135" w:line="227" w:lineRule="auto"/>
              <w:jc w:val="both"/>
              <w:rPr>
                <w:rFonts w:ascii="仿宋" w:hAnsi="仿宋" w:eastAsia="仿宋" w:cs="仿宋"/>
                <w:sz w:val="28"/>
                <w:szCs w:val="28"/>
              </w:rPr>
            </w:pPr>
            <w:r>
              <w:rPr>
                <w:rFonts w:hint="eastAsia" w:ascii="仿宋" w:hAnsi="仿宋" w:eastAsia="仿宋" w:cs="仿宋"/>
                <w:spacing w:val="6"/>
                <w:sz w:val="28"/>
                <w:szCs w:val="28"/>
              </w:rPr>
              <w:t>色彩明快，色调丰富，富有童趣</w:t>
            </w:r>
            <w:r>
              <w:rPr>
                <w:rFonts w:hint="eastAsia" w:ascii="仿宋" w:hAnsi="仿宋" w:eastAsia="仿宋" w:cs="仿宋"/>
                <w:spacing w:val="5"/>
                <w:sz w:val="28"/>
                <w:szCs w:val="28"/>
              </w:rPr>
              <w:t>。</w:t>
            </w:r>
          </w:p>
        </w:tc>
        <w:tc>
          <w:tcPr>
            <w:tcW w:w="869" w:type="dxa"/>
            <w:vAlign w:val="center"/>
          </w:tcPr>
          <w:p>
            <w:pPr>
              <w:spacing w:before="134" w:line="228" w:lineRule="auto"/>
              <w:jc w:val="center"/>
              <w:rPr>
                <w:rFonts w:ascii="仿宋" w:hAnsi="仿宋" w:eastAsia="仿宋" w:cs="仿宋"/>
                <w:sz w:val="28"/>
                <w:szCs w:val="28"/>
              </w:rPr>
            </w:pPr>
            <w:r>
              <w:rPr>
                <w:rFonts w:hint="eastAsia" w:ascii="仿宋" w:hAnsi="仿宋" w:eastAsia="仿宋" w:cs="仿宋"/>
                <w:spacing w:val="-16"/>
                <w:sz w:val="28"/>
                <w:szCs w:val="28"/>
              </w:rPr>
              <w:t>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006" w:type="dxa"/>
            <w:vAlign w:val="center"/>
          </w:tcPr>
          <w:p>
            <w:pPr>
              <w:spacing w:before="134" w:line="228" w:lineRule="auto"/>
              <w:jc w:val="center"/>
              <w:rPr>
                <w:rFonts w:ascii="仿宋" w:hAnsi="仿宋" w:eastAsia="仿宋" w:cs="仿宋"/>
                <w:sz w:val="30"/>
                <w:szCs w:val="30"/>
              </w:rPr>
            </w:pPr>
            <w:r>
              <w:rPr>
                <w:rFonts w:hint="eastAsia" w:ascii="仿宋" w:hAnsi="仿宋" w:eastAsia="仿宋" w:cs="仿宋"/>
                <w:spacing w:val="13"/>
                <w:sz w:val="30"/>
                <w:szCs w:val="30"/>
                <w14:textOutline w14:w="3797" w14:cap="sq" w14:cmpd="sng" w14:algn="ctr">
                  <w14:solidFill>
                    <w14:srgbClr w14:val="000000"/>
                  </w14:solidFill>
                  <w14:prstDash w14:val="solid"/>
                  <w14:bevel/>
                </w14:textOutline>
              </w:rPr>
              <w:t>手</w:t>
            </w:r>
            <w:r>
              <w:rPr>
                <w:rFonts w:hint="eastAsia" w:ascii="仿宋" w:hAnsi="仿宋" w:eastAsia="仿宋" w:cs="仿宋"/>
                <w:spacing w:val="9"/>
                <w:sz w:val="30"/>
                <w:szCs w:val="30"/>
                <w14:textOutline w14:w="3797" w14:cap="sq" w14:cmpd="sng" w14:algn="ctr">
                  <w14:solidFill>
                    <w14:srgbClr w14:val="000000"/>
                  </w14:solidFill>
                  <w14:prstDash w14:val="solid"/>
                  <w14:bevel/>
                </w14:textOutline>
              </w:rPr>
              <w:t>工评分标准</w:t>
            </w:r>
          </w:p>
        </w:tc>
        <w:tc>
          <w:tcPr>
            <w:tcW w:w="869" w:type="dxa"/>
            <w:vAlign w:val="center"/>
          </w:tcPr>
          <w:p>
            <w:pPr>
              <w:spacing w:before="134" w:line="227" w:lineRule="auto"/>
              <w:jc w:val="center"/>
              <w:rPr>
                <w:rFonts w:ascii="仿宋" w:hAnsi="仿宋" w:eastAsia="仿宋" w:cs="仿宋"/>
                <w:sz w:val="30"/>
                <w:szCs w:val="30"/>
              </w:rPr>
            </w:pPr>
            <w:r>
              <w:rPr>
                <w:rFonts w:hint="eastAsia" w:ascii="仿宋" w:hAnsi="仿宋" w:eastAsia="仿宋" w:cs="仿宋"/>
                <w:spacing w:val="5"/>
                <w:sz w:val="30"/>
                <w:szCs w:val="30"/>
                <w14:textOutline w14:w="3797" w14:cap="sq" w14:cmpd="sng" w14:algn="ctr">
                  <w14:solidFill>
                    <w14:srgbClr w14:val="000000"/>
                  </w14:solidFill>
                  <w14:prstDash w14:val="solid"/>
                  <w14:bevel/>
                </w14:textOutline>
              </w:rPr>
              <w:t>分</w:t>
            </w:r>
            <w:r>
              <w:rPr>
                <w:rFonts w:hint="eastAsia" w:ascii="仿宋" w:hAnsi="仿宋" w:eastAsia="仿宋" w:cs="仿宋"/>
                <w:spacing w:val="4"/>
                <w:sz w:val="30"/>
                <w:szCs w:val="30"/>
                <w14:textOutline w14:w="3797" w14:cap="sq" w14:cmpd="sng" w14:algn="ctr">
                  <w14:solidFill>
                    <w14:srgbClr w14:val="000000"/>
                  </w14:solidFill>
                  <w14:prstDash w14:val="solid"/>
                  <w14:bevel/>
                </w14:textOutline>
              </w:rPr>
              <w:t>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006" w:type="dxa"/>
            <w:vAlign w:val="center"/>
          </w:tcPr>
          <w:p>
            <w:pPr>
              <w:spacing w:before="134" w:line="227" w:lineRule="auto"/>
              <w:jc w:val="both"/>
              <w:rPr>
                <w:rFonts w:ascii="仿宋" w:hAnsi="仿宋" w:eastAsia="仿宋" w:cs="仿宋"/>
                <w:sz w:val="28"/>
                <w:szCs w:val="28"/>
              </w:rPr>
            </w:pPr>
            <w:r>
              <w:rPr>
                <w:rFonts w:hint="eastAsia" w:ascii="仿宋" w:hAnsi="仿宋" w:eastAsia="仿宋" w:cs="仿宋"/>
                <w:spacing w:val="1"/>
                <w:sz w:val="28"/>
                <w:szCs w:val="28"/>
              </w:rPr>
              <w:t>规定时间内</w:t>
            </w:r>
            <w:r>
              <w:rPr>
                <w:rFonts w:hint="eastAsia" w:ascii="仿宋" w:hAnsi="仿宋" w:eastAsia="仿宋" w:cs="仿宋"/>
                <w:sz w:val="28"/>
                <w:szCs w:val="28"/>
              </w:rPr>
              <w:t>完成所有不同类别的作品。</w:t>
            </w:r>
          </w:p>
        </w:tc>
        <w:tc>
          <w:tcPr>
            <w:tcW w:w="869" w:type="dxa"/>
            <w:vAlign w:val="center"/>
          </w:tcPr>
          <w:p>
            <w:pPr>
              <w:spacing w:before="134" w:line="228" w:lineRule="auto"/>
              <w:jc w:val="center"/>
              <w:rPr>
                <w:rFonts w:ascii="仿宋" w:hAnsi="仿宋" w:eastAsia="仿宋" w:cs="仿宋"/>
                <w:sz w:val="28"/>
                <w:szCs w:val="28"/>
              </w:rPr>
            </w:pPr>
            <w:r>
              <w:rPr>
                <w:rFonts w:hint="eastAsia" w:ascii="仿宋" w:hAnsi="仿宋" w:eastAsia="仿宋" w:cs="仿宋"/>
                <w:spacing w:val="-16"/>
                <w:sz w:val="28"/>
                <w:szCs w:val="28"/>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006" w:type="dxa"/>
            <w:vAlign w:val="center"/>
          </w:tcPr>
          <w:p>
            <w:pPr>
              <w:spacing w:before="133" w:line="227" w:lineRule="auto"/>
              <w:jc w:val="both"/>
              <w:rPr>
                <w:rFonts w:ascii="仿宋" w:hAnsi="仿宋" w:eastAsia="仿宋" w:cs="仿宋"/>
                <w:sz w:val="28"/>
                <w:szCs w:val="28"/>
              </w:rPr>
            </w:pPr>
            <w:r>
              <w:rPr>
                <w:rFonts w:hint="eastAsia" w:ascii="仿宋" w:hAnsi="仿宋" w:eastAsia="仿宋" w:cs="仿宋"/>
                <w:spacing w:val="5"/>
                <w:sz w:val="28"/>
                <w:szCs w:val="28"/>
              </w:rPr>
              <w:t>作品形象美观、富有趣味性。</w:t>
            </w:r>
          </w:p>
        </w:tc>
        <w:tc>
          <w:tcPr>
            <w:tcW w:w="869" w:type="dxa"/>
            <w:vAlign w:val="center"/>
          </w:tcPr>
          <w:p>
            <w:pPr>
              <w:spacing w:before="133" w:line="228" w:lineRule="auto"/>
              <w:jc w:val="center"/>
              <w:rPr>
                <w:rFonts w:ascii="仿宋" w:hAnsi="仿宋" w:eastAsia="仿宋" w:cs="仿宋"/>
                <w:sz w:val="28"/>
                <w:szCs w:val="28"/>
              </w:rPr>
            </w:pPr>
            <w:r>
              <w:rPr>
                <w:rFonts w:hint="eastAsia" w:ascii="仿宋" w:hAnsi="仿宋" w:eastAsia="仿宋" w:cs="仿宋"/>
                <w:spacing w:val="-16"/>
                <w:sz w:val="28"/>
                <w:szCs w:val="28"/>
              </w:rPr>
              <w:t>7</w:t>
            </w:r>
          </w:p>
        </w:tc>
      </w:tr>
    </w:tbl>
    <w:p>
      <w:pPr>
        <w:spacing w:before="150" w:line="560" w:lineRule="exact"/>
        <w:ind w:firstLine="608" w:firstLineChars="200"/>
        <w:outlineLvl w:val="1"/>
        <w:rPr>
          <w:rFonts w:ascii="楷体" w:hAnsi="楷体" w:eastAsia="楷体" w:cs="楷体"/>
          <w:spacing w:val="-8"/>
          <w:sz w:val="32"/>
          <w:szCs w:val="32"/>
          <w14:textOutline w14:w="5791" w14:cap="sq" w14:cmpd="sng" w14:algn="ctr">
            <w14:solidFill>
              <w14:srgbClr w14:val="000000"/>
            </w14:solidFill>
            <w14:prstDash w14:val="solid"/>
            <w14:bevel/>
          </w14:textOutline>
        </w:rPr>
      </w:pPr>
      <w:bookmarkStart w:id="10" w:name="_Toc27201"/>
      <w:r>
        <w:rPr>
          <w:rFonts w:hint="eastAsia" w:ascii="楷体" w:hAnsi="楷体" w:eastAsia="楷体" w:cs="楷体"/>
          <w:spacing w:val="-8"/>
          <w:sz w:val="32"/>
          <w:szCs w:val="32"/>
          <w14:textOutline w14:w="5791" w14:cap="sq" w14:cmpd="sng" w14:algn="ctr">
            <w14:solidFill>
              <w14:srgbClr w14:val="000000"/>
            </w14:solidFill>
            <w14:prstDash w14:val="solid"/>
            <w14:bevel/>
          </w14:textOutline>
        </w:rPr>
        <w:t>（三）竞赛时间</w:t>
      </w:r>
      <w:bookmarkEnd w:id="10"/>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实际操作竞赛总时间为180min，其中美工为120min。</w:t>
      </w:r>
    </w:p>
    <w:p>
      <w:pPr>
        <w:spacing w:before="150" w:line="560" w:lineRule="exact"/>
        <w:ind w:left="659"/>
        <w:outlineLvl w:val="1"/>
        <w:rPr>
          <w:rFonts w:ascii="楷体" w:hAnsi="楷体" w:eastAsia="楷体" w:cs="楷体"/>
          <w:spacing w:val="-8"/>
          <w:sz w:val="32"/>
          <w:szCs w:val="32"/>
          <w14:textOutline w14:w="5791" w14:cap="sq" w14:cmpd="sng" w14:algn="ctr">
            <w14:solidFill>
              <w14:srgbClr w14:val="000000"/>
            </w14:solidFill>
            <w14:prstDash w14:val="solid"/>
            <w14:bevel/>
          </w14:textOutline>
        </w:rPr>
      </w:pPr>
      <w:bookmarkStart w:id="11" w:name="_Toc31785"/>
      <w:r>
        <w:rPr>
          <w:rFonts w:hint="eastAsia" w:ascii="楷体" w:hAnsi="楷体" w:eastAsia="楷体" w:cs="楷体"/>
          <w:spacing w:val="-8"/>
          <w:sz w:val="32"/>
          <w:szCs w:val="32"/>
          <w14:textOutline w14:w="5791" w14:cap="sq" w14:cmpd="sng" w14:algn="ctr">
            <w14:solidFill>
              <w14:srgbClr w14:val="000000"/>
            </w14:solidFill>
            <w14:prstDash w14:val="solid"/>
            <w14:bevel/>
          </w14:textOutline>
        </w:rPr>
        <w:t>（四）赛前准备</w:t>
      </w:r>
      <w:bookmarkEnd w:id="11"/>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参赛选手自备美工材料和舞蹈配乐，舞蹈配乐比赛抽签前交给主办方。</w:t>
      </w:r>
    </w:p>
    <w:p>
      <w:pPr>
        <w:spacing w:before="169" w:line="228" w:lineRule="auto"/>
        <w:ind w:firstLine="676" w:firstLineChars="200"/>
        <w:outlineLvl w:val="0"/>
        <w:rPr>
          <w:rFonts w:ascii="黑体" w:hAnsi="黑体" w:eastAsia="黑体" w:cs="黑体"/>
          <w:spacing w:val="9"/>
          <w:position w:val="4"/>
          <w:sz w:val="32"/>
          <w:szCs w:val="32"/>
        </w:rPr>
      </w:pPr>
      <w:bookmarkStart w:id="12" w:name="_Toc29993"/>
      <w:r>
        <w:rPr>
          <w:rFonts w:hint="eastAsia" w:ascii="黑体" w:hAnsi="黑体" w:eastAsia="黑体" w:cs="黑体"/>
          <w:spacing w:val="9"/>
          <w:position w:val="4"/>
          <w:sz w:val="32"/>
          <w:szCs w:val="32"/>
        </w:rPr>
        <w:t>五、竞赛规则</w:t>
      </w:r>
      <w:bookmarkEnd w:id="12"/>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（一）各种与大赛相关的软件由大赛组委会提供，参赛队不得使用自带软件；现场统一提供相关资料。</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（二）参赛队在竞赛前进行音乐上交，并抽签来决定竞赛顺序，竞赛前10分钟进入候场场地，核对现场提供场地及乐器；竞赛开始后，根据竞赛规定，进行竞赛。</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（三）竞赛期间参赛选手不得离场，不得携带手机等移动通信或上网设备、移动存储设备、纸介资料等与竞赛无关的物品。</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（四）竞赛过程中，参赛选手须严格遵守安全操作规程及劳动保护要求，确保设备及人身安全，并接受裁判员、现场技术服务人员的监督和警示。</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（五）因设备自身故障导致选手中断竞赛，经确认后由大赛裁判长视具体情况做出裁决。</w:t>
      </w:r>
    </w:p>
    <w:p>
      <w:pPr>
        <w:spacing w:before="51" w:line="560" w:lineRule="exact"/>
        <w:ind w:right="83" w:firstLine="680" w:firstLineChars="200"/>
        <w:rPr>
          <w:rFonts w:ascii="仿宋" w:hAnsi="仿宋" w:eastAsia="仿宋" w:cs="仿宋"/>
          <w:spacing w:val="10"/>
          <w:sz w:val="32"/>
          <w:szCs w:val="32"/>
        </w:rPr>
      </w:pPr>
      <w:r>
        <w:rPr>
          <w:rFonts w:hint="eastAsia" w:ascii="仿宋" w:hAnsi="仿宋" w:eastAsia="仿宋" w:cs="仿宋"/>
          <w:spacing w:val="10"/>
          <w:sz w:val="32"/>
          <w:szCs w:val="32"/>
        </w:rPr>
        <w:t>（六）参赛选手需按照竞赛任务书要求完成竞赛。竞赛完成后，参赛选手须清理现场卫生。</w:t>
      </w:r>
    </w:p>
    <w:sectPr>
      <w:footerReference r:id="rId4" w:type="default"/>
      <w:pgSz w:w="11906" w:h="16838"/>
      <w:pgMar w:top="2098" w:right="1474" w:bottom="1984"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p>
    <w:pPr>
      <w:spacing w:line="193" w:lineRule="auto"/>
      <w:ind w:left="4365"/>
      <w:rPr>
        <w:rFonts w:ascii="Times New Roman" w:hAnsi="Times New Roman" w:eastAsia="Times New Roman" w:cs="Times New Roman"/>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3437250"/>
      <w:docPartObj>
        <w:docPartGallery w:val="AutoText"/>
      </w:docPartObj>
    </w:sdtPr>
    <w:sdtContent>
      <w:p>
        <w:pPr>
          <w:pStyle w:val="3"/>
          <w:jc w:val="center"/>
        </w:pPr>
        <w:r>
          <w:fldChar w:fldCharType="begin"/>
        </w:r>
        <w:r>
          <w:instrText xml:space="preserve">PAGE   \* MERGEFORMAT</w:instrText>
        </w:r>
        <w:r>
          <w:fldChar w:fldCharType="separate"/>
        </w:r>
        <w:r>
          <w:rPr>
            <w:lang w:val="zh-CN"/>
          </w:rPr>
          <w:t>9</w:t>
        </w:r>
        <w:r>
          <w:fldChar w:fldCharType="end"/>
        </w:r>
      </w:p>
    </w:sdtContent>
  </w:sdt>
  <w:p>
    <w:pPr>
      <w:spacing w:line="193" w:lineRule="auto"/>
      <w:ind w:left="4365"/>
      <w:rPr>
        <w:rFonts w:ascii="Times New Roman" w:hAnsi="Times New Roman" w:eastAsia="Times New Roman" w:cs="Times New Roman"/>
        <w:sz w:val="17"/>
        <w:szCs w:val="17"/>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hYmY0MmZhN2Y0ZDgwOGJhYTc1YzMxYTg2MTdlNWYifQ=="/>
  </w:docVars>
  <w:rsids>
    <w:rsidRoot w:val="00EC7B61"/>
    <w:rsid w:val="001366DA"/>
    <w:rsid w:val="005B0795"/>
    <w:rsid w:val="00642CDB"/>
    <w:rsid w:val="00741B6D"/>
    <w:rsid w:val="00744DFB"/>
    <w:rsid w:val="009A026C"/>
    <w:rsid w:val="00B14FB1"/>
    <w:rsid w:val="00BF6956"/>
    <w:rsid w:val="00CE72FD"/>
    <w:rsid w:val="00EC7B61"/>
    <w:rsid w:val="00FE63EF"/>
    <w:rsid w:val="133411E9"/>
    <w:rsid w:val="1A640C4A"/>
    <w:rsid w:val="1C4D1B12"/>
    <w:rsid w:val="21CF4F08"/>
    <w:rsid w:val="344F1ED9"/>
    <w:rsid w:val="3DF87BD6"/>
    <w:rsid w:val="483F721F"/>
    <w:rsid w:val="5A1E11A8"/>
    <w:rsid w:val="643E016B"/>
    <w:rsid w:val="78970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link w:val="12"/>
    <w:uiPriority w:val="99"/>
    <w:pPr>
      <w:tabs>
        <w:tab w:val="center" w:pos="4153"/>
        <w:tab w:val="right" w:pos="8306"/>
      </w:tabs>
    </w:pPr>
    <w:rPr>
      <w:sz w:val="18"/>
      <w:szCs w:val="18"/>
    </w:rPr>
  </w:style>
  <w:style w:type="paragraph" w:styleId="4">
    <w:name w:val="header"/>
    <w:basedOn w:val="1"/>
    <w:link w:val="13"/>
    <w:qFormat/>
    <w:uiPriority w:val="99"/>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WPSOffice手动目录 1"/>
    <w:qFormat/>
    <w:uiPriority w:val="0"/>
    <w:rPr>
      <w:rFonts w:asciiTheme="minorHAnsi" w:hAnsiTheme="minorHAnsi" w:eastAsiaTheme="minorEastAsia" w:cstheme="minorBidi"/>
      <w:lang w:val="en-US" w:eastAsia="zh-CN" w:bidi="ar-SA"/>
    </w:rPr>
  </w:style>
  <w:style w:type="paragraph" w:customStyle="1" w:styleId="10">
    <w:name w:val="WPSOffice手动目录 2"/>
    <w:qFormat/>
    <w:uiPriority w:val="0"/>
    <w:pPr>
      <w:ind w:left="200" w:leftChars="200"/>
    </w:pPr>
    <w:rPr>
      <w:rFonts w:asciiTheme="minorHAnsi" w:hAnsiTheme="minorHAnsi" w:eastAsiaTheme="minorEastAsia" w:cstheme="minorBidi"/>
      <w:lang w:val="en-US" w:eastAsia="zh-CN" w:bidi="ar-SA"/>
    </w:rPr>
  </w:style>
  <w:style w:type="character" w:customStyle="1" w:styleId="11">
    <w:name w:val="批注框文本 Char"/>
    <w:basedOn w:val="7"/>
    <w:link w:val="2"/>
    <w:qFormat/>
    <w:uiPriority w:val="0"/>
    <w:rPr>
      <w:rFonts w:ascii="Arial" w:hAnsi="Arial" w:eastAsia="Arial" w:cs="Arial"/>
      <w:snapToGrid w:val="0"/>
      <w:color w:val="000000"/>
      <w:sz w:val="18"/>
      <w:szCs w:val="18"/>
    </w:rPr>
  </w:style>
  <w:style w:type="character" w:customStyle="1" w:styleId="12">
    <w:name w:val="页脚 Char"/>
    <w:basedOn w:val="7"/>
    <w:link w:val="3"/>
    <w:uiPriority w:val="99"/>
    <w:rPr>
      <w:rFonts w:ascii="Arial" w:hAnsi="Arial" w:eastAsia="Arial" w:cs="Arial"/>
      <w:snapToGrid w:val="0"/>
      <w:color w:val="000000"/>
      <w:sz w:val="18"/>
      <w:szCs w:val="18"/>
    </w:rPr>
  </w:style>
  <w:style w:type="character" w:customStyle="1" w:styleId="13">
    <w:name w:val="页眉 Char"/>
    <w:basedOn w:val="7"/>
    <w:link w:val="4"/>
    <w:qFormat/>
    <w:uiPriority w:val="99"/>
    <w:rPr>
      <w:rFonts w:ascii="Arial" w:hAnsi="Arial" w:eastAsia="Arial" w:cs="Arial"/>
      <w:snapToGrid w:val="0"/>
      <w:color w:val="000000"/>
      <w:sz w:val="18"/>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2D03C-D83B-4A80-B52F-29FF1209AE83}">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11</Pages>
  <Words>3386</Words>
  <Characters>3462</Characters>
  <Lines>31</Lines>
  <Paragraphs>8</Paragraphs>
  <TotalTime>1</TotalTime>
  <ScaleCrop>false</ScaleCrop>
  <LinksUpToDate>false</LinksUpToDate>
  <CharactersWithSpaces>3573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2022-09-16T02:23:00Z</dcterms:created>
  <dc:creator>DELL</dc:creator>
  <cp:lastModifiedBy>房子</cp:lastModifiedBy>
  <cp:lastPrinted>2022-09-17T02:23:00Z</cp:lastPrinted>
  <dcterms:modified xsi:type="dcterms:W3CDTF">2022-09-20T02:54:45Z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81F1F94057CD481BAEAAFACE29D7A172</vt:lpwstr>
  </property>
</Properties>
</file>