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附件4.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2023年度焦作市卫生系列高级职称业务水平考试审核时间安排</w:t>
      </w:r>
    </w:p>
    <w:p>
      <w:pPr>
        <w:pStyle w:val="2"/>
        <w:spacing w:line="600" w:lineRule="exact"/>
        <w:rPr>
          <w:rFonts w:ascii="仿宋_GB2312" w:eastAsia="仿宋_GB2312"/>
          <w:sz w:val="32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各县（市、区）人力资源和社会保障局，市直有关单位: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</w:rPr>
        <w:t>根据工作计划安排，现将我市2023年度卫生系列高级职称业务水平考试审核时间安排如下：</w:t>
      </w:r>
    </w:p>
    <w:p>
      <w:pPr>
        <w:pStyle w:val="2"/>
        <w:spacing w:line="56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一、市直单位审核</w:t>
      </w:r>
    </w:p>
    <w:p>
      <w:pPr>
        <w:pStyle w:val="2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5月16日 上午： 市人民医院 、市第三人民医院、市第四人民医院、市第五人民医院、市第六人民医院、市五官医院、市中医院、市疾病控制中心</w:t>
      </w:r>
    </w:p>
    <w:p>
      <w:pPr>
        <w:pStyle w:val="2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5月16日  下午：市第二人民医院、市988医院、市妇幼、其它二级医疗机构</w:t>
      </w:r>
    </w:p>
    <w:p>
      <w:pPr>
        <w:pStyle w:val="2"/>
        <w:tabs>
          <w:tab w:val="left" w:pos="535"/>
        </w:tabs>
        <w:spacing w:line="560" w:lineRule="exact"/>
        <w:jc w:val="left"/>
        <w:rPr>
          <w:rFonts w:hint="eastAsia" w:hAnsi="宋体" w:cs="宋体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</w:rPr>
        <w:t xml:space="preserve">   </w:t>
      </w:r>
      <w:r>
        <w:rPr>
          <w:rFonts w:hint="eastAsia" w:hAnsi="宋体" w:cs="宋体"/>
          <w:b/>
          <w:bCs/>
          <w:sz w:val="32"/>
          <w:szCs w:val="32"/>
        </w:rPr>
        <w:t>二、县区单位审核</w:t>
      </w:r>
    </w:p>
    <w:p>
      <w:pPr>
        <w:pStyle w:val="2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5月17日上午： 解放区卫健委、山阳区卫健委、马村区卫健委、 中站区卫健委、示范区卫健委、 修武县卫健委、沁阳市卫健委</w:t>
      </w:r>
    </w:p>
    <w:p>
      <w:pPr>
        <w:pStyle w:val="2"/>
        <w:spacing w:line="56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5月17日下午：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孟州市卫健委、博爱卫健委、温县卫健委、武陟卫健委</w:t>
      </w:r>
    </w:p>
    <w:p>
      <w:pPr>
        <w:pStyle w:val="2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5月18号   补充材料进行资格复审</w:t>
      </w:r>
    </w:p>
    <w:p>
      <w:r>
        <w:rPr>
          <w:rFonts w:hint="eastAsia" w:ascii="仿宋_GB2312" w:eastAsia="仿宋_GB2312"/>
          <w:sz w:val="32"/>
        </w:rPr>
        <w:t>地址：焦作市丰收路人社大厦11楼第二会议室。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MzIyZWE1ZTk3MjdhMDFhZWMwMzUyNmE5NDFkMzEifQ=="/>
  </w:docVars>
  <w:rsids>
    <w:rsidRoot w:val="4E225FD7"/>
    <w:rsid w:val="4E225FD7"/>
    <w:rsid w:val="555A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340</Characters>
  <Lines>0</Lines>
  <Paragraphs>0</Paragraphs>
  <TotalTime>1</TotalTime>
  <ScaleCrop>false</ScaleCrop>
  <LinksUpToDate>false</LinksUpToDate>
  <CharactersWithSpaces>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2023-05-12T07:47:00Z</dcterms:created>
  <dc:creator>Administrator</dc:creator>
  <cp:lastModifiedBy>Administrator</cp:lastModifiedBy>
  <dcterms:modified xsi:type="dcterms:W3CDTF">2023-05-12T08:11:24Z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90EE421056C4442A9394EF0B1A6FDC02_11</vt:lpwstr>
  </property>
</Properties>
</file>