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eastAsia" w:ascii="方正小标宋简体" w:hAnsi="Times New Roman" w:eastAsia="方正小标宋简体" w:cs="Times New Roman"/>
          <w:bCs/>
          <w:sz w:val="28"/>
          <w:szCs w:val="28"/>
          <w:lang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28"/>
          <w:szCs w:val="28"/>
        </w:rPr>
        <w:t>附件</w:t>
      </w:r>
      <w:r>
        <w:rPr>
          <w:rFonts w:hint="eastAsia" w:ascii="方正小标宋简体" w:hAnsi="Times New Roman" w:eastAsia="方正小标宋简体" w:cs="Times New Roman"/>
          <w:bCs/>
          <w:sz w:val="28"/>
          <w:szCs w:val="28"/>
          <w:lang w:val="en-US" w:eastAsia="zh-CN"/>
        </w:rPr>
        <w:t>4</w:t>
      </w:r>
    </w:p>
    <w:p>
      <w:pPr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kern w:val="0"/>
          <w:sz w:val="44"/>
          <w:szCs w:val="44"/>
          <w:lang w:eastAsia="zh-CN"/>
        </w:rPr>
        <w:t>焦作市市</w:t>
      </w:r>
      <w:r>
        <w:rPr>
          <w:rFonts w:ascii="Times New Roman" w:hAnsi="Times New Roman" w:eastAsia="方正小标宋_GBK" w:cs="Times New Roman"/>
          <w:kern w:val="0"/>
          <w:sz w:val="44"/>
          <w:szCs w:val="44"/>
        </w:rPr>
        <w:t>市场监管领域轻微违法行为减轻处罚清单</w:t>
      </w:r>
    </w:p>
    <w:p>
      <w:pPr>
        <w:rPr>
          <w:rFonts w:ascii="Times New Roman" w:hAnsi="Times New Roman" w:cs="Times New Roman"/>
        </w:rPr>
      </w:pPr>
    </w:p>
    <w:tbl>
      <w:tblPr>
        <w:tblStyle w:val="10"/>
        <w:tblW w:w="1440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955"/>
        <w:gridCol w:w="3084"/>
        <w:gridCol w:w="2010"/>
        <w:gridCol w:w="5259"/>
        <w:gridCol w:w="13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tblHeader/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违法行为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减轻处罚条件（同时具备）</w:t>
            </w: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自由裁量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处罚幅度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法律依据</w:t>
            </w: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发布已过广告审批有效期的药品、医疗器械、保健食品和特殊医学用途配方食品广告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1.已过广告审批有效期且逾期六个月以内；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2.广告发布内容与原审查批准内容一致；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3.及时改正；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4.危害后果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轻微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。</w:t>
            </w:r>
          </w:p>
          <w:p>
            <w:pPr>
              <w:pStyle w:val="2"/>
              <w:rPr>
                <w:rFonts w:hint="default" w:eastAsia="方正仿宋_GBK"/>
                <w:lang w:val="en-US" w:eastAsia="zh-CN"/>
              </w:rPr>
            </w:pP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处3万元以下罚款。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 xml:space="preserve">广告法》第四十六条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发布医疗、药品、医疗器械、农药、兽药和保健食品广告，以及法律、行政法规规定应当进行审查的其他广告，应当在发布前由有关部门（以下称广告审查机关）对广告内容进行审查；未经审查，不得发布。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《药品、医疗器械、保健食品、特殊医学用途配方食品广告审查管理暂行办法》第二十六条第二项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　有下列情形之一的，按照《中华人民共和国广告法》第五十八条处罚：（二）违反本办法第十九条规定或者广告批准文号已超过有效期，仍继续发布药品、医疗器械、保健食品和特殊医学用途配方食品广告；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 xml:space="preserve">广告法》第五十八条第一款第十四项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有下列行为之一的，由市场监督管理部门责令停止发布广告，责令广告主在相应范围内消除影响，处广告费用一倍以上三倍以下的罚款，广告费用无法计算或者明显偏低的，处十万元以上二十万元以下的罚款；情节严重的，处广告费用三倍以上五倍以下的罚款，广告费用无法计算或者明显偏低的，处二十万元以上一百万元以下的罚款，可以吊销营业执照，并由广告审查机关撤销广告审查批准文件、一年内不受理其广告审查申请：（十四）违反本法第四十六条规定，未经审查发布广告的。</w:t>
            </w: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除医疗、药品、医疗器械广告外，涉及疾病治疗功能或医疗用语的广告违法行为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违法行为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持续时间六个月以内，或浏览点击量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000次以下；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2.广告影响力和影响范围较小；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3.及时改正；         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4.对市场秩序的扰乱程度较轻，对消费者欺骗、误导作用较小。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br w:type="textWrapping"/>
            </w:r>
          </w:p>
          <w:p>
            <w:pPr>
              <w:pStyle w:val="2"/>
            </w:pP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处3万元以下罚款。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广告法》第十七条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除医疗、药品、医疗器械广告外，禁止其他任何广告涉及疾病治疗功能，并不得使用医疗用语或者易使推销的商品与药品、医疗器械相混淆的用语。</w:t>
            </w:r>
          </w:p>
          <w:p>
            <w:pPr>
              <w:spacing w:line="280" w:lineRule="exact"/>
              <w:ind w:firstLine="480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  <w:szCs w:val="24"/>
              </w:rPr>
              <w:t>第五十八条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有下列行为之一的，由市场监督管理部门责令停止发布广告，责令广告主在相应范围内消除影响，处广告费用一倍以上三倍以下的罚款，广告费用无法计算或者明显偏低的，处十万元以上二十万元以下的罚款;情节严重的，处广告费用三倍以上五倍以下的罚款，广告费用无法计算或者明显偏低的，处二十万元以上一百万元以下的罚款，可以吊销营业执照，并由广告审查机关撤销广告审查批准文件、年内不受理其广告审查申请: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  <w:t>（二）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违反本法第十七条规定，在广告中涉及疾病治疗功能，以及使用医疗用语或者易使推销的商品与药品、医疗器械相混淆的用语的</w:t>
            </w:r>
          </w:p>
          <w:p>
            <w:pPr>
              <w:spacing w:line="280" w:lineRule="exact"/>
              <w:ind w:firstLine="480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取得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工业产品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生产许可的企业未能持续保持规定条件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1.及时改正；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2.产品经检验合格；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3.危害后果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轻微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。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pStyle w:val="2"/>
            </w:pP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处3000元以下罚款。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 xml:space="preserve">工业产品生产许可证管理条例实施办法》第四十六条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取得生产许可的企业应当保证产品质量稳定合格，并持续保持取得生产许可的规定条件。    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第五十三条　违反本办法第四十六条规定，取得生产许可的企业未能持续保持取得生产许可的规定条件的，责令改正，处1万元以上3万元以下罚款。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销售或者在经营活动中使用未经认证的实施强制性产品认证的产品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1.货值金额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万元以下；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2.能够说明产品合法来源及提供；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3.及时改正；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4.危害后果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轻微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。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pStyle w:val="2"/>
            </w:pP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没收违法所得，处2万元以下罚款。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sz w:val="24"/>
                <w:szCs w:val="24"/>
              </w:rPr>
              <w:t>认证认可条例》第二十七条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　为了保护国家安全、防止欺诈行为、保护人体健康或者安全、保护动植物生命或者健康、保护环境，国家规定相关产品必须经过认证的，应当经过认证并标注认证标志后，方可出厂、销售、进口或者在其他经营活动中使用。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第六十六条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列入目录的产品未经认证，擅自出厂、销售、进口或者在其他经营活动中使用的，责令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限期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改正，处5万元以上20万元以下的罚款，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未经认证的违法产品货值金额不足1万元的，处货值金额2倍以下的罚款；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有违法所得的，没收违法所得。</w:t>
            </w: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55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认证机构未按规定实施有效的跟踪调查</w:t>
            </w:r>
          </w:p>
        </w:tc>
        <w:tc>
          <w:tcPr>
            <w:tcW w:w="308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1.违法行为持续时间六个月以内；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2.及时改正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；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</w:rPr>
              <w:t>3.危害后果轻微。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br w:type="textWrapping"/>
            </w:r>
          </w:p>
        </w:tc>
        <w:tc>
          <w:tcPr>
            <w:tcW w:w="2010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没收违法所得，处2万元以下罚款。</w:t>
            </w:r>
          </w:p>
        </w:tc>
        <w:tc>
          <w:tcPr>
            <w:tcW w:w="5259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b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Times New Roman" w:hAnsi="Times New Roman" w:eastAsia="方正仿宋_GBK" w:cs="Times New Roman"/>
                <w:b/>
                <w:sz w:val="24"/>
                <w:szCs w:val="24"/>
              </w:rPr>
              <w:t>认证认可条例》第二十六条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 xml:space="preserve">  认证机构应当对其认证的产品、服务、管理体系实施有效的跟踪调查，认证的产品、服务、管理体系不能持续符合认证要求的，认证机构应当暂停其使用直至撤销认证证书</w:t>
            </w:r>
            <w:bookmarkStart w:id="0" w:name="_GoBack"/>
            <w:bookmarkEnd w:id="0"/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，并予公布。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</w:t>
            </w:r>
          </w:p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b/>
                <w:bCs/>
                <w:sz w:val="24"/>
                <w:szCs w:val="24"/>
              </w:rPr>
              <w:t>第五十九条第一款</w:t>
            </w:r>
            <w:r>
              <w:rPr>
                <w:rFonts w:ascii="Times New Roman" w:hAnsi="Times New Roman" w:eastAsia="方正仿宋_GBK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认证机构有下列情形之一的，责令改正，处5万元以上20万元以下的罚款，有违法所得的，没收违法所得；情节严重的，责令停业整顿，直至撤销批准文件，并予公布：(三)未对其认证的产品、服务、管理体系实施有效的跟踪调查，或者发现其认证的产品、服务、管理体系不能持续符合认证要求，不及时暂停其使用或者撤销认证证书并予公布的；</w:t>
            </w:r>
          </w:p>
        </w:tc>
        <w:tc>
          <w:tcPr>
            <w:tcW w:w="1388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960" w:hanging="66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</w:rPr>
        <w:t>备注：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</w:rPr>
        <w:t>本清单所列违法行为对应的适用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  <w:lang w:val="en-US"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</w:rPr>
        <w:t>有两个或者两个以上的，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  <w:lang w:val="en-US" w:eastAsia="zh-CN"/>
        </w:rPr>
        <w:t>均须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</w:rPr>
        <w:t>满足全部适用条件才可实施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2"/>
          <w:lang w:val="en-US" w:eastAsia="zh-CN"/>
        </w:rPr>
        <w:t>减轻处罚；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655" w:leftChars="312" w:firstLine="0" w:firstLineChars="0"/>
        <w:jc w:val="left"/>
        <w:textAlignment w:val="auto"/>
        <w:outlineLvl w:val="9"/>
        <w:rPr>
          <w:rFonts w:ascii="Times New Roman" w:hAnsi="Times New Roman" w:cs="Times New Roman"/>
          <w:color w:val="0000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22"/>
          <w:lang w:val="en-US" w:eastAsia="zh-CN"/>
        </w:rPr>
        <w:t>2.因实施本清单违法行为被免于行政处罚或减轻处罚后，又实施同种违法行为的，原则上不再适用本清单予以减轻处罚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22"/>
        </w:rPr>
        <w:t>。</w:t>
      </w:r>
    </w:p>
    <w:sectPr>
      <w:footerReference r:id="rId3" w:type="default"/>
      <w:footerReference r:id="rId4" w:type="even"/>
      <w:pgSz w:w="16838" w:h="11906" w:orient="landscape"/>
      <w:pgMar w:top="1531" w:right="1440" w:bottom="153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400" w:lineRule="exact"/>
      <w:ind w:left="210" w:leftChars="100" w:right="210" w:rightChars="10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begin"/>
    </w:r>
    <w:r>
      <w:rPr>
        <w:rStyle w:val="12"/>
        <w:rFonts w:ascii="Times New Roman" w:hAnsi="Times New Roman" w:eastAsia="宋体" w:cs="Times New Roman"/>
        <w:sz w:val="28"/>
        <w:szCs w:val="28"/>
      </w:rPr>
      <w:instrText xml:space="preserve"> PAGE </w:instrTex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separate"/>
    </w:r>
    <w:r>
      <w:rPr>
        <w:rStyle w:val="12"/>
        <w:rFonts w:ascii="Times New Roman" w:hAnsi="Times New Roman" w:eastAsia="宋体" w:cs="Times New Roman"/>
        <w:sz w:val="28"/>
        <w:szCs w:val="28"/>
      </w:rPr>
      <w:t>1</w: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end"/>
    </w:r>
    <w:r>
      <w:rPr>
        <w:rFonts w:ascii="Times New Roman" w:hAnsi="Times New Roman" w:eastAsia="宋体" w:cs="Times New Roman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400" w:lineRule="exact"/>
      <w:ind w:left="210" w:leftChars="100" w:right="210" w:rightChars="100"/>
      <w:rPr>
        <w:rFonts w:ascii="Times New Roman" w:hAnsi="Times New Roman" w:eastAsia="宋体" w:cs="Times New Roman"/>
        <w:sz w:val="28"/>
        <w:szCs w:val="28"/>
      </w:rPr>
    </w:pPr>
    <w:r>
      <w:rPr>
        <w:rFonts w:ascii="Times New Roman" w:hAnsi="Times New Roman" w:eastAsia="宋体" w:cs="Times New Roman"/>
        <w:sz w:val="28"/>
        <w:szCs w:val="28"/>
      </w:rPr>
      <w:t xml:space="preserve">— </w: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begin"/>
    </w:r>
    <w:r>
      <w:rPr>
        <w:rStyle w:val="12"/>
        <w:rFonts w:ascii="Times New Roman" w:hAnsi="Times New Roman" w:eastAsia="宋体" w:cs="Times New Roman"/>
        <w:sz w:val="28"/>
        <w:szCs w:val="28"/>
      </w:rPr>
      <w:instrText xml:space="preserve"> PAGE </w:instrTex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separate"/>
    </w:r>
    <w:r>
      <w:rPr>
        <w:rStyle w:val="12"/>
        <w:rFonts w:ascii="Times New Roman" w:hAnsi="Times New Roman" w:eastAsia="宋体" w:cs="Times New Roman"/>
        <w:sz w:val="28"/>
        <w:szCs w:val="28"/>
      </w:rPr>
      <w:t>2</w:t>
    </w:r>
    <w:r>
      <w:rPr>
        <w:rStyle w:val="12"/>
        <w:rFonts w:ascii="Times New Roman" w:hAnsi="Times New Roman" w:eastAsia="宋体" w:cs="Times New Roman"/>
        <w:sz w:val="28"/>
        <w:szCs w:val="28"/>
      </w:rPr>
      <w:fldChar w:fldCharType="end"/>
    </w:r>
    <w:r>
      <w:rPr>
        <w:rFonts w:ascii="Times New Roman" w:hAnsi="Times New Roman" w:eastAsia="宋体" w:cs="Times New Roman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zOGY3NzdhMDIxYWRkNGNjOGFiMDljNmZlYmYxZmUifQ=="/>
  </w:docVars>
  <w:rsids>
    <w:rsidRoot w:val="0068323F"/>
    <w:rsid w:val="00000383"/>
    <w:rsid w:val="00005044"/>
    <w:rsid w:val="00007814"/>
    <w:rsid w:val="00007E6C"/>
    <w:rsid w:val="00014BE5"/>
    <w:rsid w:val="000156EA"/>
    <w:rsid w:val="000214AB"/>
    <w:rsid w:val="000238DF"/>
    <w:rsid w:val="00023C0C"/>
    <w:rsid w:val="0002789C"/>
    <w:rsid w:val="00035543"/>
    <w:rsid w:val="00035F9E"/>
    <w:rsid w:val="00046BE2"/>
    <w:rsid w:val="00047B65"/>
    <w:rsid w:val="00047E0D"/>
    <w:rsid w:val="000524F9"/>
    <w:rsid w:val="00055813"/>
    <w:rsid w:val="00074C62"/>
    <w:rsid w:val="00075AB8"/>
    <w:rsid w:val="00076FEE"/>
    <w:rsid w:val="00090676"/>
    <w:rsid w:val="00092FF0"/>
    <w:rsid w:val="0009659A"/>
    <w:rsid w:val="000A386C"/>
    <w:rsid w:val="000B498F"/>
    <w:rsid w:val="000B4CB7"/>
    <w:rsid w:val="000C5EF7"/>
    <w:rsid w:val="000C7E0C"/>
    <w:rsid w:val="000D1A13"/>
    <w:rsid w:val="000D4375"/>
    <w:rsid w:val="000F0541"/>
    <w:rsid w:val="000F1C0E"/>
    <w:rsid w:val="000F27F8"/>
    <w:rsid w:val="001021AE"/>
    <w:rsid w:val="00104400"/>
    <w:rsid w:val="00107A43"/>
    <w:rsid w:val="00112E06"/>
    <w:rsid w:val="001146CF"/>
    <w:rsid w:val="00115E9C"/>
    <w:rsid w:val="0011600D"/>
    <w:rsid w:val="001202B3"/>
    <w:rsid w:val="0012162C"/>
    <w:rsid w:val="001217D9"/>
    <w:rsid w:val="0012405A"/>
    <w:rsid w:val="00124FCF"/>
    <w:rsid w:val="00127BE5"/>
    <w:rsid w:val="00135BF3"/>
    <w:rsid w:val="00137C04"/>
    <w:rsid w:val="0014038E"/>
    <w:rsid w:val="001424BB"/>
    <w:rsid w:val="001560DC"/>
    <w:rsid w:val="00161477"/>
    <w:rsid w:val="0016249D"/>
    <w:rsid w:val="00163774"/>
    <w:rsid w:val="00167448"/>
    <w:rsid w:val="001702CD"/>
    <w:rsid w:val="00172FA1"/>
    <w:rsid w:val="00176B78"/>
    <w:rsid w:val="00182B33"/>
    <w:rsid w:val="00182C7A"/>
    <w:rsid w:val="00183A3B"/>
    <w:rsid w:val="00184A48"/>
    <w:rsid w:val="00187B04"/>
    <w:rsid w:val="00190679"/>
    <w:rsid w:val="00191615"/>
    <w:rsid w:val="001924B1"/>
    <w:rsid w:val="00194C9D"/>
    <w:rsid w:val="001A1985"/>
    <w:rsid w:val="001A53E0"/>
    <w:rsid w:val="001A7432"/>
    <w:rsid w:val="001B4E02"/>
    <w:rsid w:val="001B74D0"/>
    <w:rsid w:val="001B75D2"/>
    <w:rsid w:val="001C4A18"/>
    <w:rsid w:val="001C5BB9"/>
    <w:rsid w:val="001D16F6"/>
    <w:rsid w:val="001D3863"/>
    <w:rsid w:val="001D4970"/>
    <w:rsid w:val="001D67AB"/>
    <w:rsid w:val="001D7CBD"/>
    <w:rsid w:val="001E178A"/>
    <w:rsid w:val="001E238D"/>
    <w:rsid w:val="001E2FFD"/>
    <w:rsid w:val="001F73FA"/>
    <w:rsid w:val="00201977"/>
    <w:rsid w:val="00202223"/>
    <w:rsid w:val="00203418"/>
    <w:rsid w:val="0020552D"/>
    <w:rsid w:val="0020765A"/>
    <w:rsid w:val="00212FA1"/>
    <w:rsid w:val="002135C1"/>
    <w:rsid w:val="0021628A"/>
    <w:rsid w:val="002300E5"/>
    <w:rsid w:val="002334B3"/>
    <w:rsid w:val="00234CA5"/>
    <w:rsid w:val="00236774"/>
    <w:rsid w:val="0024220B"/>
    <w:rsid w:val="002460E2"/>
    <w:rsid w:val="00253CCB"/>
    <w:rsid w:val="002572E8"/>
    <w:rsid w:val="002627A3"/>
    <w:rsid w:val="002669D7"/>
    <w:rsid w:val="002671D2"/>
    <w:rsid w:val="00270408"/>
    <w:rsid w:val="00270CF9"/>
    <w:rsid w:val="00274A09"/>
    <w:rsid w:val="002770AF"/>
    <w:rsid w:val="00277808"/>
    <w:rsid w:val="002813A6"/>
    <w:rsid w:val="0028176F"/>
    <w:rsid w:val="00283907"/>
    <w:rsid w:val="00284FED"/>
    <w:rsid w:val="00286227"/>
    <w:rsid w:val="00292B29"/>
    <w:rsid w:val="00295782"/>
    <w:rsid w:val="00295D61"/>
    <w:rsid w:val="00296E4E"/>
    <w:rsid w:val="00297756"/>
    <w:rsid w:val="002A13D9"/>
    <w:rsid w:val="002B3077"/>
    <w:rsid w:val="002B370D"/>
    <w:rsid w:val="002B44EC"/>
    <w:rsid w:val="002C01D8"/>
    <w:rsid w:val="002C3159"/>
    <w:rsid w:val="002C357C"/>
    <w:rsid w:val="002C45FA"/>
    <w:rsid w:val="002D2D4F"/>
    <w:rsid w:val="002D2D64"/>
    <w:rsid w:val="002E4DAE"/>
    <w:rsid w:val="002E57C6"/>
    <w:rsid w:val="002F0594"/>
    <w:rsid w:val="002F2722"/>
    <w:rsid w:val="002F3BC8"/>
    <w:rsid w:val="002F4284"/>
    <w:rsid w:val="002F474E"/>
    <w:rsid w:val="0030159F"/>
    <w:rsid w:val="00301732"/>
    <w:rsid w:val="00302312"/>
    <w:rsid w:val="0031284C"/>
    <w:rsid w:val="003129AB"/>
    <w:rsid w:val="0031583D"/>
    <w:rsid w:val="0031631F"/>
    <w:rsid w:val="00316D54"/>
    <w:rsid w:val="0032346D"/>
    <w:rsid w:val="00325C4E"/>
    <w:rsid w:val="0033174E"/>
    <w:rsid w:val="0033250C"/>
    <w:rsid w:val="003330C7"/>
    <w:rsid w:val="00341DE7"/>
    <w:rsid w:val="0034234D"/>
    <w:rsid w:val="00343033"/>
    <w:rsid w:val="00352AF6"/>
    <w:rsid w:val="00356EF5"/>
    <w:rsid w:val="003607CF"/>
    <w:rsid w:val="00367D52"/>
    <w:rsid w:val="00372767"/>
    <w:rsid w:val="003809AF"/>
    <w:rsid w:val="003815D9"/>
    <w:rsid w:val="00381B32"/>
    <w:rsid w:val="003920E0"/>
    <w:rsid w:val="00393EFC"/>
    <w:rsid w:val="003958C6"/>
    <w:rsid w:val="003971BD"/>
    <w:rsid w:val="003A0B29"/>
    <w:rsid w:val="003A2B54"/>
    <w:rsid w:val="003A63C2"/>
    <w:rsid w:val="003B2439"/>
    <w:rsid w:val="003B378C"/>
    <w:rsid w:val="003B6AA8"/>
    <w:rsid w:val="003C026A"/>
    <w:rsid w:val="003C1149"/>
    <w:rsid w:val="003C30E0"/>
    <w:rsid w:val="003C3424"/>
    <w:rsid w:val="003C5401"/>
    <w:rsid w:val="003C5480"/>
    <w:rsid w:val="003D0A2D"/>
    <w:rsid w:val="003D4CD5"/>
    <w:rsid w:val="003D4D6D"/>
    <w:rsid w:val="003D5CA1"/>
    <w:rsid w:val="003E25DC"/>
    <w:rsid w:val="003E32C1"/>
    <w:rsid w:val="003E6426"/>
    <w:rsid w:val="003F3441"/>
    <w:rsid w:val="003F35B8"/>
    <w:rsid w:val="003F461C"/>
    <w:rsid w:val="003F6EEF"/>
    <w:rsid w:val="003F7431"/>
    <w:rsid w:val="00402CAC"/>
    <w:rsid w:val="00403D57"/>
    <w:rsid w:val="00404665"/>
    <w:rsid w:val="00405513"/>
    <w:rsid w:val="004111BB"/>
    <w:rsid w:val="00411A46"/>
    <w:rsid w:val="00417825"/>
    <w:rsid w:val="004306ED"/>
    <w:rsid w:val="00434E71"/>
    <w:rsid w:val="00436F62"/>
    <w:rsid w:val="00437E6B"/>
    <w:rsid w:val="0044140E"/>
    <w:rsid w:val="0044273C"/>
    <w:rsid w:val="00442A53"/>
    <w:rsid w:val="00446FD1"/>
    <w:rsid w:val="00450A63"/>
    <w:rsid w:val="00450B24"/>
    <w:rsid w:val="00450D36"/>
    <w:rsid w:val="004522C6"/>
    <w:rsid w:val="004537DC"/>
    <w:rsid w:val="00457B84"/>
    <w:rsid w:val="00462748"/>
    <w:rsid w:val="004666B0"/>
    <w:rsid w:val="00467648"/>
    <w:rsid w:val="00482757"/>
    <w:rsid w:val="0049073E"/>
    <w:rsid w:val="00493C64"/>
    <w:rsid w:val="004A00B9"/>
    <w:rsid w:val="004A3FD5"/>
    <w:rsid w:val="004A6359"/>
    <w:rsid w:val="004B33C2"/>
    <w:rsid w:val="004C2E48"/>
    <w:rsid w:val="004C445E"/>
    <w:rsid w:val="004C660F"/>
    <w:rsid w:val="004D491F"/>
    <w:rsid w:val="004D551F"/>
    <w:rsid w:val="004D6015"/>
    <w:rsid w:val="004E1831"/>
    <w:rsid w:val="004E71F6"/>
    <w:rsid w:val="004F07D1"/>
    <w:rsid w:val="004F30B4"/>
    <w:rsid w:val="004F600F"/>
    <w:rsid w:val="004F777A"/>
    <w:rsid w:val="005079B3"/>
    <w:rsid w:val="005146E0"/>
    <w:rsid w:val="00514C7C"/>
    <w:rsid w:val="005208EE"/>
    <w:rsid w:val="00522DFD"/>
    <w:rsid w:val="00523B09"/>
    <w:rsid w:val="00524679"/>
    <w:rsid w:val="00531774"/>
    <w:rsid w:val="00531FB0"/>
    <w:rsid w:val="00532F18"/>
    <w:rsid w:val="0053501B"/>
    <w:rsid w:val="005463FF"/>
    <w:rsid w:val="0055063B"/>
    <w:rsid w:val="00553BEA"/>
    <w:rsid w:val="005566B3"/>
    <w:rsid w:val="00560C74"/>
    <w:rsid w:val="00564182"/>
    <w:rsid w:val="00570B31"/>
    <w:rsid w:val="00572070"/>
    <w:rsid w:val="00573922"/>
    <w:rsid w:val="00573B53"/>
    <w:rsid w:val="005805E0"/>
    <w:rsid w:val="00584991"/>
    <w:rsid w:val="00597E5E"/>
    <w:rsid w:val="005A159C"/>
    <w:rsid w:val="005A2ACB"/>
    <w:rsid w:val="005A319E"/>
    <w:rsid w:val="005A4E29"/>
    <w:rsid w:val="005A67C3"/>
    <w:rsid w:val="005A6B62"/>
    <w:rsid w:val="005B414A"/>
    <w:rsid w:val="005B563B"/>
    <w:rsid w:val="005C24B5"/>
    <w:rsid w:val="005C60ED"/>
    <w:rsid w:val="005D0B79"/>
    <w:rsid w:val="005D68D2"/>
    <w:rsid w:val="005D6FF1"/>
    <w:rsid w:val="005D7C82"/>
    <w:rsid w:val="005E43FF"/>
    <w:rsid w:val="005E4D0F"/>
    <w:rsid w:val="005E676E"/>
    <w:rsid w:val="005F4585"/>
    <w:rsid w:val="005F7780"/>
    <w:rsid w:val="00601CB1"/>
    <w:rsid w:val="006054D6"/>
    <w:rsid w:val="00607063"/>
    <w:rsid w:val="00612671"/>
    <w:rsid w:val="00614DEF"/>
    <w:rsid w:val="0061514D"/>
    <w:rsid w:val="006205D7"/>
    <w:rsid w:val="00620BA0"/>
    <w:rsid w:val="00622715"/>
    <w:rsid w:val="006273C2"/>
    <w:rsid w:val="00630E36"/>
    <w:rsid w:val="00632413"/>
    <w:rsid w:val="00635137"/>
    <w:rsid w:val="006426F1"/>
    <w:rsid w:val="0064303A"/>
    <w:rsid w:val="006435B9"/>
    <w:rsid w:val="0064613C"/>
    <w:rsid w:val="00646C92"/>
    <w:rsid w:val="006542BC"/>
    <w:rsid w:val="0065635D"/>
    <w:rsid w:val="00662F09"/>
    <w:rsid w:val="00666D04"/>
    <w:rsid w:val="00667E91"/>
    <w:rsid w:val="00670153"/>
    <w:rsid w:val="0067543F"/>
    <w:rsid w:val="006821B6"/>
    <w:rsid w:val="0068323F"/>
    <w:rsid w:val="006929CD"/>
    <w:rsid w:val="00693448"/>
    <w:rsid w:val="006939C7"/>
    <w:rsid w:val="006A44B3"/>
    <w:rsid w:val="006A49E8"/>
    <w:rsid w:val="006A4CE7"/>
    <w:rsid w:val="006A5D54"/>
    <w:rsid w:val="006B120A"/>
    <w:rsid w:val="006B1505"/>
    <w:rsid w:val="006B20AF"/>
    <w:rsid w:val="006B25E6"/>
    <w:rsid w:val="006C25FC"/>
    <w:rsid w:val="006C4ED4"/>
    <w:rsid w:val="006E0011"/>
    <w:rsid w:val="006E2AE4"/>
    <w:rsid w:val="006E3D83"/>
    <w:rsid w:val="006E5016"/>
    <w:rsid w:val="006F1597"/>
    <w:rsid w:val="006F287F"/>
    <w:rsid w:val="006F6951"/>
    <w:rsid w:val="0070097D"/>
    <w:rsid w:val="00700989"/>
    <w:rsid w:val="00707FD2"/>
    <w:rsid w:val="0071089B"/>
    <w:rsid w:val="0071159B"/>
    <w:rsid w:val="0071230C"/>
    <w:rsid w:val="00712D3E"/>
    <w:rsid w:val="00713305"/>
    <w:rsid w:val="00714C2F"/>
    <w:rsid w:val="00715EED"/>
    <w:rsid w:val="00720966"/>
    <w:rsid w:val="007244D6"/>
    <w:rsid w:val="007246E8"/>
    <w:rsid w:val="00731617"/>
    <w:rsid w:val="0073338D"/>
    <w:rsid w:val="00737BDE"/>
    <w:rsid w:val="007445A1"/>
    <w:rsid w:val="00745175"/>
    <w:rsid w:val="00751FE9"/>
    <w:rsid w:val="00756E98"/>
    <w:rsid w:val="0075721C"/>
    <w:rsid w:val="00762921"/>
    <w:rsid w:val="00765DEE"/>
    <w:rsid w:val="00766439"/>
    <w:rsid w:val="007738BB"/>
    <w:rsid w:val="00774460"/>
    <w:rsid w:val="00774A3A"/>
    <w:rsid w:val="007801A4"/>
    <w:rsid w:val="007808F2"/>
    <w:rsid w:val="00782C22"/>
    <w:rsid w:val="00783320"/>
    <w:rsid w:val="00783C1D"/>
    <w:rsid w:val="00786D79"/>
    <w:rsid w:val="00793618"/>
    <w:rsid w:val="007957E9"/>
    <w:rsid w:val="00797997"/>
    <w:rsid w:val="007A4404"/>
    <w:rsid w:val="007B1538"/>
    <w:rsid w:val="007B1D89"/>
    <w:rsid w:val="007C546A"/>
    <w:rsid w:val="007C6530"/>
    <w:rsid w:val="007C7D93"/>
    <w:rsid w:val="007D2D73"/>
    <w:rsid w:val="007D7AD4"/>
    <w:rsid w:val="007E113F"/>
    <w:rsid w:val="007E5CA0"/>
    <w:rsid w:val="00801B75"/>
    <w:rsid w:val="00803298"/>
    <w:rsid w:val="00806C6A"/>
    <w:rsid w:val="0081114F"/>
    <w:rsid w:val="008148F7"/>
    <w:rsid w:val="008172B3"/>
    <w:rsid w:val="00820041"/>
    <w:rsid w:val="008200FC"/>
    <w:rsid w:val="00820D92"/>
    <w:rsid w:val="0082457C"/>
    <w:rsid w:val="00824776"/>
    <w:rsid w:val="008257AB"/>
    <w:rsid w:val="008258F6"/>
    <w:rsid w:val="00827A79"/>
    <w:rsid w:val="008316D2"/>
    <w:rsid w:val="008338E3"/>
    <w:rsid w:val="00841C1A"/>
    <w:rsid w:val="008442D3"/>
    <w:rsid w:val="008471ED"/>
    <w:rsid w:val="008475F5"/>
    <w:rsid w:val="00854E6D"/>
    <w:rsid w:val="00864739"/>
    <w:rsid w:val="00867CD2"/>
    <w:rsid w:val="00872003"/>
    <w:rsid w:val="00873181"/>
    <w:rsid w:val="00875CF4"/>
    <w:rsid w:val="0087754D"/>
    <w:rsid w:val="0088158F"/>
    <w:rsid w:val="00883888"/>
    <w:rsid w:val="00884980"/>
    <w:rsid w:val="00884CD2"/>
    <w:rsid w:val="00887EED"/>
    <w:rsid w:val="008959C7"/>
    <w:rsid w:val="00896561"/>
    <w:rsid w:val="00896D0C"/>
    <w:rsid w:val="008A1DA4"/>
    <w:rsid w:val="008A3DAA"/>
    <w:rsid w:val="008A6493"/>
    <w:rsid w:val="008B1A98"/>
    <w:rsid w:val="008B401D"/>
    <w:rsid w:val="008C43A9"/>
    <w:rsid w:val="008D0250"/>
    <w:rsid w:val="008D5B69"/>
    <w:rsid w:val="008E044F"/>
    <w:rsid w:val="008E07F0"/>
    <w:rsid w:val="008E4A26"/>
    <w:rsid w:val="008E57C7"/>
    <w:rsid w:val="008E68F7"/>
    <w:rsid w:val="008E6EDD"/>
    <w:rsid w:val="008F03B2"/>
    <w:rsid w:val="008F11BC"/>
    <w:rsid w:val="008F5D56"/>
    <w:rsid w:val="00905AD6"/>
    <w:rsid w:val="00905EBC"/>
    <w:rsid w:val="0090679F"/>
    <w:rsid w:val="009164B6"/>
    <w:rsid w:val="009171D6"/>
    <w:rsid w:val="009179EB"/>
    <w:rsid w:val="00920189"/>
    <w:rsid w:val="00920651"/>
    <w:rsid w:val="00925A49"/>
    <w:rsid w:val="00927C42"/>
    <w:rsid w:val="00931008"/>
    <w:rsid w:val="00931873"/>
    <w:rsid w:val="00931F4F"/>
    <w:rsid w:val="00933664"/>
    <w:rsid w:val="00935BCF"/>
    <w:rsid w:val="00940648"/>
    <w:rsid w:val="00940AB7"/>
    <w:rsid w:val="00940ADF"/>
    <w:rsid w:val="009426F6"/>
    <w:rsid w:val="009458B7"/>
    <w:rsid w:val="00945FB4"/>
    <w:rsid w:val="009537B3"/>
    <w:rsid w:val="00971283"/>
    <w:rsid w:val="00972FC5"/>
    <w:rsid w:val="00974160"/>
    <w:rsid w:val="00975EAE"/>
    <w:rsid w:val="0097668B"/>
    <w:rsid w:val="00976DF8"/>
    <w:rsid w:val="00980F77"/>
    <w:rsid w:val="00987CEC"/>
    <w:rsid w:val="00996669"/>
    <w:rsid w:val="0099666B"/>
    <w:rsid w:val="00997354"/>
    <w:rsid w:val="009A34B9"/>
    <w:rsid w:val="009A3604"/>
    <w:rsid w:val="009A6D06"/>
    <w:rsid w:val="009A7E9F"/>
    <w:rsid w:val="009B3153"/>
    <w:rsid w:val="009B32E0"/>
    <w:rsid w:val="009B47E6"/>
    <w:rsid w:val="009C068C"/>
    <w:rsid w:val="009C2D20"/>
    <w:rsid w:val="009C6F33"/>
    <w:rsid w:val="009D0B3A"/>
    <w:rsid w:val="009D4EAA"/>
    <w:rsid w:val="009E05A4"/>
    <w:rsid w:val="009E239C"/>
    <w:rsid w:val="009F07B5"/>
    <w:rsid w:val="009F2ABD"/>
    <w:rsid w:val="00A01B90"/>
    <w:rsid w:val="00A04C6A"/>
    <w:rsid w:val="00A05D2F"/>
    <w:rsid w:val="00A12E6C"/>
    <w:rsid w:val="00A14E97"/>
    <w:rsid w:val="00A15E08"/>
    <w:rsid w:val="00A1604A"/>
    <w:rsid w:val="00A24652"/>
    <w:rsid w:val="00A24B26"/>
    <w:rsid w:val="00A256F0"/>
    <w:rsid w:val="00A260CF"/>
    <w:rsid w:val="00A27FAD"/>
    <w:rsid w:val="00A32DF1"/>
    <w:rsid w:val="00A34A8D"/>
    <w:rsid w:val="00A34CA9"/>
    <w:rsid w:val="00A35D14"/>
    <w:rsid w:val="00A3775E"/>
    <w:rsid w:val="00A408D4"/>
    <w:rsid w:val="00A46276"/>
    <w:rsid w:val="00A51BAB"/>
    <w:rsid w:val="00A52462"/>
    <w:rsid w:val="00A76852"/>
    <w:rsid w:val="00A82FA2"/>
    <w:rsid w:val="00A83E21"/>
    <w:rsid w:val="00A843F7"/>
    <w:rsid w:val="00A940A5"/>
    <w:rsid w:val="00AA223B"/>
    <w:rsid w:val="00AA2EB5"/>
    <w:rsid w:val="00AA3DAE"/>
    <w:rsid w:val="00AA4730"/>
    <w:rsid w:val="00AB44CB"/>
    <w:rsid w:val="00AB48D1"/>
    <w:rsid w:val="00AB5215"/>
    <w:rsid w:val="00AC2AFD"/>
    <w:rsid w:val="00AC409C"/>
    <w:rsid w:val="00AD17EC"/>
    <w:rsid w:val="00AD189C"/>
    <w:rsid w:val="00AD1DBA"/>
    <w:rsid w:val="00AD391C"/>
    <w:rsid w:val="00AE19B0"/>
    <w:rsid w:val="00AE26F4"/>
    <w:rsid w:val="00AE687E"/>
    <w:rsid w:val="00AE728F"/>
    <w:rsid w:val="00AE7372"/>
    <w:rsid w:val="00AF6801"/>
    <w:rsid w:val="00B02794"/>
    <w:rsid w:val="00B033CA"/>
    <w:rsid w:val="00B10065"/>
    <w:rsid w:val="00B11042"/>
    <w:rsid w:val="00B169A7"/>
    <w:rsid w:val="00B21390"/>
    <w:rsid w:val="00B21744"/>
    <w:rsid w:val="00B23F5B"/>
    <w:rsid w:val="00B2456C"/>
    <w:rsid w:val="00B25ED7"/>
    <w:rsid w:val="00B314EB"/>
    <w:rsid w:val="00B3577B"/>
    <w:rsid w:val="00B3711D"/>
    <w:rsid w:val="00B446E8"/>
    <w:rsid w:val="00B466E1"/>
    <w:rsid w:val="00B47DEA"/>
    <w:rsid w:val="00B5157B"/>
    <w:rsid w:val="00B51F3A"/>
    <w:rsid w:val="00B54A5C"/>
    <w:rsid w:val="00B54DB0"/>
    <w:rsid w:val="00B54DE2"/>
    <w:rsid w:val="00B565B3"/>
    <w:rsid w:val="00B57C92"/>
    <w:rsid w:val="00B63697"/>
    <w:rsid w:val="00B640AF"/>
    <w:rsid w:val="00B6479D"/>
    <w:rsid w:val="00B64992"/>
    <w:rsid w:val="00B65ECF"/>
    <w:rsid w:val="00B66378"/>
    <w:rsid w:val="00B66620"/>
    <w:rsid w:val="00B6727E"/>
    <w:rsid w:val="00B737CD"/>
    <w:rsid w:val="00B74FCE"/>
    <w:rsid w:val="00B81F25"/>
    <w:rsid w:val="00B86A6A"/>
    <w:rsid w:val="00B91F15"/>
    <w:rsid w:val="00B92207"/>
    <w:rsid w:val="00B927C2"/>
    <w:rsid w:val="00B94227"/>
    <w:rsid w:val="00B94DBD"/>
    <w:rsid w:val="00BA1A1D"/>
    <w:rsid w:val="00BB154C"/>
    <w:rsid w:val="00BB4312"/>
    <w:rsid w:val="00BB6AE7"/>
    <w:rsid w:val="00BC1D7C"/>
    <w:rsid w:val="00BC32ED"/>
    <w:rsid w:val="00BD126D"/>
    <w:rsid w:val="00BD62F8"/>
    <w:rsid w:val="00BE0BB9"/>
    <w:rsid w:val="00BE1196"/>
    <w:rsid w:val="00BE15CF"/>
    <w:rsid w:val="00BE3205"/>
    <w:rsid w:val="00BE4ACF"/>
    <w:rsid w:val="00BF1A6B"/>
    <w:rsid w:val="00BF2F8C"/>
    <w:rsid w:val="00BF4282"/>
    <w:rsid w:val="00BF46D2"/>
    <w:rsid w:val="00BF4CD7"/>
    <w:rsid w:val="00BF7ABD"/>
    <w:rsid w:val="00C01DC7"/>
    <w:rsid w:val="00C13791"/>
    <w:rsid w:val="00C240BD"/>
    <w:rsid w:val="00C251A7"/>
    <w:rsid w:val="00C25458"/>
    <w:rsid w:val="00C3254A"/>
    <w:rsid w:val="00C337FD"/>
    <w:rsid w:val="00C359EB"/>
    <w:rsid w:val="00C366A9"/>
    <w:rsid w:val="00C42C87"/>
    <w:rsid w:val="00C5339D"/>
    <w:rsid w:val="00C60709"/>
    <w:rsid w:val="00C60EFA"/>
    <w:rsid w:val="00C64ED0"/>
    <w:rsid w:val="00C652F6"/>
    <w:rsid w:val="00C65F88"/>
    <w:rsid w:val="00C67910"/>
    <w:rsid w:val="00C720DD"/>
    <w:rsid w:val="00C737A4"/>
    <w:rsid w:val="00C84D2B"/>
    <w:rsid w:val="00C853FF"/>
    <w:rsid w:val="00C86AA7"/>
    <w:rsid w:val="00C91072"/>
    <w:rsid w:val="00C94FB9"/>
    <w:rsid w:val="00CA1E40"/>
    <w:rsid w:val="00CA784A"/>
    <w:rsid w:val="00CB184D"/>
    <w:rsid w:val="00CB6384"/>
    <w:rsid w:val="00CC2D46"/>
    <w:rsid w:val="00CC72B2"/>
    <w:rsid w:val="00CD2134"/>
    <w:rsid w:val="00CE0D07"/>
    <w:rsid w:val="00CE34B0"/>
    <w:rsid w:val="00CE436B"/>
    <w:rsid w:val="00CE6D46"/>
    <w:rsid w:val="00CE746C"/>
    <w:rsid w:val="00CF11A7"/>
    <w:rsid w:val="00CF1581"/>
    <w:rsid w:val="00CF763B"/>
    <w:rsid w:val="00D0115A"/>
    <w:rsid w:val="00D04D1A"/>
    <w:rsid w:val="00D073BD"/>
    <w:rsid w:val="00D14DFC"/>
    <w:rsid w:val="00D15851"/>
    <w:rsid w:val="00D165FB"/>
    <w:rsid w:val="00D17286"/>
    <w:rsid w:val="00D2048E"/>
    <w:rsid w:val="00D20795"/>
    <w:rsid w:val="00D20826"/>
    <w:rsid w:val="00D20CFF"/>
    <w:rsid w:val="00D21363"/>
    <w:rsid w:val="00D269F6"/>
    <w:rsid w:val="00D27379"/>
    <w:rsid w:val="00D31967"/>
    <w:rsid w:val="00D3397C"/>
    <w:rsid w:val="00D4104D"/>
    <w:rsid w:val="00D44D16"/>
    <w:rsid w:val="00D51E05"/>
    <w:rsid w:val="00D5243B"/>
    <w:rsid w:val="00D54740"/>
    <w:rsid w:val="00D55A55"/>
    <w:rsid w:val="00D606A2"/>
    <w:rsid w:val="00D60C28"/>
    <w:rsid w:val="00D629D9"/>
    <w:rsid w:val="00D62CC7"/>
    <w:rsid w:val="00D678B7"/>
    <w:rsid w:val="00D70F14"/>
    <w:rsid w:val="00D71E18"/>
    <w:rsid w:val="00D72F4C"/>
    <w:rsid w:val="00D7386F"/>
    <w:rsid w:val="00D77573"/>
    <w:rsid w:val="00D80DBE"/>
    <w:rsid w:val="00D81FC8"/>
    <w:rsid w:val="00D8280A"/>
    <w:rsid w:val="00D87DEF"/>
    <w:rsid w:val="00DA1989"/>
    <w:rsid w:val="00DA23A3"/>
    <w:rsid w:val="00DA4902"/>
    <w:rsid w:val="00DA6E29"/>
    <w:rsid w:val="00DB199E"/>
    <w:rsid w:val="00DB4043"/>
    <w:rsid w:val="00DB416E"/>
    <w:rsid w:val="00DB57DF"/>
    <w:rsid w:val="00DB776E"/>
    <w:rsid w:val="00DC05FB"/>
    <w:rsid w:val="00DC1914"/>
    <w:rsid w:val="00DC22AB"/>
    <w:rsid w:val="00DC7F91"/>
    <w:rsid w:val="00DD11E1"/>
    <w:rsid w:val="00DD2142"/>
    <w:rsid w:val="00DE3544"/>
    <w:rsid w:val="00DE46C9"/>
    <w:rsid w:val="00DE5D32"/>
    <w:rsid w:val="00DE61AE"/>
    <w:rsid w:val="00DE7751"/>
    <w:rsid w:val="00DF0307"/>
    <w:rsid w:val="00E000AB"/>
    <w:rsid w:val="00E03D8F"/>
    <w:rsid w:val="00E03E20"/>
    <w:rsid w:val="00E0423A"/>
    <w:rsid w:val="00E04FD2"/>
    <w:rsid w:val="00E057DD"/>
    <w:rsid w:val="00E07FE5"/>
    <w:rsid w:val="00E150A5"/>
    <w:rsid w:val="00E15A09"/>
    <w:rsid w:val="00E21D51"/>
    <w:rsid w:val="00E230AE"/>
    <w:rsid w:val="00E260CA"/>
    <w:rsid w:val="00E301AF"/>
    <w:rsid w:val="00E32915"/>
    <w:rsid w:val="00E34B4C"/>
    <w:rsid w:val="00E36D59"/>
    <w:rsid w:val="00E37860"/>
    <w:rsid w:val="00E40B8E"/>
    <w:rsid w:val="00E4315E"/>
    <w:rsid w:val="00E439BD"/>
    <w:rsid w:val="00E46994"/>
    <w:rsid w:val="00E47220"/>
    <w:rsid w:val="00E502AE"/>
    <w:rsid w:val="00E50390"/>
    <w:rsid w:val="00E6178C"/>
    <w:rsid w:val="00E63226"/>
    <w:rsid w:val="00E6791A"/>
    <w:rsid w:val="00E67B4D"/>
    <w:rsid w:val="00E751A1"/>
    <w:rsid w:val="00E76B01"/>
    <w:rsid w:val="00E80F16"/>
    <w:rsid w:val="00E81576"/>
    <w:rsid w:val="00E84B2F"/>
    <w:rsid w:val="00E8741E"/>
    <w:rsid w:val="00E946AC"/>
    <w:rsid w:val="00E97CFD"/>
    <w:rsid w:val="00EA1B14"/>
    <w:rsid w:val="00EA6021"/>
    <w:rsid w:val="00EB2857"/>
    <w:rsid w:val="00EB2B74"/>
    <w:rsid w:val="00EB4583"/>
    <w:rsid w:val="00EB5472"/>
    <w:rsid w:val="00EB6B4F"/>
    <w:rsid w:val="00EC11F7"/>
    <w:rsid w:val="00EC3D44"/>
    <w:rsid w:val="00EC7587"/>
    <w:rsid w:val="00ED2237"/>
    <w:rsid w:val="00EE0220"/>
    <w:rsid w:val="00EE14C2"/>
    <w:rsid w:val="00EF09A2"/>
    <w:rsid w:val="00EF09F7"/>
    <w:rsid w:val="00EF1562"/>
    <w:rsid w:val="00EF292D"/>
    <w:rsid w:val="00EF2F91"/>
    <w:rsid w:val="00F00952"/>
    <w:rsid w:val="00F0141F"/>
    <w:rsid w:val="00F01739"/>
    <w:rsid w:val="00F0410A"/>
    <w:rsid w:val="00F0455C"/>
    <w:rsid w:val="00F10285"/>
    <w:rsid w:val="00F15B28"/>
    <w:rsid w:val="00F16970"/>
    <w:rsid w:val="00F20788"/>
    <w:rsid w:val="00F20A08"/>
    <w:rsid w:val="00F21176"/>
    <w:rsid w:val="00F306DC"/>
    <w:rsid w:val="00F3263D"/>
    <w:rsid w:val="00F32A51"/>
    <w:rsid w:val="00F32C39"/>
    <w:rsid w:val="00F33097"/>
    <w:rsid w:val="00F3728B"/>
    <w:rsid w:val="00F403ED"/>
    <w:rsid w:val="00F4307B"/>
    <w:rsid w:val="00F45651"/>
    <w:rsid w:val="00F46E5B"/>
    <w:rsid w:val="00F5616A"/>
    <w:rsid w:val="00F57C2B"/>
    <w:rsid w:val="00F65A2B"/>
    <w:rsid w:val="00F73A62"/>
    <w:rsid w:val="00F7541C"/>
    <w:rsid w:val="00F777B8"/>
    <w:rsid w:val="00F829B5"/>
    <w:rsid w:val="00F8355B"/>
    <w:rsid w:val="00F8457A"/>
    <w:rsid w:val="00F86AB2"/>
    <w:rsid w:val="00FA68E9"/>
    <w:rsid w:val="00FA7EF1"/>
    <w:rsid w:val="00FB0D82"/>
    <w:rsid w:val="00FB2054"/>
    <w:rsid w:val="00FB66D2"/>
    <w:rsid w:val="00FC1191"/>
    <w:rsid w:val="00FC1390"/>
    <w:rsid w:val="00FC5AFF"/>
    <w:rsid w:val="00FC6738"/>
    <w:rsid w:val="00FD16B8"/>
    <w:rsid w:val="00FD284E"/>
    <w:rsid w:val="00FD494D"/>
    <w:rsid w:val="00FD5874"/>
    <w:rsid w:val="00FE117D"/>
    <w:rsid w:val="00FF1E15"/>
    <w:rsid w:val="00FF5151"/>
    <w:rsid w:val="00FF626F"/>
    <w:rsid w:val="00FF6C99"/>
    <w:rsid w:val="010A1263"/>
    <w:rsid w:val="120E1C01"/>
    <w:rsid w:val="1C9271B1"/>
    <w:rsid w:val="1D00043D"/>
    <w:rsid w:val="1DF75B93"/>
    <w:rsid w:val="279B1FB8"/>
    <w:rsid w:val="27CA189A"/>
    <w:rsid w:val="2FB78D8F"/>
    <w:rsid w:val="37F93C72"/>
    <w:rsid w:val="3DD735F5"/>
    <w:rsid w:val="3DFF34F4"/>
    <w:rsid w:val="3F6D2F15"/>
    <w:rsid w:val="575E22AF"/>
    <w:rsid w:val="57B71C7E"/>
    <w:rsid w:val="59265750"/>
    <w:rsid w:val="5B63A968"/>
    <w:rsid w:val="5BB7ADC1"/>
    <w:rsid w:val="625C73EB"/>
    <w:rsid w:val="6AA043EB"/>
    <w:rsid w:val="6B1C38CB"/>
    <w:rsid w:val="6E6B1139"/>
    <w:rsid w:val="6F6C2EDC"/>
    <w:rsid w:val="7518548C"/>
    <w:rsid w:val="77BFCF66"/>
    <w:rsid w:val="7BBBE75D"/>
    <w:rsid w:val="7D7BE041"/>
    <w:rsid w:val="7ED694B6"/>
    <w:rsid w:val="7FFAF80F"/>
    <w:rsid w:val="8BBD769E"/>
    <w:rsid w:val="96FFBA23"/>
    <w:rsid w:val="9D350D41"/>
    <w:rsid w:val="9EDFB0B5"/>
    <w:rsid w:val="B4FF061F"/>
    <w:rsid w:val="BD7F5460"/>
    <w:rsid w:val="BF6B1A29"/>
    <w:rsid w:val="CC6F8CFF"/>
    <w:rsid w:val="CF7F2FB0"/>
    <w:rsid w:val="DBFE504D"/>
    <w:rsid w:val="DFFE169C"/>
    <w:rsid w:val="EACD4687"/>
    <w:rsid w:val="EFB718E6"/>
    <w:rsid w:val="EFCD197C"/>
    <w:rsid w:val="F55BBF87"/>
    <w:rsid w:val="F765A4EE"/>
    <w:rsid w:val="F78EE813"/>
    <w:rsid w:val="F7FF3ACC"/>
    <w:rsid w:val="F7FFBBF8"/>
    <w:rsid w:val="FADB8B18"/>
    <w:rsid w:val="FB6C76E8"/>
    <w:rsid w:val="FDF95303"/>
    <w:rsid w:val="FE6F111D"/>
    <w:rsid w:val="FEEFC746"/>
    <w:rsid w:val="FEF5EFB4"/>
    <w:rsid w:val="FFDFE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eastAsia="宋体"/>
      <w:w w:val="88"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0"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1"/>
    <w:basedOn w:val="11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11"/>
    <w:qFormat/>
    <w:locked/>
    <w:uiPriority w:val="0"/>
    <w:rPr>
      <w:rFonts w:cs="Times New Roman"/>
      <w:sz w:val="18"/>
      <w:szCs w:val="18"/>
    </w:rPr>
  </w:style>
  <w:style w:type="character" w:customStyle="1" w:styleId="18">
    <w:name w:val="批注文字 Char"/>
    <w:basedOn w:val="11"/>
    <w:link w:val="4"/>
    <w:semiHidden/>
    <w:qFormat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8"/>
    <w:semiHidden/>
    <w:qFormat/>
    <w:uiPriority w:val="99"/>
    <w:rPr>
      <w:b/>
      <w:bCs/>
      <w:kern w:val="2"/>
      <w:sz w:val="21"/>
      <w:szCs w:val="22"/>
    </w:rPr>
  </w:style>
  <w:style w:type="character" w:customStyle="1" w:styleId="20">
    <w:name w:val="批注框文本 Char"/>
    <w:basedOn w:val="11"/>
    <w:link w:val="5"/>
    <w:semiHidden/>
    <w:qFormat/>
    <w:uiPriority w:val="99"/>
    <w:rPr>
      <w:rFonts w:ascii="Times New Roman" w:hAnsi="Times New Roman" w:cs="Times New Roman"/>
      <w:kern w:val="2"/>
      <w:sz w:val="18"/>
      <w:szCs w:val="18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4">
    <w:name w:val="font3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25">
    <w:name w:val="font41"/>
    <w:basedOn w:val="11"/>
    <w:qFormat/>
    <w:uiPriority w:val="0"/>
    <w:rPr>
      <w:rFonts w:hint="eastAsia" w:ascii="方正仿宋_GBK" w:hAnsi="方正仿宋_GBK" w:eastAsia="方正仿宋_GBK" w:cs="方正仿宋_GBK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569AA62C-F085-41C7-9171-8C0FD4A2BD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6134</Words>
  <Characters>34967</Characters>
  <Lines>291</Lines>
  <Paragraphs>82</Paragraphs>
  <TotalTime>6</TotalTime>
  <ScaleCrop>false</ScaleCrop>
  <LinksUpToDate>false</LinksUpToDate>
  <CharactersWithSpaces>41019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2023-09-29T18:04:00Z</dcterms:created>
  <dc:creator>Windows User</dc:creator>
  <cp:lastModifiedBy>user</cp:lastModifiedBy>
  <dcterms:modified xsi:type="dcterms:W3CDTF">2025-03-17T16:35:27Z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E26E290170B845D4997DA2307F90226A_13</vt:lpwstr>
  </property>
</Properties>
</file>