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6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1350"/>
        <w:gridCol w:w="5374"/>
        <w:gridCol w:w="3416"/>
        <w:gridCol w:w="1525"/>
        <w:gridCol w:w="2020"/>
        <w:gridCol w:w="1151"/>
        <w:gridCol w:w="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jc w:val="center"/>
        </w:trPr>
        <w:tc>
          <w:tcPr>
            <w:tcW w:w="16300" w:type="dxa"/>
            <w:gridSpan w:val="8"/>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附件1</w:t>
            </w:r>
          </w:p>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从轻处罚事项清单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事项名称</w:t>
            </w:r>
          </w:p>
        </w:tc>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设定依据</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适用情形</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从轻处罚依据</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裁量幅度</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配套监管措施</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未取得排污许可证排放污染物</w:t>
            </w:r>
          </w:p>
        </w:tc>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《中华人民共和国大气污染防治》第九十九条第一项；《中华人民共和国水污染防治法》第八十三条第一项、《中华人民共和国噪声污染防治法》第七十五条。</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建设项目经环评审批，未取得排污许可证排放污染物未超过国家、地方规定的污染物排放标准。</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在《河南省生态环境行政处罚裁量基准》裁量额度内从轻20%。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责令改正，按要求办理排污许证</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8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超标排放污染物</w:t>
            </w:r>
          </w:p>
        </w:tc>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《中华人民共和国大气污染防治》第九十九条第二项；《中华人民共和国水污染防治法》第八十三条第二项、《中华人民共和国噪声污染防治法》第七十五条。</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排污单位因突发机械设备故障造成污染物排放浓度超过国家、地方或排污许可证许可污染物排放标准浓度&gt;0.1倍。</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在《河南省生态环境行政处罚裁量基准》裁量额度内从轻20%。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责令改正，污染物达标排放</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建设项目重大变更未重新报批或应当重新审核未经审核同意建设的</w:t>
            </w:r>
          </w:p>
        </w:tc>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《中华人民共和国环境影响评价法》第三十一条。</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建设项目重大变更未重新报批未投入生产或已投入生产责令改正后及时停止排放污染的。</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在《河南省生态环境行政处罚裁量基准》裁量额度内从轻20%。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责令改正，重新报批或进行审核同意后方可重新开工建设</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建设项目环境保护设施未经验收投入生产使用</w:t>
            </w:r>
          </w:p>
        </w:tc>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《建设项目环境保护管理条例》第二十三条。</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建设项目环境保护设施未经验收投入生产使用，污染物排放未超过环评审批排放标准浓度和总量，责令改正后及时完成环保设施限收的。</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在《河南省生态环境行政处罚裁量基准》裁量额度内从轻20%。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责令改正，完成验收。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其他类型生态环境违法行为</w:t>
            </w:r>
          </w:p>
        </w:tc>
        <w:tc>
          <w:tcPr>
            <w:tcW w:w="5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大气污染防治》《中华人民共和国水污染防治法》《中华人民共和国固体废物污染环境防治法》《中华人民共和国噪声污染防治法》《中华人民共和国土壤污染防治法》《中华人民共和国环境影响评价法》等各项生态环境保护法律法规规定的环境违法行为。</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主动减轻违法行为危害后果的；受他人诱骗实施违法行为的；主动供述行政机关尚未掌握的违法行为的；配合行政机关查处违法行为有立功表现的。</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在《河南省生态环境行政处罚裁量基准》裁量额度内从轻20%。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责令改正，监督整改到位。</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r>
    </w:tbl>
    <w:p>
      <w:pPr>
        <w:rPr>
          <w:rFonts w:hint="default" w:eastAsia="仿宋_GB2312"/>
          <w:sz w:val="32"/>
          <w:szCs w:val="32"/>
          <w:lang w:val="en-US" w:eastAsia="zh-CN"/>
        </w:rPr>
      </w:pPr>
      <w:r>
        <w:rPr>
          <w:rFonts w:hint="default" w:eastAsia="仿宋_GB2312"/>
          <w:sz w:val="32"/>
          <w:szCs w:val="32"/>
          <w:lang w:val="en-US" w:eastAsia="zh-CN"/>
        </w:rPr>
        <w:br w:type="page"/>
      </w:r>
    </w:p>
    <w:tbl>
      <w:tblPr>
        <w:tblStyle w:val="10"/>
        <w:tblW w:w="16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8"/>
        <w:gridCol w:w="1571"/>
        <w:gridCol w:w="4828"/>
        <w:gridCol w:w="3162"/>
        <w:gridCol w:w="1946"/>
        <w:gridCol w:w="1993"/>
        <w:gridCol w:w="1135"/>
        <w:gridCol w:w="1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6440" w:type="dxa"/>
            <w:gridSpan w:val="8"/>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附件2</w:t>
            </w:r>
          </w:p>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减轻处罚事项清单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事项名称</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设定依据</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适用情形</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减轻处罚依据</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裁量幅度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配套监管措施</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5"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各类生态环境违法</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大气污染防治》《中华人民共和国水污染防治法》《中华人民共和国固体废物污染环境防治法》《中华人民共和国噪声污染防治法》《中华人民共和国土壤污染防治法》《中华人民共和国环境影响评价法》等各项生态环境保护法律法规规定的环境违法行为。</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主动消除违法行为危害后果的；受他人胁迫或者诱骗实施违法行为的；尚未完全丧失辨认或者控制自己行为能力的精神病人、智力残疾人违法；已满十四周岁不满十八周岁的未成年人违法</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依据法律条款低限处罚</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责令改正，监督整改到位。</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3"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各类生态环境违法</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大气污染防治》《中华人民共和国水污染防治法》《中华人民共和国固体废物污染环境防治法》《中华人民共和国噪声污染防治法》《中华人民共和国土壤污染防治法》《中华人民共和国环境影响评价法》等各项生态环境保护法律法规规定的环境违法行为。</w:t>
            </w:r>
          </w:p>
        </w:tc>
        <w:tc>
          <w:tcPr>
            <w:tcW w:w="3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法律规定的其他情形</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责令改正，监督整改到位。</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tc>
      </w:tr>
    </w:tbl>
    <w:p>
      <w:pPr>
        <w:pStyle w:val="9"/>
        <w:keepNext w:val="0"/>
        <w:keepLines w:val="0"/>
        <w:pageBreakBefore w:val="0"/>
        <w:widowControl w:val="0"/>
        <w:kinsoku/>
        <w:wordWrap/>
        <w:overflowPunct/>
        <w:topLinePunct w:val="0"/>
        <w:autoSpaceDE/>
        <w:autoSpaceDN/>
        <w:bidi w:val="0"/>
        <w:spacing w:line="560" w:lineRule="exact"/>
        <w:textAlignment w:val="auto"/>
        <w:rPr>
          <w:rFonts w:hint="default" w:eastAsia="仿宋_GB2312"/>
          <w:sz w:val="32"/>
          <w:szCs w:val="32"/>
          <w:lang w:val="en-US" w:eastAsia="zh-CN"/>
        </w:rPr>
        <w:sectPr>
          <w:pgSz w:w="16838" w:h="11906" w:orient="landscape"/>
          <w:pgMar w:top="1417" w:right="1077" w:bottom="1417" w:left="1134" w:header="851" w:footer="992" w:gutter="0"/>
          <w:pgNumType w:fmt="numberInDash"/>
          <w:cols w:space="0" w:num="1"/>
          <w:docGrid w:type="lines" w:linePitch="312" w:charSpace="0"/>
        </w:sectPr>
      </w:pPr>
    </w:p>
    <w:tbl>
      <w:tblPr>
        <w:tblStyle w:val="10"/>
        <w:tblW w:w="16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2882"/>
        <w:gridCol w:w="4659"/>
        <w:gridCol w:w="3801"/>
        <w:gridCol w:w="1995"/>
        <w:gridCol w:w="1203"/>
        <w:gridCol w:w="1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16380" w:type="dxa"/>
            <w:gridSpan w:val="7"/>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附件3</w:t>
            </w:r>
          </w:p>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不予实施行政强制事项清单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事项名称</w:t>
            </w:r>
          </w:p>
        </w:tc>
        <w:tc>
          <w:tcPr>
            <w:tcW w:w="4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设定依据</w:t>
            </w:r>
          </w:p>
        </w:tc>
        <w:tc>
          <w:tcPr>
            <w:tcW w:w="3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适用情形</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不予实施行政强制依据</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配套监管措施</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违法排放、倾倒或者处置含传染病病原体的废物、危险废物、含重金属污染物或者持久性有机污染物等有毒物质或者其他有害物质的</w:t>
            </w:r>
          </w:p>
        </w:tc>
        <w:tc>
          <w:tcPr>
            <w:tcW w:w="4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《中华人民共和国环境保护法》第二十五条；《中华人民共和国固体废物污染环境防治法》第二十七条；</w:t>
            </w:r>
            <w:r>
              <w:rPr>
                <w:rFonts w:hint="eastAsia" w:ascii="宋体" w:hAnsi="宋体" w:eastAsia="宋体" w:cs="宋体"/>
                <w:i w:val="0"/>
                <w:iCs w:val="0"/>
                <w:color w:val="4C4C4C"/>
                <w:kern w:val="0"/>
                <w:sz w:val="24"/>
                <w:szCs w:val="24"/>
                <w:u w:val="none"/>
                <w:lang w:val="en-US" w:eastAsia="zh-CN" w:bidi="ar"/>
              </w:rPr>
              <w:t>《</w:t>
            </w:r>
            <w:r>
              <w:rPr>
                <w:rFonts w:hint="eastAsia" w:ascii="宋体" w:hAnsi="宋体" w:eastAsia="宋体" w:cs="宋体"/>
                <w:i w:val="0"/>
                <w:iCs w:val="0"/>
                <w:color w:val="000000"/>
                <w:kern w:val="0"/>
                <w:sz w:val="21"/>
                <w:szCs w:val="21"/>
                <w:u w:val="none"/>
                <w:lang w:val="en-US" w:eastAsia="zh-CN" w:bidi="ar"/>
              </w:rPr>
              <w:t>中华人民共和国土壤污染防治法</w:t>
            </w:r>
            <w:r>
              <w:rPr>
                <w:rFonts w:hint="eastAsia" w:ascii="宋体" w:hAnsi="宋体" w:eastAsia="宋体" w:cs="宋体"/>
                <w:i w:val="0"/>
                <w:iCs w:val="0"/>
                <w:color w:val="4C4C4C"/>
                <w:kern w:val="0"/>
                <w:sz w:val="24"/>
                <w:szCs w:val="24"/>
                <w:u w:val="none"/>
                <w:lang w:val="en-US" w:eastAsia="zh-CN" w:bidi="ar"/>
              </w:rPr>
              <w:t>》</w:t>
            </w:r>
            <w:r>
              <w:rPr>
                <w:rFonts w:hint="eastAsia" w:ascii="宋体" w:hAnsi="宋体" w:eastAsia="宋体" w:cs="宋体"/>
                <w:i w:val="0"/>
                <w:iCs w:val="0"/>
                <w:color w:val="000000"/>
                <w:kern w:val="0"/>
                <w:sz w:val="21"/>
                <w:szCs w:val="21"/>
                <w:u w:val="none"/>
                <w:lang w:val="en-US" w:eastAsia="zh-CN" w:bidi="ar"/>
              </w:rPr>
              <w:t>第七十八条《环境保护主管部门实施查封、扣押办法》（环境保护部令第</w:t>
            </w:r>
            <w:r>
              <w:rPr>
                <w:rFonts w:ascii="Calibri" w:hAnsi="Calibri" w:eastAsia="宋体" w:cs="Calibri"/>
                <w:i w:val="0"/>
                <w:iCs w:val="0"/>
                <w:color w:val="000000"/>
                <w:kern w:val="0"/>
                <w:sz w:val="21"/>
                <w:szCs w:val="21"/>
                <w:u w:val="none"/>
                <w:lang w:val="en-US" w:eastAsia="zh-CN" w:bidi="ar"/>
              </w:rPr>
              <w:t>29</w:t>
            </w:r>
            <w:r>
              <w:rPr>
                <w:rFonts w:hint="eastAsia" w:ascii="宋体" w:hAnsi="宋体" w:eastAsia="宋体" w:cs="宋体"/>
                <w:i w:val="0"/>
                <w:iCs w:val="0"/>
                <w:color w:val="000000"/>
                <w:kern w:val="0"/>
                <w:sz w:val="21"/>
                <w:szCs w:val="21"/>
                <w:u w:val="none"/>
                <w:lang w:val="en-US" w:eastAsia="zh-CN" w:bidi="ar"/>
              </w:rPr>
              <w:t>号）第四条</w:t>
            </w:r>
          </w:p>
        </w:tc>
        <w:tc>
          <w:tcPr>
            <w:tcW w:w="3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城镇污水处理、垃圾处理、危险废物处置等公共设施的运营单位；生产经营业务涉及基本民生、公共利益的；实施查封、扣押可能影响生产安全的</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《中华人民共和国环境保护法》第二十五条,《环境保护主管部门实施查封、扣押办法》第六条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责令改正，消除危害</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在饮用水水源一级保护区、自然保护区核心区违反法律法规规定排放、倾倒、处置污染物的</w:t>
            </w:r>
          </w:p>
        </w:tc>
        <w:tc>
          <w:tcPr>
            <w:tcW w:w="4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《中华人民共和国环境保护法》第二十五条；《环境保护主管部门实施查封、扣押办法》（环境保护部令第</w:t>
            </w:r>
            <w:r>
              <w:rPr>
                <w:rFonts w:ascii="Calibri" w:hAnsi="Calibri" w:eastAsia="宋体" w:cs="Calibri"/>
                <w:i w:val="0"/>
                <w:iCs w:val="0"/>
                <w:color w:val="000000"/>
                <w:kern w:val="0"/>
                <w:sz w:val="21"/>
                <w:szCs w:val="21"/>
                <w:u w:val="none"/>
                <w:lang w:val="en-US" w:eastAsia="zh-CN" w:bidi="ar"/>
              </w:rPr>
              <w:t>29</w:t>
            </w:r>
            <w:r>
              <w:rPr>
                <w:rFonts w:hint="eastAsia" w:ascii="宋体" w:hAnsi="宋体" w:eastAsia="宋体" w:cs="宋体"/>
                <w:i w:val="0"/>
                <w:iCs w:val="0"/>
                <w:color w:val="000000"/>
                <w:kern w:val="0"/>
                <w:sz w:val="21"/>
                <w:szCs w:val="21"/>
                <w:u w:val="none"/>
                <w:lang w:val="en-US" w:eastAsia="zh-CN" w:bidi="ar"/>
              </w:rPr>
              <w:t>号）第四条</w:t>
            </w:r>
          </w:p>
        </w:tc>
        <w:tc>
          <w:tcPr>
            <w:tcW w:w="3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城镇污水处理、垃圾处理、危险废物处置等公共设施的运营单位；生产经营业务涉及基本民生、公共利益的；实施查封、扣押可能影响生产安全的</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《中华人民共和国环境保护法》第二十五条,《环境保护主管部门实施查封、扣押办法》第六条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责令改正，消除危害</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违反法律法规规定排放、倾倒化工、制药、石化、印染、电镀、造纸、制革等工业污泥的</w:t>
            </w:r>
          </w:p>
        </w:tc>
        <w:tc>
          <w:tcPr>
            <w:tcW w:w="4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《中华人民共和国环境保护法》第二十五条；《中华人民共和国固体废物污染环境防治法》第二十七条；</w:t>
            </w:r>
            <w:r>
              <w:rPr>
                <w:rFonts w:hint="eastAsia" w:ascii="宋体" w:hAnsi="宋体" w:eastAsia="宋体" w:cs="宋体"/>
                <w:i w:val="0"/>
                <w:iCs w:val="0"/>
                <w:color w:val="4C4C4C"/>
                <w:kern w:val="0"/>
                <w:sz w:val="24"/>
                <w:szCs w:val="24"/>
                <w:u w:val="none"/>
                <w:lang w:val="en-US" w:eastAsia="zh-CN" w:bidi="ar"/>
              </w:rPr>
              <w:t>《</w:t>
            </w:r>
            <w:r>
              <w:rPr>
                <w:rFonts w:hint="eastAsia" w:ascii="宋体" w:hAnsi="宋体" w:eastAsia="宋体" w:cs="宋体"/>
                <w:i w:val="0"/>
                <w:iCs w:val="0"/>
                <w:color w:val="000000"/>
                <w:kern w:val="0"/>
                <w:sz w:val="21"/>
                <w:szCs w:val="21"/>
                <w:u w:val="none"/>
                <w:lang w:val="en-US" w:eastAsia="zh-CN" w:bidi="ar"/>
              </w:rPr>
              <w:t>中华人民共和国土壤污染防治法</w:t>
            </w:r>
            <w:r>
              <w:rPr>
                <w:rFonts w:hint="eastAsia" w:ascii="宋体" w:hAnsi="宋体" w:eastAsia="宋体" w:cs="宋体"/>
                <w:i w:val="0"/>
                <w:iCs w:val="0"/>
                <w:color w:val="4C4C4C"/>
                <w:kern w:val="0"/>
                <w:sz w:val="24"/>
                <w:szCs w:val="24"/>
                <w:u w:val="none"/>
                <w:lang w:val="en-US" w:eastAsia="zh-CN" w:bidi="ar"/>
              </w:rPr>
              <w:t>》</w:t>
            </w:r>
            <w:r>
              <w:rPr>
                <w:rFonts w:hint="eastAsia" w:ascii="宋体" w:hAnsi="宋体" w:eastAsia="宋体" w:cs="宋体"/>
                <w:i w:val="0"/>
                <w:iCs w:val="0"/>
                <w:color w:val="000000"/>
                <w:kern w:val="0"/>
                <w:sz w:val="21"/>
                <w:szCs w:val="21"/>
                <w:u w:val="none"/>
                <w:lang w:val="en-US" w:eastAsia="zh-CN" w:bidi="ar"/>
              </w:rPr>
              <w:t>第七十八条；《环境保护主管部门实施查封、扣押办法》（环境保护部令第</w:t>
            </w:r>
            <w:r>
              <w:rPr>
                <w:rFonts w:ascii="Calibri" w:hAnsi="Calibri" w:eastAsia="宋体" w:cs="Calibri"/>
                <w:i w:val="0"/>
                <w:iCs w:val="0"/>
                <w:color w:val="000000"/>
                <w:kern w:val="0"/>
                <w:sz w:val="21"/>
                <w:szCs w:val="21"/>
                <w:u w:val="none"/>
                <w:lang w:val="en-US" w:eastAsia="zh-CN" w:bidi="ar"/>
              </w:rPr>
              <w:t>29</w:t>
            </w:r>
            <w:r>
              <w:rPr>
                <w:rFonts w:hint="eastAsia" w:ascii="宋体" w:hAnsi="宋体" w:eastAsia="宋体" w:cs="宋体"/>
                <w:i w:val="0"/>
                <w:iCs w:val="0"/>
                <w:color w:val="000000"/>
                <w:kern w:val="0"/>
                <w:sz w:val="21"/>
                <w:szCs w:val="21"/>
                <w:u w:val="none"/>
                <w:lang w:val="en-US" w:eastAsia="zh-CN" w:bidi="ar"/>
              </w:rPr>
              <w:t>号）第四条</w:t>
            </w:r>
          </w:p>
        </w:tc>
        <w:tc>
          <w:tcPr>
            <w:tcW w:w="3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城镇污水处理、垃圾处理、危险废物处置等公共设施的运营单位；生产经营业务涉及基本民生、公共利益的；实施查封、扣押可能影响生产安全的</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《中华人民共和国环境保护法》第二十五条,《环境保护主管部门实施查封、扣押办法》第六条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责令改正，消除危害</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通过暗管、渗井、渗坑、灌注或者篡改、伪造监测数据，或者不正常运行防治污染设施等逃避监管的方式违反法律法规规定排放污染物的</w:t>
            </w:r>
          </w:p>
        </w:tc>
        <w:tc>
          <w:tcPr>
            <w:tcW w:w="4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《中华人民共和国环境保护法》第二十五条；《中华人民共和国大气污染防治法》第三十条；《环境保护主管部门实施查封、扣押办法》（环境保护部令第</w:t>
            </w:r>
            <w:r>
              <w:rPr>
                <w:rFonts w:ascii="Calibri" w:hAnsi="Calibri" w:eastAsia="宋体" w:cs="Calibri"/>
                <w:i w:val="0"/>
                <w:iCs w:val="0"/>
                <w:color w:val="000000"/>
                <w:kern w:val="0"/>
                <w:sz w:val="21"/>
                <w:szCs w:val="21"/>
                <w:u w:val="none"/>
                <w:lang w:val="en-US" w:eastAsia="zh-CN" w:bidi="ar"/>
              </w:rPr>
              <w:t>29</w:t>
            </w:r>
            <w:r>
              <w:rPr>
                <w:rFonts w:hint="eastAsia" w:ascii="宋体" w:hAnsi="宋体" w:eastAsia="宋体" w:cs="宋体"/>
                <w:i w:val="0"/>
                <w:iCs w:val="0"/>
                <w:color w:val="000000"/>
                <w:kern w:val="0"/>
                <w:sz w:val="21"/>
                <w:szCs w:val="21"/>
                <w:u w:val="none"/>
                <w:lang w:val="en-US" w:eastAsia="zh-CN" w:bidi="ar"/>
              </w:rPr>
              <w:t>号）第四条</w:t>
            </w:r>
          </w:p>
        </w:tc>
        <w:tc>
          <w:tcPr>
            <w:tcW w:w="3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城镇污水处理、垃圾处理、危险废物处置等公共设施的运营单位；生产经营业务涉及基本民生、公共利益的；实施查封、扣押可能影响生产安全的</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《中华人民共和国环境保护法》第二十五条,《环境保护主管部门实施查封、扣押办法》第六条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责令改正，消除危害</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较大、重大和特别重大突发环境事件发生后，未按照要求执行停产、停排措施，继续违反法律法规规定排放污染物的</w:t>
            </w:r>
          </w:p>
        </w:tc>
        <w:tc>
          <w:tcPr>
            <w:tcW w:w="4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环境保护法》第二十五条；《中华人民共和国大气污染防治法》第三十条；《中华人民共和国固体废物污染环境防治法》第二十七条；《环境保护主管部门实施查封、扣押办法》（环境保护部令第</w:t>
            </w:r>
            <w:r>
              <w:rPr>
                <w:rFonts w:ascii="Calibri" w:hAnsi="Calibri" w:eastAsia="宋体" w:cs="Calibri"/>
                <w:i w:val="0"/>
                <w:iCs w:val="0"/>
                <w:color w:val="000000"/>
                <w:kern w:val="0"/>
                <w:sz w:val="21"/>
                <w:szCs w:val="21"/>
                <w:u w:val="none"/>
                <w:lang w:val="en-US" w:eastAsia="zh-CN" w:bidi="ar"/>
              </w:rPr>
              <w:t>29</w:t>
            </w:r>
            <w:r>
              <w:rPr>
                <w:rFonts w:hint="eastAsia" w:ascii="宋体" w:hAnsi="宋体" w:eastAsia="宋体" w:cs="宋体"/>
                <w:i w:val="0"/>
                <w:iCs w:val="0"/>
                <w:color w:val="000000"/>
                <w:kern w:val="0"/>
                <w:sz w:val="21"/>
                <w:szCs w:val="21"/>
                <w:u w:val="none"/>
                <w:lang w:val="en-US" w:eastAsia="zh-CN" w:bidi="ar"/>
              </w:rPr>
              <w:t>号）第四条</w:t>
            </w:r>
          </w:p>
        </w:tc>
        <w:tc>
          <w:tcPr>
            <w:tcW w:w="3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城镇污水处理、垃圾处理、危险废物处置等公共设施的运营单位；生产经营业务涉及基本民生、公共利益的；实施查封、扣押可能影响生产安全的</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《中华人民共和国环境保护法》第二十五条,《环境保护主管部门实施查封、扣押办法》第六条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责令改正，消除危害</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排放噪声造成严重污染</w:t>
            </w:r>
          </w:p>
        </w:tc>
        <w:tc>
          <w:tcPr>
            <w:tcW w:w="4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《中华人民共和国环境保护法》第二十五条；《中华人民共和国噪声污染防治法》第三十条</w:t>
            </w:r>
            <w:r>
              <w:rPr>
                <w:rFonts w:ascii="Calibri" w:hAnsi="Calibri" w:eastAsia="宋体" w:cs="Calibri"/>
                <w:i w:val="0"/>
                <w:iCs w:val="0"/>
                <w:color w:val="000000"/>
                <w:kern w:val="0"/>
                <w:sz w:val="21"/>
                <w:szCs w:val="21"/>
                <w:u w:val="none"/>
                <w:lang w:val="en-US" w:eastAsia="zh-CN" w:bidi="ar"/>
              </w:rPr>
              <w:t xml:space="preserve"> </w:t>
            </w:r>
          </w:p>
        </w:tc>
        <w:tc>
          <w:tcPr>
            <w:tcW w:w="3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城镇污水处理、垃圾处理、危险废物处置等公共设施的运营单位；生产经营业务涉及基本民生、公共利益的；实施查封、扣押可能影响生产安全的</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《中华人民共和国环境保护法》第二十五条,《环境保护主管部门实施查封、扣押办法》第六条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责令改正，消除危害</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bl>
    <w:p>
      <w:pPr>
        <w:pStyle w:val="9"/>
        <w:keepNext w:val="0"/>
        <w:keepLines w:val="0"/>
        <w:pageBreakBefore w:val="0"/>
        <w:widowControl w:val="0"/>
        <w:kinsoku/>
        <w:wordWrap/>
        <w:overflowPunct/>
        <w:topLinePunct w:val="0"/>
        <w:autoSpaceDE/>
        <w:autoSpaceDN/>
        <w:bidi w:val="0"/>
        <w:spacing w:line="560" w:lineRule="exact"/>
        <w:textAlignment w:val="auto"/>
        <w:rPr>
          <w:rFonts w:hint="default" w:eastAsia="仿宋_GB2312"/>
          <w:sz w:val="32"/>
          <w:szCs w:val="32"/>
          <w:lang w:val="en-US" w:eastAsia="zh-CN"/>
        </w:rPr>
      </w:pPr>
    </w:p>
    <w:p>
      <w:pPr>
        <w:pStyle w:val="9"/>
        <w:ind w:left="0" w:leftChars="0" w:firstLine="0" w:firstLineChars="0"/>
      </w:pPr>
    </w:p>
    <w:p>
      <w:pPr>
        <w:pStyle w:val="9"/>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pPr>
      <w:bookmarkStart w:id="0" w:name="_GoBack"/>
      <w:bookmarkEnd w:id="0"/>
    </w:p>
    <w:sectPr>
      <w:pgSz w:w="16838" w:h="11906" w:orient="landscape"/>
      <w:pgMar w:top="1417" w:right="1701" w:bottom="1417" w:left="1701"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219"/>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hZWYzZTg1MjgwM2JkYjE3N2EwZmNkZDJhMDc1MWYifQ=="/>
  </w:docVars>
  <w:rsids>
    <w:rsidRoot w:val="00172A27"/>
    <w:rsid w:val="0001672F"/>
    <w:rsid w:val="0002106A"/>
    <w:rsid w:val="0002525D"/>
    <w:rsid w:val="00034376"/>
    <w:rsid w:val="00042DEC"/>
    <w:rsid w:val="000623D9"/>
    <w:rsid w:val="000701D8"/>
    <w:rsid w:val="000846E4"/>
    <w:rsid w:val="000A47A7"/>
    <w:rsid w:val="000A4A19"/>
    <w:rsid w:val="000A58C6"/>
    <w:rsid w:val="000A736C"/>
    <w:rsid w:val="000B5461"/>
    <w:rsid w:val="000D4DD3"/>
    <w:rsid w:val="000E2806"/>
    <w:rsid w:val="000E3D86"/>
    <w:rsid w:val="000F543A"/>
    <w:rsid w:val="00105900"/>
    <w:rsid w:val="00112589"/>
    <w:rsid w:val="00113DBE"/>
    <w:rsid w:val="001267EE"/>
    <w:rsid w:val="00142131"/>
    <w:rsid w:val="00147CC7"/>
    <w:rsid w:val="00162931"/>
    <w:rsid w:val="001632BF"/>
    <w:rsid w:val="0017226A"/>
    <w:rsid w:val="00172A27"/>
    <w:rsid w:val="00183D40"/>
    <w:rsid w:val="001906DC"/>
    <w:rsid w:val="00196E39"/>
    <w:rsid w:val="001A79E3"/>
    <w:rsid w:val="001C6F97"/>
    <w:rsid w:val="001D0B25"/>
    <w:rsid w:val="001F4B11"/>
    <w:rsid w:val="00202D0C"/>
    <w:rsid w:val="00203B83"/>
    <w:rsid w:val="002077D2"/>
    <w:rsid w:val="00217356"/>
    <w:rsid w:val="00217E04"/>
    <w:rsid w:val="002205FB"/>
    <w:rsid w:val="00223670"/>
    <w:rsid w:val="0022758A"/>
    <w:rsid w:val="002434DE"/>
    <w:rsid w:val="00246FFF"/>
    <w:rsid w:val="0024787D"/>
    <w:rsid w:val="00247C15"/>
    <w:rsid w:val="0026110E"/>
    <w:rsid w:val="002735C9"/>
    <w:rsid w:val="00277C9A"/>
    <w:rsid w:val="00292BDA"/>
    <w:rsid w:val="002975FD"/>
    <w:rsid w:val="002A1164"/>
    <w:rsid w:val="002B165B"/>
    <w:rsid w:val="002B5DAE"/>
    <w:rsid w:val="002B7878"/>
    <w:rsid w:val="002C2F01"/>
    <w:rsid w:val="002C339A"/>
    <w:rsid w:val="002E276D"/>
    <w:rsid w:val="002E7A51"/>
    <w:rsid w:val="002F60D8"/>
    <w:rsid w:val="00316AC3"/>
    <w:rsid w:val="003202DD"/>
    <w:rsid w:val="0037621F"/>
    <w:rsid w:val="00377F36"/>
    <w:rsid w:val="0038035A"/>
    <w:rsid w:val="003821B1"/>
    <w:rsid w:val="0038720E"/>
    <w:rsid w:val="00387F2D"/>
    <w:rsid w:val="003A7042"/>
    <w:rsid w:val="003D3BD6"/>
    <w:rsid w:val="003D42BE"/>
    <w:rsid w:val="003E38FD"/>
    <w:rsid w:val="003F3E07"/>
    <w:rsid w:val="00403948"/>
    <w:rsid w:val="0040779A"/>
    <w:rsid w:val="00412B47"/>
    <w:rsid w:val="00416CFF"/>
    <w:rsid w:val="00446FDC"/>
    <w:rsid w:val="00457928"/>
    <w:rsid w:val="00463302"/>
    <w:rsid w:val="00467026"/>
    <w:rsid w:val="00484C63"/>
    <w:rsid w:val="0049703A"/>
    <w:rsid w:val="004A5349"/>
    <w:rsid w:val="004B0387"/>
    <w:rsid w:val="004C0D6B"/>
    <w:rsid w:val="004D2CEF"/>
    <w:rsid w:val="004E1AEB"/>
    <w:rsid w:val="004F58B4"/>
    <w:rsid w:val="004F6A58"/>
    <w:rsid w:val="00504243"/>
    <w:rsid w:val="00524612"/>
    <w:rsid w:val="00526E4E"/>
    <w:rsid w:val="00531D64"/>
    <w:rsid w:val="00554D7F"/>
    <w:rsid w:val="005654CE"/>
    <w:rsid w:val="00577C68"/>
    <w:rsid w:val="005832EF"/>
    <w:rsid w:val="0058474A"/>
    <w:rsid w:val="00585445"/>
    <w:rsid w:val="00585A76"/>
    <w:rsid w:val="00587359"/>
    <w:rsid w:val="00590977"/>
    <w:rsid w:val="005A1144"/>
    <w:rsid w:val="005A40A9"/>
    <w:rsid w:val="005A4CD5"/>
    <w:rsid w:val="005A7CD7"/>
    <w:rsid w:val="005B0C51"/>
    <w:rsid w:val="005B549C"/>
    <w:rsid w:val="005C6934"/>
    <w:rsid w:val="005D2CB3"/>
    <w:rsid w:val="005E6890"/>
    <w:rsid w:val="005F7D3F"/>
    <w:rsid w:val="0060311E"/>
    <w:rsid w:val="0061264B"/>
    <w:rsid w:val="0061273C"/>
    <w:rsid w:val="00621F8C"/>
    <w:rsid w:val="00634597"/>
    <w:rsid w:val="00635CC3"/>
    <w:rsid w:val="006439ED"/>
    <w:rsid w:val="0065164D"/>
    <w:rsid w:val="006634E2"/>
    <w:rsid w:val="006654CC"/>
    <w:rsid w:val="00676685"/>
    <w:rsid w:val="00677362"/>
    <w:rsid w:val="00677AFE"/>
    <w:rsid w:val="006D3D33"/>
    <w:rsid w:val="006D6300"/>
    <w:rsid w:val="006D7561"/>
    <w:rsid w:val="006F4715"/>
    <w:rsid w:val="00701AFC"/>
    <w:rsid w:val="00702C04"/>
    <w:rsid w:val="007230EF"/>
    <w:rsid w:val="00723180"/>
    <w:rsid w:val="00727E65"/>
    <w:rsid w:val="007412EC"/>
    <w:rsid w:val="00753E0E"/>
    <w:rsid w:val="007553C3"/>
    <w:rsid w:val="00757CE3"/>
    <w:rsid w:val="00760055"/>
    <w:rsid w:val="007611A0"/>
    <w:rsid w:val="007667C3"/>
    <w:rsid w:val="0078048A"/>
    <w:rsid w:val="007A4E90"/>
    <w:rsid w:val="007A634C"/>
    <w:rsid w:val="007A672F"/>
    <w:rsid w:val="007B5FE8"/>
    <w:rsid w:val="007C24EB"/>
    <w:rsid w:val="007C3498"/>
    <w:rsid w:val="007D5729"/>
    <w:rsid w:val="007E190A"/>
    <w:rsid w:val="007F21E8"/>
    <w:rsid w:val="007F31A5"/>
    <w:rsid w:val="007F4A18"/>
    <w:rsid w:val="00822030"/>
    <w:rsid w:val="00824544"/>
    <w:rsid w:val="00824FCF"/>
    <w:rsid w:val="00834FCC"/>
    <w:rsid w:val="008445B4"/>
    <w:rsid w:val="00861A86"/>
    <w:rsid w:val="00872CEF"/>
    <w:rsid w:val="00880F7D"/>
    <w:rsid w:val="00886B54"/>
    <w:rsid w:val="008940C5"/>
    <w:rsid w:val="008B2352"/>
    <w:rsid w:val="008B7A19"/>
    <w:rsid w:val="008C743A"/>
    <w:rsid w:val="00916B39"/>
    <w:rsid w:val="00921599"/>
    <w:rsid w:val="0093303D"/>
    <w:rsid w:val="00942639"/>
    <w:rsid w:val="009443A9"/>
    <w:rsid w:val="00960E0C"/>
    <w:rsid w:val="00970DE4"/>
    <w:rsid w:val="009726E6"/>
    <w:rsid w:val="00977B8B"/>
    <w:rsid w:val="00990E89"/>
    <w:rsid w:val="009930CE"/>
    <w:rsid w:val="009B6B4D"/>
    <w:rsid w:val="009B7778"/>
    <w:rsid w:val="009C0AA7"/>
    <w:rsid w:val="009D1CB6"/>
    <w:rsid w:val="009D7F81"/>
    <w:rsid w:val="009E656D"/>
    <w:rsid w:val="009F4C6D"/>
    <w:rsid w:val="009F614E"/>
    <w:rsid w:val="00A161C9"/>
    <w:rsid w:val="00A233ED"/>
    <w:rsid w:val="00A414B8"/>
    <w:rsid w:val="00A5642C"/>
    <w:rsid w:val="00A56B33"/>
    <w:rsid w:val="00A709FB"/>
    <w:rsid w:val="00A77383"/>
    <w:rsid w:val="00A97634"/>
    <w:rsid w:val="00AD0DA2"/>
    <w:rsid w:val="00AD2E4A"/>
    <w:rsid w:val="00AE41DA"/>
    <w:rsid w:val="00AE78B1"/>
    <w:rsid w:val="00AF6765"/>
    <w:rsid w:val="00B05920"/>
    <w:rsid w:val="00B06B49"/>
    <w:rsid w:val="00B11F2C"/>
    <w:rsid w:val="00B14217"/>
    <w:rsid w:val="00B25341"/>
    <w:rsid w:val="00B30549"/>
    <w:rsid w:val="00B36409"/>
    <w:rsid w:val="00BA10FB"/>
    <w:rsid w:val="00BB5395"/>
    <w:rsid w:val="00BC086F"/>
    <w:rsid w:val="00BC18B7"/>
    <w:rsid w:val="00BE27BF"/>
    <w:rsid w:val="00BE57A9"/>
    <w:rsid w:val="00C02D44"/>
    <w:rsid w:val="00C0640B"/>
    <w:rsid w:val="00C070F0"/>
    <w:rsid w:val="00C20631"/>
    <w:rsid w:val="00C210F0"/>
    <w:rsid w:val="00C3477A"/>
    <w:rsid w:val="00C3581C"/>
    <w:rsid w:val="00C6360E"/>
    <w:rsid w:val="00C6416A"/>
    <w:rsid w:val="00C66175"/>
    <w:rsid w:val="00C8218D"/>
    <w:rsid w:val="00CA74D1"/>
    <w:rsid w:val="00CD77D9"/>
    <w:rsid w:val="00CE0DB2"/>
    <w:rsid w:val="00CE119F"/>
    <w:rsid w:val="00CF084C"/>
    <w:rsid w:val="00CF0E30"/>
    <w:rsid w:val="00D1115D"/>
    <w:rsid w:val="00D17822"/>
    <w:rsid w:val="00D76365"/>
    <w:rsid w:val="00D84097"/>
    <w:rsid w:val="00D93434"/>
    <w:rsid w:val="00DC5C2C"/>
    <w:rsid w:val="00E00506"/>
    <w:rsid w:val="00E14753"/>
    <w:rsid w:val="00E17249"/>
    <w:rsid w:val="00E17A0F"/>
    <w:rsid w:val="00E224E7"/>
    <w:rsid w:val="00E251E5"/>
    <w:rsid w:val="00E61D0B"/>
    <w:rsid w:val="00E66F32"/>
    <w:rsid w:val="00E674AE"/>
    <w:rsid w:val="00E83EEE"/>
    <w:rsid w:val="00E92376"/>
    <w:rsid w:val="00EB1B18"/>
    <w:rsid w:val="00EB4DF7"/>
    <w:rsid w:val="00EC7768"/>
    <w:rsid w:val="00ED326F"/>
    <w:rsid w:val="00ED4001"/>
    <w:rsid w:val="00ED4F0E"/>
    <w:rsid w:val="00F00B78"/>
    <w:rsid w:val="00F027D7"/>
    <w:rsid w:val="00F148A6"/>
    <w:rsid w:val="00F2028A"/>
    <w:rsid w:val="00F305BF"/>
    <w:rsid w:val="00F53FA7"/>
    <w:rsid w:val="00F571A9"/>
    <w:rsid w:val="00F5732B"/>
    <w:rsid w:val="00F61D77"/>
    <w:rsid w:val="00F62402"/>
    <w:rsid w:val="00F730AA"/>
    <w:rsid w:val="00F87319"/>
    <w:rsid w:val="00FC44ED"/>
    <w:rsid w:val="00FE2E2B"/>
    <w:rsid w:val="00FE39BF"/>
    <w:rsid w:val="00FF5E3B"/>
    <w:rsid w:val="015C2F72"/>
    <w:rsid w:val="025517E0"/>
    <w:rsid w:val="03456EEA"/>
    <w:rsid w:val="038C7AB4"/>
    <w:rsid w:val="05D24F9A"/>
    <w:rsid w:val="06680D11"/>
    <w:rsid w:val="079E0D8E"/>
    <w:rsid w:val="08457598"/>
    <w:rsid w:val="087B5F6E"/>
    <w:rsid w:val="08F257CF"/>
    <w:rsid w:val="093E24FB"/>
    <w:rsid w:val="098531AD"/>
    <w:rsid w:val="0A1F33AB"/>
    <w:rsid w:val="0A552200"/>
    <w:rsid w:val="0C616DDD"/>
    <w:rsid w:val="0E2F3B55"/>
    <w:rsid w:val="0EE33E4A"/>
    <w:rsid w:val="0F370B05"/>
    <w:rsid w:val="0F4A7B25"/>
    <w:rsid w:val="0F514D91"/>
    <w:rsid w:val="1023025C"/>
    <w:rsid w:val="10352118"/>
    <w:rsid w:val="1083311F"/>
    <w:rsid w:val="10B2731F"/>
    <w:rsid w:val="1207329B"/>
    <w:rsid w:val="122E44B2"/>
    <w:rsid w:val="123060B8"/>
    <w:rsid w:val="13BD2925"/>
    <w:rsid w:val="13E05FAA"/>
    <w:rsid w:val="156A02CC"/>
    <w:rsid w:val="16F5303A"/>
    <w:rsid w:val="16F60ABB"/>
    <w:rsid w:val="18656B0E"/>
    <w:rsid w:val="1872428E"/>
    <w:rsid w:val="18A137CE"/>
    <w:rsid w:val="18D0449D"/>
    <w:rsid w:val="190E18BF"/>
    <w:rsid w:val="195F75F9"/>
    <w:rsid w:val="19CC6F5F"/>
    <w:rsid w:val="1AF844CE"/>
    <w:rsid w:val="1CC8383D"/>
    <w:rsid w:val="1CE272A9"/>
    <w:rsid w:val="1D2C0FE5"/>
    <w:rsid w:val="1D2D4DD3"/>
    <w:rsid w:val="1D407C9A"/>
    <w:rsid w:val="1E470382"/>
    <w:rsid w:val="1ECF381A"/>
    <w:rsid w:val="21800B85"/>
    <w:rsid w:val="21E25450"/>
    <w:rsid w:val="23886CB9"/>
    <w:rsid w:val="24201BFE"/>
    <w:rsid w:val="244E4C5B"/>
    <w:rsid w:val="24F72435"/>
    <w:rsid w:val="253F56D4"/>
    <w:rsid w:val="25AB77C9"/>
    <w:rsid w:val="2628063B"/>
    <w:rsid w:val="26377985"/>
    <w:rsid w:val="2646766B"/>
    <w:rsid w:val="26D63BC5"/>
    <w:rsid w:val="26ED4FCA"/>
    <w:rsid w:val="277344C3"/>
    <w:rsid w:val="27E85498"/>
    <w:rsid w:val="27F17FD5"/>
    <w:rsid w:val="28F33BD2"/>
    <w:rsid w:val="2A0B74D7"/>
    <w:rsid w:val="2A584D17"/>
    <w:rsid w:val="2BA25079"/>
    <w:rsid w:val="2C6B57F0"/>
    <w:rsid w:val="2C9B0F0C"/>
    <w:rsid w:val="2DE45D3A"/>
    <w:rsid w:val="2E25303F"/>
    <w:rsid w:val="2ED74DED"/>
    <w:rsid w:val="307D49AD"/>
    <w:rsid w:val="3125512E"/>
    <w:rsid w:val="32EA4525"/>
    <w:rsid w:val="33234FEE"/>
    <w:rsid w:val="335069BC"/>
    <w:rsid w:val="33867291"/>
    <w:rsid w:val="33B37802"/>
    <w:rsid w:val="35684E2E"/>
    <w:rsid w:val="37B665A7"/>
    <w:rsid w:val="37CD2C20"/>
    <w:rsid w:val="383A7E81"/>
    <w:rsid w:val="38E80D25"/>
    <w:rsid w:val="39401BFB"/>
    <w:rsid w:val="39D80E75"/>
    <w:rsid w:val="3A651D5D"/>
    <w:rsid w:val="3AB53773"/>
    <w:rsid w:val="3CA54520"/>
    <w:rsid w:val="3CCB46CA"/>
    <w:rsid w:val="3DBF00CF"/>
    <w:rsid w:val="3E5974F3"/>
    <w:rsid w:val="3E745F16"/>
    <w:rsid w:val="3FC04016"/>
    <w:rsid w:val="3FCC7236"/>
    <w:rsid w:val="3FEB08B7"/>
    <w:rsid w:val="40C208F7"/>
    <w:rsid w:val="43672D9B"/>
    <w:rsid w:val="43CE64CC"/>
    <w:rsid w:val="44FE0DBC"/>
    <w:rsid w:val="45344388"/>
    <w:rsid w:val="455D4659"/>
    <w:rsid w:val="46B7036C"/>
    <w:rsid w:val="478512D8"/>
    <w:rsid w:val="47E91FFD"/>
    <w:rsid w:val="48073AA9"/>
    <w:rsid w:val="499A115D"/>
    <w:rsid w:val="4A0B6ACD"/>
    <w:rsid w:val="4B000335"/>
    <w:rsid w:val="4B33126C"/>
    <w:rsid w:val="4D5A1EF6"/>
    <w:rsid w:val="4DE07BD1"/>
    <w:rsid w:val="4E013989"/>
    <w:rsid w:val="4E7355DD"/>
    <w:rsid w:val="4FE57021"/>
    <w:rsid w:val="4FF3039E"/>
    <w:rsid w:val="50BB61F4"/>
    <w:rsid w:val="517D0908"/>
    <w:rsid w:val="5186783B"/>
    <w:rsid w:val="531E0DED"/>
    <w:rsid w:val="53DE23BE"/>
    <w:rsid w:val="541B5AFB"/>
    <w:rsid w:val="546C6FD4"/>
    <w:rsid w:val="54DB48BA"/>
    <w:rsid w:val="54FC024F"/>
    <w:rsid w:val="560A4CB8"/>
    <w:rsid w:val="562A0AD3"/>
    <w:rsid w:val="57CB7291"/>
    <w:rsid w:val="599E0097"/>
    <w:rsid w:val="5AA16833"/>
    <w:rsid w:val="5B622739"/>
    <w:rsid w:val="5B7643E2"/>
    <w:rsid w:val="5BE72944"/>
    <w:rsid w:val="5E3C3929"/>
    <w:rsid w:val="5F006B4E"/>
    <w:rsid w:val="5F1523D0"/>
    <w:rsid w:val="5FCE0C36"/>
    <w:rsid w:val="60437128"/>
    <w:rsid w:val="60790CD5"/>
    <w:rsid w:val="60A85FA1"/>
    <w:rsid w:val="610F6C4A"/>
    <w:rsid w:val="6111214D"/>
    <w:rsid w:val="61B067D3"/>
    <w:rsid w:val="61C75115"/>
    <w:rsid w:val="625B728C"/>
    <w:rsid w:val="63CA2740"/>
    <w:rsid w:val="64FC22A4"/>
    <w:rsid w:val="65A2414A"/>
    <w:rsid w:val="65A402BA"/>
    <w:rsid w:val="661E3335"/>
    <w:rsid w:val="66C73BE1"/>
    <w:rsid w:val="68A634BD"/>
    <w:rsid w:val="68FB0466"/>
    <w:rsid w:val="690F2EED"/>
    <w:rsid w:val="698A2836"/>
    <w:rsid w:val="6A131496"/>
    <w:rsid w:val="6A65333C"/>
    <w:rsid w:val="6A7838F1"/>
    <w:rsid w:val="6ACB7804"/>
    <w:rsid w:val="6B15282D"/>
    <w:rsid w:val="6B72648E"/>
    <w:rsid w:val="6B8E522D"/>
    <w:rsid w:val="6BD927A6"/>
    <w:rsid w:val="6BE674CE"/>
    <w:rsid w:val="6C9176A5"/>
    <w:rsid w:val="6C955CB1"/>
    <w:rsid w:val="6D12279C"/>
    <w:rsid w:val="6DBF0A3F"/>
    <w:rsid w:val="6EB77A88"/>
    <w:rsid w:val="6F141410"/>
    <w:rsid w:val="6F3239AE"/>
    <w:rsid w:val="6FA431BE"/>
    <w:rsid w:val="70A044F5"/>
    <w:rsid w:val="713F665A"/>
    <w:rsid w:val="72715DBD"/>
    <w:rsid w:val="7272399F"/>
    <w:rsid w:val="72BF0B1B"/>
    <w:rsid w:val="75951AF7"/>
    <w:rsid w:val="75E00E60"/>
    <w:rsid w:val="7677439C"/>
    <w:rsid w:val="778F5135"/>
    <w:rsid w:val="77B5796D"/>
    <w:rsid w:val="77E2133C"/>
    <w:rsid w:val="79BD0AD5"/>
    <w:rsid w:val="7BED6A56"/>
    <w:rsid w:val="7BF54FE9"/>
    <w:rsid w:val="7C113123"/>
    <w:rsid w:val="7CB650A7"/>
    <w:rsid w:val="7DE80C9C"/>
    <w:rsid w:val="7E1F5511"/>
    <w:rsid w:val="7E233080"/>
    <w:rsid w:val="7E2B0ED1"/>
    <w:rsid w:val="7E2B598D"/>
    <w:rsid w:val="7E2C0292"/>
    <w:rsid w:val="7F6C689A"/>
    <w:rsid w:val="7FE43DBF"/>
    <w:rsid w:val="BDFE5B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420" w:firstLineChars="200"/>
      <w:jc w:val="both"/>
    </w:pPr>
    <w:rPr>
      <w:rFonts w:ascii="Calibri" w:hAnsi="Calibri" w:eastAsia="仿宋_GB2312" w:cs="黑体"/>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ind w:firstLine="200" w:firstLineChars="200"/>
    </w:pPr>
  </w:style>
  <w:style w:type="paragraph" w:styleId="4">
    <w:name w:val="Body Text"/>
    <w:basedOn w:val="1"/>
    <w:unhideWhenUsed/>
    <w:qFormat/>
    <w:uiPriority w:val="0"/>
    <w:rPr>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footnote text"/>
    <w:basedOn w:val="1"/>
    <w:unhideWhenUsed/>
    <w:qFormat/>
    <w:uiPriority w:val="99"/>
    <w:pPr>
      <w:widowControl w:val="0"/>
      <w:adjustRightInd/>
      <w:spacing w:after="0"/>
    </w:pPr>
    <w:rPr>
      <w:rFonts w:ascii="Calibri" w:hAnsi="Calibri" w:eastAsia="宋体" w:cs="Times New Roman"/>
      <w:kern w:val="2"/>
      <w:sz w:val="18"/>
      <w:szCs w:val="18"/>
    </w:rPr>
  </w:style>
  <w:style w:type="paragraph" w:styleId="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styleId="9">
    <w:name w:val="Body Text First Indent"/>
    <w:basedOn w:val="4"/>
    <w:qFormat/>
    <w:uiPriority w:val="0"/>
    <w:pPr>
      <w:ind w:firstLine="88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paragraph" w:customStyle="1" w:styleId="14">
    <w:name w:val="List Paragraph"/>
    <w:basedOn w:val="1"/>
    <w:qFormat/>
    <w:uiPriority w:val="34"/>
  </w:style>
  <w:style w:type="character" w:customStyle="1" w:styleId="15">
    <w:name w:val="font61"/>
    <w:qFormat/>
    <w:uiPriority w:val="0"/>
    <w:rPr>
      <w:rFonts w:ascii="仿宋_GB2312" w:eastAsia="仿宋_GB2312" w:cs="仿宋_GB2312"/>
      <w:color w:val="000000"/>
      <w:sz w:val="24"/>
      <w:szCs w:val="24"/>
      <w:u w:val="none"/>
    </w:rPr>
  </w:style>
  <w:style w:type="character" w:customStyle="1" w:styleId="16">
    <w:name w:val="bjh-p"/>
    <w:basedOn w:val="12"/>
    <w:qFormat/>
    <w:uiPriority w:val="0"/>
  </w:style>
  <w:style w:type="character" w:customStyle="1" w:styleId="17">
    <w:name w:val="font31"/>
    <w:basedOn w:val="12"/>
    <w:qFormat/>
    <w:uiPriority w:val="0"/>
    <w:rPr>
      <w:rFonts w:hint="eastAsia" w:ascii="仿宋_GB2312" w:eastAsia="仿宋_GB2312" w:cs="仿宋_GB2312"/>
      <w:b/>
      <w:color w:val="000000"/>
      <w:sz w:val="28"/>
      <w:szCs w:val="28"/>
      <w:u w:val="none"/>
    </w:rPr>
  </w:style>
  <w:style w:type="character" w:customStyle="1" w:styleId="18">
    <w:name w:val="font41"/>
    <w:basedOn w:val="12"/>
    <w:qFormat/>
    <w:uiPriority w:val="0"/>
    <w:rPr>
      <w:rFonts w:hint="eastAsia" w:ascii="仿宋_GB2312" w:eastAsia="仿宋_GB2312" w:cs="仿宋_GB2312"/>
      <w:color w:val="000000"/>
      <w:sz w:val="28"/>
      <w:szCs w:val="28"/>
      <w:u w:val="none"/>
    </w:rPr>
  </w:style>
  <w:style w:type="character" w:customStyle="1" w:styleId="19">
    <w:name w:val="font21"/>
    <w:basedOn w:val="12"/>
    <w:qFormat/>
    <w:uiPriority w:val="0"/>
    <w:rPr>
      <w:rFonts w:hint="eastAsia" w:ascii="仿宋_GB2312" w:eastAsia="仿宋_GB2312" w:cs="仿宋_GB2312"/>
      <w:color w:val="000000"/>
      <w:sz w:val="28"/>
      <w:szCs w:val="28"/>
      <w:u w:val="none"/>
    </w:rPr>
  </w:style>
  <w:style w:type="character" w:customStyle="1" w:styleId="20">
    <w:name w:val="font01"/>
    <w:basedOn w:val="12"/>
    <w:qFormat/>
    <w:uiPriority w:val="0"/>
    <w:rPr>
      <w:rFonts w:hint="eastAsia" w:ascii="仿宋_GB2312" w:eastAsia="仿宋_GB2312" w:cs="仿宋_GB2312"/>
      <w:color w:val="000000"/>
      <w:sz w:val="28"/>
      <w:szCs w:val="28"/>
      <w:u w:val="none"/>
      <w:vertAlign w:val="superscript"/>
    </w:rPr>
  </w:style>
  <w:style w:type="character" w:customStyle="1" w:styleId="21">
    <w:name w:val="font51"/>
    <w:basedOn w:val="12"/>
    <w:qFormat/>
    <w:uiPriority w:val="0"/>
    <w:rPr>
      <w:rFonts w:hint="eastAsia" w:ascii="宋体" w:hAnsi="宋体" w:eastAsia="宋体" w:cs="宋体"/>
      <w:color w:val="4C4C4C"/>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3186</Words>
  <Characters>3212</Characters>
  <Lines>49</Lines>
  <Paragraphs>13</Paragraphs>
  <TotalTime>16</TotalTime>
  <ScaleCrop>false</ScaleCrop>
  <LinksUpToDate>false</LinksUpToDate>
  <CharactersWithSpaces>3261</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2020-02-18T09:04:00Z</dcterms:created>
  <dc:creator>86188</dc:creator>
  <cp:lastModifiedBy>mengwenxi</cp:lastModifiedBy>
  <cp:lastPrinted>2022-11-28T14:51:00Z</cp:lastPrinted>
  <dcterms:modified xsi:type="dcterms:W3CDTF">2022-12-12T11:19:25Z</dcterms:modified>
  <dc:title>焦作市生态环境局关于征求《焦作市生态环境行政处罚裁量基准适用规则（修订）》《焦作市生态环境行政处罚裁量基准》意见建议的通知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715B942419A84BC99EDA14C5C87E9CD4</vt:lpwstr>
  </property>
</Properties>
</file>