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spacing w:line="560" w:lineRule="exact"/>
        <w:ind w:left="0" w:leftChars="0" w:right="0"/>
        <w:jc w:val="both"/>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附件1</w:t>
      </w:r>
    </w:p>
    <w:p>
      <w:pPr>
        <w:widowControl w:val="0"/>
        <w:wordWrap/>
        <w:overflowPunct w:val="0"/>
        <w:adjustRightInd w:val="0"/>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焦作市生态</w:t>
      </w:r>
      <w:r>
        <w:rPr>
          <w:rFonts w:hint="eastAsia" w:ascii="方正小标宋简体" w:hAnsi="方正小标宋简体" w:eastAsia="方正小标宋简体" w:cs="方正小标宋简体"/>
          <w:b w:val="0"/>
          <w:bCs w:val="0"/>
          <w:color w:val="auto"/>
          <w:sz w:val="44"/>
          <w:szCs w:val="44"/>
        </w:rPr>
        <w:t>环境重大行政执法</w:t>
      </w:r>
    </w:p>
    <w:p>
      <w:pPr>
        <w:widowControl w:val="0"/>
        <w:wordWrap/>
        <w:overflowPunct w:val="0"/>
        <w:adjustRightInd w:val="0"/>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决定法制审核办法</w:t>
      </w:r>
    </w:p>
    <w:p>
      <w:pPr>
        <w:widowControl/>
        <w:wordWrap/>
        <w:adjustRightInd/>
        <w:snapToGrid/>
        <w:spacing w:line="560" w:lineRule="exact"/>
        <w:ind w:left="0" w:leftChars="0" w:right="0" w:firstLine="642" w:firstLineChars="200"/>
        <w:jc w:val="both"/>
        <w:textAlignment w:val="auto"/>
        <w:outlineLvl w:val="9"/>
        <w:rPr>
          <w:rFonts w:hint="default" w:ascii="Times New Roman" w:hAnsi="Times New Roman" w:eastAsia="仿宋" w:cs="Times New Roman"/>
          <w:b/>
          <w:bCs/>
          <w:color w:val="auto"/>
          <w:kern w:val="0"/>
          <w:sz w:val="32"/>
          <w:szCs w:val="32"/>
          <w:lang w:val="en-US" w:eastAsia="zh-CN"/>
        </w:rPr>
      </w:pPr>
    </w:p>
    <w:p>
      <w:pPr>
        <w:widowControl w:val="0"/>
        <w:wordWrap/>
        <w:overflowPunct w:val="0"/>
        <w:adjustRightInd/>
        <w:snapToGrid/>
        <w:spacing w:line="560" w:lineRule="exact"/>
        <w:ind w:left="0" w:leftChars="0" w:right="0"/>
        <w:jc w:val="center"/>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楷体_GB2312" w:cs="Times New Roman"/>
          <w:b w:val="0"/>
          <w:bCs w:val="0"/>
          <w:color w:val="auto"/>
          <w:kern w:val="0"/>
          <w:sz w:val="32"/>
          <w:szCs w:val="32"/>
          <w:lang w:val="en-US" w:eastAsia="zh-CN"/>
        </w:rPr>
        <w:t>第一章   总  则</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第一条</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rPr>
        <w:t xml:space="preserve"> </w:t>
      </w:r>
      <w:r>
        <w:rPr>
          <w:rFonts w:hint="default" w:ascii="Times New Roman" w:hAnsi="Times New Roman" w:eastAsia="仿宋_GB2312" w:cs="Times New Roman"/>
          <w:color w:val="auto"/>
          <w:sz w:val="32"/>
          <w:szCs w:val="32"/>
        </w:rPr>
        <w:t>为加强对生态环境重大</w:t>
      </w:r>
      <w:r>
        <w:rPr>
          <w:rFonts w:hint="default"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rPr>
        <w:t>执法行为的监督，促进严格规范文明公正执法，保障公民、法人和其他组织</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合法权益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中华人民共和国行政处罚法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生态环境行政处罚办法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《河南省行政合法性审查工作规定》</w:t>
      </w:r>
      <w:r>
        <w:rPr>
          <w:rFonts w:hint="default" w:ascii="Times New Roman" w:hAnsi="Times New Roman" w:eastAsia="仿宋_GB2312" w:cs="Times New Roman"/>
          <w:color w:val="auto"/>
          <w:sz w:val="32"/>
          <w:szCs w:val="32"/>
          <w:lang w:eastAsia="zh-CN"/>
        </w:rPr>
        <w:t>《河南省生态环境重大行政执法决定法制审核办法》《河南省生态环境重大行政执法决定法制审核目录》</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国务院办公厅关于全面推行行政执法公示制度执法全过程记录制度重大执法决定法制审核制度的指导意见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kern w:val="0"/>
          <w:sz w:val="32"/>
          <w:szCs w:val="32"/>
        </w:rPr>
        <w:t>结合我</w:t>
      </w:r>
      <w:r>
        <w:rPr>
          <w:rFonts w:hint="default"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工作实际，</w:t>
      </w:r>
      <w:r>
        <w:rPr>
          <w:rFonts w:hint="default" w:ascii="Times New Roman" w:hAnsi="Times New Roman" w:eastAsia="仿宋_GB2312" w:cs="Times New Roman"/>
          <w:color w:val="auto"/>
          <w:sz w:val="32"/>
          <w:szCs w:val="32"/>
        </w:rPr>
        <w:t>制定本办法。</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本办法适用于我</w:t>
      </w:r>
      <w:r>
        <w:rPr>
          <w:rFonts w:hint="default"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sz w:val="32"/>
          <w:szCs w:val="32"/>
          <w:lang w:val="en-US" w:eastAsia="zh-CN"/>
        </w:rPr>
        <w:t>生态环境部门作出的重大行政执法决定</w:t>
      </w:r>
      <w:r>
        <w:rPr>
          <w:rFonts w:hint="default" w:ascii="Times New Roman" w:hAnsi="Times New Roman" w:eastAsia="仿宋_GB2312" w:cs="Times New Roman"/>
          <w:color w:val="auto"/>
          <w:sz w:val="32"/>
          <w:szCs w:val="32"/>
        </w:rPr>
        <w:t>的法制审核工作</w:t>
      </w:r>
      <w:r>
        <w:rPr>
          <w:rFonts w:hint="default" w:ascii="Times New Roman" w:hAnsi="Times New Roman" w:eastAsia="仿宋_GB2312" w:cs="Times New Roman"/>
          <w:color w:val="auto"/>
          <w:sz w:val="32"/>
          <w:szCs w:val="32"/>
          <w:lang w:val="en-US" w:eastAsia="zh-CN"/>
        </w:rPr>
        <w:t>。</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本办法所称重大行政执法决定法制审核，是指</w:t>
      </w:r>
      <w:r>
        <w:rPr>
          <w:rFonts w:hint="default" w:ascii="Times New Roman" w:hAnsi="Times New Roman" w:eastAsia="仿宋_GB2312" w:cs="Times New Roman"/>
          <w:color w:val="auto"/>
          <w:sz w:val="32"/>
          <w:szCs w:val="32"/>
          <w:lang w:val="en-US" w:eastAsia="zh-CN"/>
        </w:rPr>
        <w:t>生态环境部门</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作</w:t>
      </w:r>
      <w:r>
        <w:rPr>
          <w:rFonts w:hint="default" w:ascii="Times New Roman" w:hAnsi="Times New Roman" w:eastAsia="仿宋_GB2312" w:cs="Times New Roman"/>
          <w:color w:val="auto"/>
          <w:sz w:val="32"/>
          <w:szCs w:val="32"/>
        </w:rPr>
        <w:t>出重大行政执法决定之前，由</w:t>
      </w:r>
      <w:r>
        <w:rPr>
          <w:rFonts w:hint="default" w:ascii="Times New Roman" w:hAnsi="Times New Roman" w:eastAsia="仿宋_GB2312" w:cs="Times New Roman"/>
          <w:color w:val="auto"/>
          <w:sz w:val="32"/>
          <w:szCs w:val="32"/>
          <w:lang w:val="en-US" w:eastAsia="zh-CN"/>
        </w:rPr>
        <w:t>其负责重大行政执法决定法制审核的</w:t>
      </w:r>
      <w:r>
        <w:rPr>
          <w:rFonts w:hint="default" w:ascii="Times New Roman" w:hAnsi="Times New Roman" w:eastAsia="仿宋_GB2312" w:cs="Times New Roman"/>
          <w:color w:val="auto"/>
          <w:sz w:val="32"/>
          <w:szCs w:val="32"/>
        </w:rPr>
        <w:t>机构</w:t>
      </w:r>
      <w:r>
        <w:rPr>
          <w:rFonts w:hint="default" w:ascii="Times New Roman" w:hAnsi="Times New Roman" w:eastAsia="仿宋_GB2312" w:cs="Times New Roman"/>
          <w:color w:val="auto"/>
          <w:sz w:val="32"/>
          <w:szCs w:val="32"/>
          <w:lang w:val="en-US" w:eastAsia="zh-CN"/>
        </w:rPr>
        <w:t>或者法制审核人员</w:t>
      </w:r>
      <w:r>
        <w:rPr>
          <w:rFonts w:hint="default" w:ascii="Times New Roman" w:hAnsi="Times New Roman" w:eastAsia="仿宋_GB2312" w:cs="Times New Roman"/>
          <w:color w:val="auto"/>
          <w:sz w:val="32"/>
          <w:szCs w:val="32"/>
        </w:rPr>
        <w:t>对决定</w:t>
      </w:r>
      <w:r>
        <w:rPr>
          <w:rFonts w:hint="default" w:ascii="Times New Roman" w:hAnsi="Times New Roman" w:eastAsia="仿宋_GB2312" w:cs="Times New Roman"/>
          <w:color w:val="auto"/>
          <w:sz w:val="32"/>
          <w:szCs w:val="32"/>
          <w:lang w:val="en-US" w:eastAsia="zh-CN"/>
        </w:rPr>
        <w:t>事项</w:t>
      </w:r>
      <w:r>
        <w:rPr>
          <w:rFonts w:hint="default" w:ascii="Times New Roman" w:hAnsi="Times New Roman" w:eastAsia="仿宋_GB2312" w:cs="Times New Roman"/>
          <w:color w:val="auto"/>
          <w:sz w:val="32"/>
          <w:szCs w:val="32"/>
        </w:rPr>
        <w:t>的合法性进行审核的</w:t>
      </w:r>
      <w:r>
        <w:rPr>
          <w:rFonts w:hint="default" w:ascii="Times New Roman" w:hAnsi="Times New Roman" w:eastAsia="仿宋_GB2312" w:cs="Times New Roman"/>
          <w:color w:val="auto"/>
          <w:sz w:val="32"/>
          <w:szCs w:val="32"/>
          <w:lang w:val="en-US" w:eastAsia="zh-CN"/>
        </w:rPr>
        <w:t>内部工作程序</w:t>
      </w:r>
      <w:r>
        <w:rPr>
          <w:rFonts w:hint="default" w:ascii="Times New Roman" w:hAnsi="Times New Roman" w:eastAsia="仿宋_GB2312" w:cs="Times New Roman"/>
          <w:color w:val="auto"/>
          <w:sz w:val="32"/>
          <w:szCs w:val="32"/>
        </w:rPr>
        <w:t>。</w:t>
      </w:r>
    </w:p>
    <w:p>
      <w:pPr>
        <w:widowControl w:val="0"/>
        <w:numPr>
          <w:ilvl w:val="0"/>
          <w:numId w:val="0"/>
        </w:numPr>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本办法所称重大行政执法决定，是指生态环境部门按照本办法第六条至第九条规定范围作出的重大行政处罚、行政许可、行政强制等行政执法决定。</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市局法规科负责全市生态环境系统重大行政执法决定法制审核工作。</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第五条</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生态环境部门作出重大行政执法决定之前，应当进行法制审核;未经法制审核或者审核未通过的，生态环境部门不得作出决定。</w:t>
      </w:r>
    </w:p>
    <w:p>
      <w:pPr>
        <w:widowControl w:val="0"/>
        <w:wordWrap/>
        <w:overflowPunct w:val="0"/>
        <w:adjustRightInd/>
        <w:snapToGrid/>
        <w:spacing w:line="560" w:lineRule="exact"/>
        <w:ind w:left="0" w:leftChars="0" w:right="0"/>
        <w:jc w:val="center"/>
        <w:textAlignment w:val="auto"/>
        <w:outlineLvl w:val="9"/>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第二章   审核范围</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第六条</w:t>
      </w:r>
      <w:r>
        <w:rPr>
          <w:rFonts w:hint="default" w:ascii="Times New Roman" w:hAnsi="Times New Roman" w:eastAsia="黑体" w:cs="Times New Roman"/>
          <w:b w:val="0"/>
          <w:bCs w:val="0"/>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生态环境部门作出行政处罚决定，有下列情形之一的，应当在作出决定前进行法制审核：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（一）拟对公民处以1万元以上的罚款、对法人或者其他组织处以10万元以上的罚款，经过听证程序的；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（二）拟没收违法所得数额或者没收非法财物价值相当于第一项规定的数额，经过听证程序的；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en-US" w:bidi="ar-SA"/>
        </w:rPr>
        <w:t>拟罚款、没收违法所得、没收非法财物数额五十万元以上的</w:t>
      </w:r>
      <w:r>
        <w:rPr>
          <w:rFonts w:hint="default" w:ascii="Times New Roman" w:hAnsi="Times New Roman" w:eastAsia="仿宋_GB2312" w:cs="Times New Roman"/>
          <w:color w:val="auto"/>
          <w:sz w:val="32"/>
          <w:szCs w:val="32"/>
          <w:lang w:val="en-US" w:eastAsia="zh-CN" w:bidi="ar-SA"/>
        </w:rPr>
        <w:t>：</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（四）拟暂扣许可证、降低资质等级、吊销许可证件、一定时期内不得申请行政许可的；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（五）拟限制生产经营活动、责令停产整治、责令停产停业、责令关闭（包含提请有批准权的人民政府责令停业、关闭）、限制从业、禁止从业的；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（六）涉及重大公共利益的；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（七）案件情况疑难复杂、涉及多个法律关系的。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第七条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生态环境部门作出行政许可决定，有下列情形之一的，应当在作出决定前进行法制审核：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（一）涉及重大公共利益，可能造成重大社会影响或者引发社会风险的；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（二）直接关系当事人或者第三人重大权益，经过听证程序的；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（三）案件情况疑难复杂、涉及多个法律关系，且拟作出不予许可决定的。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第八条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生态环境部门作出行政强制决定，有下列情形之一的，应当在作出决定前进行法制审核：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（一）案情重大或者社会影响较大，作出查封、扣押决定的。情况紧急，需要当场实施查封、扣押的情形除外；</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（二）实施排除妨碍、恢复原状、代履行活动的。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第九条</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sz w:val="32"/>
          <w:szCs w:val="32"/>
          <w:lang w:val="en-US" w:eastAsia="zh-CN"/>
        </w:rPr>
        <w:t>除上述审核范围外，重大行政执法决定法制审核还应包括法律、法规、规章和市政府、生态环境部和生态环境厅规范性文件规定应当进行法制审核的其他重大行政执法决定事项。</w:t>
      </w:r>
    </w:p>
    <w:p>
      <w:pPr>
        <w:widowControl w:val="0"/>
        <w:wordWrap/>
        <w:overflowPunct w:val="0"/>
        <w:adjustRightInd/>
        <w:snapToGrid/>
        <w:spacing w:line="560" w:lineRule="exact"/>
        <w:ind w:left="0" w:leftChars="0" w:right="0"/>
        <w:jc w:val="center"/>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楷体_GB2312" w:cs="Times New Roman"/>
          <w:b w:val="0"/>
          <w:bCs w:val="0"/>
          <w:color w:val="auto"/>
          <w:kern w:val="0"/>
          <w:sz w:val="32"/>
          <w:szCs w:val="32"/>
          <w:lang w:val="en-US" w:eastAsia="zh-CN"/>
        </w:rPr>
        <w:t>第三章   审核程序</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第十条</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生态环境部门行政执法承办机构对第六条至第九条规定的重大行政执法决定事项，应当在正式书面报送部门负责人或者提请部门负责人召开会议审定前，将法制审核材料转送负责重大行政执法决定法制审核的机构进行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第十一条</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生态环境部门行政执法承办机构在提起重大行政执法决定法制审核时需填写附件1-1，同时提供以下材料：</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（一）拟作出的重大行政执法决定文本；</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（二）拟作出的重大行政执法决定调查（审查）终结报告或者情况说明；</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与拟作出的重大行政执法决定相关的证据材料（行政处罚与行政强制类决定包括但不限于：立案材料、调查取证材料、事先告知及陈述申辩材料、听证材料等；行政许可类决定包括但不限于：报批申请、技术评估材料、听证材料等）；</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（四）经过评估、鉴定程序的，应当提交评估、鉴定报告；</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（五）需要提供的其他材料。</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前款第二项所指的调查（审查）终结报告或者情况说明，包括基本事实，适用法律、法规、规章情况，运用行政裁量基准情况，调查取证情况，陈述、申辩、听证、评估、鉴定、</w:t>
      </w:r>
      <w:r>
        <w:rPr>
          <w:rFonts w:hint="default" w:ascii="Times New Roman" w:hAnsi="Times New Roman" w:eastAsia="仿宋_GB2312" w:cs="Times New Roman"/>
          <w:color w:val="FF0000"/>
          <w:sz w:val="32"/>
          <w:szCs w:val="32"/>
          <w:lang w:val="en-US" w:eastAsia="zh-CN"/>
        </w:rPr>
        <w:t>复核</w:t>
      </w:r>
      <w:r>
        <w:rPr>
          <w:rFonts w:hint="default" w:ascii="Times New Roman" w:hAnsi="Times New Roman" w:eastAsia="仿宋_GB2312" w:cs="Times New Roman"/>
          <w:color w:val="auto"/>
          <w:sz w:val="32"/>
          <w:szCs w:val="32"/>
          <w:lang w:val="en-US" w:eastAsia="zh-CN"/>
        </w:rPr>
        <w:t>等情况，以及其他需要说明的情况。</w:t>
      </w:r>
    </w:p>
    <w:p>
      <w:pPr>
        <w:pStyle w:val="6"/>
        <w:widowControl w:val="0"/>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第十二条</w:t>
      </w:r>
      <w:r>
        <w:rPr>
          <w:rFonts w:hint="default" w:ascii="Times New Roman" w:hAnsi="Times New Roman" w:eastAsia="黑体" w:cs="Times New Roman"/>
          <w:b/>
          <w:bCs/>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生态环境部门负责重大行政执法决定法制审核的机构认为行政执法承办机构提交的法制审核材料不齐全的，可以要求承办机构在指定时间内补正材料；逾期不提交补正材料的，负责重大行政执法决定法制审核的机构可以将送审材料退回。</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第十三条</w:t>
      </w: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生态环境部门负责重大行政执法决定法制审核的机构在进行法制审核时，应当重点审核以下内容：</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（一）行政执法主体是否合法，是否超越生态环境部门法定权限；</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（二）行政执法人员是否具备法律规定的执法资格；</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（三）行政执法程序是否合法；</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（四）认定事实是否清楚，证据是否合法、充分；</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（五）适用法律、法规、规章是否正确，自由裁量基准运用是否适当；</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（六）行政执法文书是否完备、规范；</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（七）违法行为是否涉嫌犯罪、需要移送司法机关；</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（八）其他依法需要审核的内容。</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bidi="ar-SA"/>
        </w:rPr>
        <w:t>行政执法承办机构对送审材料的真实性、准确性、完整性，以及执法的事实、证据、程序等的合法性负责。</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负责重大行政执法决定法制审核的机构负责对重大行政执法决定提出法制审核意见。</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第十五条</w:t>
      </w:r>
      <w:r>
        <w:rPr>
          <w:rFonts w:hint="default" w:ascii="Times New Roman" w:hAnsi="Times New Roman" w:eastAsia="方正仿宋_GBK" w:cs="Times New Roman"/>
          <w:i w:val="0"/>
          <w:iCs w:val="0"/>
          <w:caps w:val="0"/>
          <w:color w:val="auto"/>
          <w:spacing w:val="0"/>
          <w:sz w:val="32"/>
          <w:szCs w:val="32"/>
          <w:shd w:val="clear" w:color="auto" w:fill="FFFFFF"/>
          <w:lang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法制审核以书面审核为主。对案情复杂、法律争议较大的案件，可以根据需要采用实地核查、座谈会、专家论证等方式开展辅助审查。</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开展法制审核时，可以请相关领域专家、法律顾问提出书面意见。</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第十六条</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生态环境部门负责重大行政执法决定法制审核的机构在审核过程中，有权调阅相关行政执法材料；必要时也可以向当事人、利害关系人进行核实，相关单位和个人应当予以协助配合。</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第十七条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bidi="ar-SA"/>
        </w:rPr>
        <w:t>生态环境部门负责重大行政执法决定法制审核的机构对拟作出的重大行政执法决定进行审核后，应当区别不同情况以书面形式提出如下意见（详见附件1-2）：</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（一）主要事实清楚、证据充分、程序合法、内容适当，未发现明显法律风险的，提出同意的意见；</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（二）主要证据不足、证据不充分，程序不当或者适用依据不当，存在明显法律风险，但是可以改进或者完善的，指出存在的问题，并提出改进或者完善的建议；</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（三）存在明显法律风险，且难以改进或者完善的，指出存在的问题，提出不同意的审核意见。</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书面审核意见一式两份，一份由负责重大行政执法决定法制审核的机构留存，一份连同案卷材料反馈行政执法承办机构。承办机构应当将法制审核意见存入行政执法案卷。</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第十八条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行政执法承办机构应当对负责重大行政执法决定法制审核机构提出存在问题的审核意见进行研究，作出相应处理后再次报送法制审核。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行政执法承办机构对负责重大行政执法决定法制审核机构的审核意见有异议的，应当与法制审核机构协商沟通；经沟通无法达成一致意见的，由行政执法承办机构提出相关处理意见，报请生态环境部门负责人集体讨论决定。</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第十九条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生态环境部门负责重大行政执法决定法制审核的机构在收到送审材料后，应当在5个工作日内审核完毕。案件复杂的，经分管领导批准可以延长5个工作日。</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审核时间自收到审核材料之日起计算。审核材料不完备、不规范，需要补正的，自提交补正材料之日起计算。审核过程中的专家论证、第三方机构评估的时间不计算在本条规定的期限内。</w:t>
      </w:r>
    </w:p>
    <w:p>
      <w:pPr>
        <w:widowControl w:val="0"/>
        <w:wordWrap/>
        <w:overflowPunct w:val="0"/>
        <w:adjustRightInd/>
        <w:snapToGrid/>
        <w:spacing w:line="560" w:lineRule="exact"/>
        <w:ind w:left="0" w:leftChars="0" w:right="0"/>
        <w:jc w:val="center"/>
        <w:textAlignment w:val="auto"/>
        <w:outlineLvl w:val="9"/>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pPr>
      <w:r>
        <w:rPr>
          <w:rFonts w:hint="default" w:ascii="Times New Roman" w:hAnsi="Times New Roman" w:eastAsia="楷体_GB2312" w:cs="Times New Roman"/>
          <w:b w:val="0"/>
          <w:bCs w:val="0"/>
          <w:color w:val="auto"/>
          <w:kern w:val="0"/>
          <w:sz w:val="32"/>
          <w:szCs w:val="32"/>
          <w:lang w:val="en-US" w:eastAsia="zh-CN"/>
        </w:rPr>
        <w:t>第四章   附  则</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第二十条</w:t>
      </w:r>
      <w:r>
        <w:rPr>
          <w:rFonts w:hint="default" w:ascii="Times New Roman" w:hAnsi="Times New Roman" w:eastAsia="黑体" w:cs="Times New Roman"/>
          <w:b/>
          <w:bCs/>
          <w:color w:val="auto"/>
          <w:kern w:val="2"/>
          <w:sz w:val="32"/>
          <w:szCs w:val="32"/>
          <w:lang w:val="en-US" w:eastAsia="zh-CN" w:bidi="ar-SA"/>
        </w:rPr>
        <w:t xml:space="preserve"> </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生态环境部门作出以下行政行为的，参照本办法规定开展法制审核：</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（一）移送公安机关实施行政拘留的；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（二）涉嫌犯罪需要移送公安机关的。</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第二十一条</w:t>
      </w:r>
      <w:r>
        <w:rPr>
          <w:rFonts w:hint="default" w:ascii="Times New Roman" w:hAnsi="Times New Roman" w:eastAsia="仿宋_GB2312" w:cs="Times New Roman"/>
          <w:color w:val="auto"/>
          <w:kern w:val="2"/>
          <w:sz w:val="32"/>
          <w:szCs w:val="32"/>
          <w:lang w:val="en-US" w:eastAsia="zh-CN" w:bidi="ar-SA"/>
        </w:rPr>
        <w:t xml:space="preserve">  市局法规科可以统筹调用分局符合条件的法制人员作为法制审核力量并行使法制审核职责。</w:t>
      </w:r>
    </w:p>
    <w:p>
      <w:pPr>
        <w:widowControl w:val="0"/>
        <w:wordWrap/>
        <w:overflowPunct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第二十二条</w:t>
      </w:r>
      <w:r>
        <w:rPr>
          <w:rFonts w:hint="default" w:ascii="Times New Roman" w:hAnsi="Times New Roman" w:eastAsia="仿宋_GB2312" w:cs="Times New Roman"/>
          <w:color w:val="auto"/>
          <w:kern w:val="2"/>
          <w:sz w:val="32"/>
          <w:szCs w:val="32"/>
          <w:lang w:val="en-US" w:eastAsia="zh-CN" w:bidi="ar-SA"/>
        </w:rPr>
        <w:t xml:space="preserve">  本办法自印发之日起施行，我局此前出台的其他文件与本办法规定不一致的，以本办法为准。</w:t>
      </w:r>
    </w:p>
    <w:p>
      <w:pPr>
        <w:widowControl w:val="0"/>
        <w:wordWrap/>
        <w:adjustRightInd/>
        <w:snapToGrid/>
        <w:spacing w:line="590" w:lineRule="exact"/>
        <w:jc w:val="both"/>
        <w:textAlignment w:val="auto"/>
        <w:rPr>
          <w:rFonts w:hint="default" w:ascii="Times New Roman" w:hAnsi="Times New Roman" w:eastAsia="方正仿宋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rPr>
      </w:pP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附件</w:t>
      </w:r>
      <w:r>
        <w:rPr>
          <w:rFonts w:hint="default" w:ascii="Times New Roman" w:hAnsi="Times New Roman" w:eastAsia="方正黑体_GBK" w:cs="Times New Roman"/>
          <w:b w:val="0"/>
          <w:bCs w:val="0"/>
          <w:sz w:val="32"/>
          <w:szCs w:val="32"/>
          <w:lang w:val="en-US" w:eastAsia="zh-CN"/>
        </w:rPr>
        <w:t>1-1</w:t>
      </w:r>
    </w:p>
    <w:p>
      <w:pPr>
        <w:widowControl w:val="0"/>
        <w:wordWrap/>
        <w:adjustRightInd/>
        <w:snapToGrid/>
        <w:spacing w:line="590" w:lineRule="exact"/>
        <w:jc w:val="both"/>
        <w:textAlignment w:val="auto"/>
        <w:rPr>
          <w:rFonts w:hint="default" w:ascii="Times New Roman" w:hAnsi="Times New Roman" w:eastAsia="方正黑体_GBK" w:cs="Times New Roman"/>
          <w:b w:val="0"/>
          <w:bCs w:val="0"/>
          <w:sz w:val="32"/>
          <w:szCs w:val="32"/>
          <w:lang w:val="en-US" w:eastAsia="zh-CN"/>
        </w:rPr>
      </w:pPr>
    </w:p>
    <w:p>
      <w:pPr>
        <w:widowControl w:val="0"/>
        <w:wordWrap/>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i w:val="0"/>
          <w:iCs w:val="0"/>
          <w:caps w:val="0"/>
          <w:color w:val="auto"/>
          <w:spacing w:val="0"/>
          <w:sz w:val="44"/>
          <w:szCs w:val="44"/>
          <w:lang w:val="en-US" w:eastAsia="zh-CN"/>
        </w:rPr>
        <w:t>重大行政执法决定法制</w:t>
      </w:r>
      <w:r>
        <w:rPr>
          <w:rFonts w:hint="default" w:ascii="Times New Roman" w:hAnsi="Times New Roman" w:eastAsia="方正小标宋简体" w:cs="Times New Roman"/>
          <w:i w:val="0"/>
          <w:iCs w:val="0"/>
          <w:caps w:val="0"/>
          <w:color w:val="auto"/>
          <w:spacing w:val="0"/>
          <w:sz w:val="44"/>
          <w:szCs w:val="44"/>
        </w:rPr>
        <w:t>审核移送</w:t>
      </w:r>
      <w:r>
        <w:rPr>
          <w:rFonts w:hint="default" w:ascii="Times New Roman" w:hAnsi="Times New Roman" w:eastAsia="方正小标宋简体" w:cs="Times New Roman"/>
          <w:i w:val="0"/>
          <w:iCs w:val="0"/>
          <w:caps w:val="0"/>
          <w:color w:val="auto"/>
          <w:spacing w:val="0"/>
          <w:sz w:val="44"/>
          <w:szCs w:val="44"/>
          <w:lang w:val="en-US" w:eastAsia="zh-CN"/>
        </w:rPr>
        <w:t>单</w:t>
      </w:r>
    </w:p>
    <w:p>
      <w:pPr>
        <w:widowControl w:val="0"/>
        <w:wordWrap/>
        <w:adjustRightInd/>
        <w:snapToGrid/>
        <w:spacing w:line="300" w:lineRule="exact"/>
        <w:textAlignment w:val="auto"/>
        <w:rPr>
          <w:rFonts w:hint="default" w:ascii="Times New Roman" w:hAnsi="Times New Roman" w:eastAsia="仿宋" w:cs="Times New Roman"/>
          <w:b w:val="0"/>
          <w:bCs w:val="0"/>
          <w:color w:val="auto"/>
          <w:sz w:val="32"/>
          <w:szCs w:val="32"/>
        </w:rPr>
      </w:pPr>
    </w:p>
    <w:p>
      <w:pPr>
        <w:widowControl w:val="0"/>
        <w:wordWrap/>
        <w:overflowPunct w:val="0"/>
        <w:adjustRightInd/>
        <w:snapToGrid/>
        <w:spacing w:line="590" w:lineRule="exact"/>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市局法规科</w:t>
      </w:r>
      <w:r>
        <w:rPr>
          <w:rFonts w:hint="default" w:ascii="Times New Roman" w:hAnsi="Times New Roman" w:eastAsia="仿宋_GB2312" w:cs="Times New Roman"/>
          <w:b w:val="0"/>
          <w:bCs w:val="0"/>
          <w:color w:val="auto"/>
          <w:sz w:val="32"/>
          <w:szCs w:val="32"/>
        </w:rPr>
        <w:t xml:space="preserve">： </w:t>
      </w:r>
    </w:p>
    <w:p>
      <w:pPr>
        <w:widowControl w:val="0"/>
        <w:wordWrap/>
        <w:overflowPunct w:val="0"/>
        <w:adjustRightInd/>
        <w:snapToGrid/>
        <w:spacing w:line="59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现将我</w:t>
      </w:r>
      <w:r>
        <w:rPr>
          <w:rFonts w:hint="default" w:ascii="Times New Roman" w:hAnsi="Times New Roman" w:eastAsia="仿宋_GB2312" w:cs="Times New Roman"/>
          <w:b w:val="0"/>
          <w:bCs w:val="0"/>
          <w:color w:val="auto"/>
          <w:sz w:val="32"/>
          <w:szCs w:val="32"/>
          <w:lang w:val="en-US" w:eastAsia="zh-CN"/>
        </w:rPr>
        <w:t>单位办理的</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（重大行政处罚/行政许可/行政强制/其他）执法事项转给</w:t>
      </w:r>
      <w:r>
        <w:rPr>
          <w:rFonts w:hint="default" w:ascii="Times New Roman" w:hAnsi="Times New Roman" w:eastAsia="仿宋_GB2312" w:cs="Times New Roman"/>
          <w:b w:val="0"/>
          <w:bCs w:val="0"/>
          <w:color w:val="auto"/>
          <w:sz w:val="32"/>
          <w:szCs w:val="32"/>
        </w:rPr>
        <w:t>你</w:t>
      </w:r>
      <w:r>
        <w:rPr>
          <w:rFonts w:hint="default" w:ascii="Times New Roman" w:hAnsi="Times New Roman" w:eastAsia="仿宋_GB2312" w:cs="Times New Roman"/>
          <w:b w:val="0"/>
          <w:bCs w:val="0"/>
          <w:color w:val="auto"/>
          <w:sz w:val="32"/>
          <w:szCs w:val="32"/>
          <w:lang w:val="en-US" w:eastAsia="zh-CN"/>
        </w:rPr>
        <w:t>处</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附带相关证明材料共</w:t>
      </w:r>
      <w:r>
        <w:rPr>
          <w:rFonts w:hint="default" w:ascii="Times New Roman" w:hAnsi="Times New Roman" w:eastAsia="仿宋_GB2312" w:cs="Times New Roman"/>
          <w:b w:val="0"/>
          <w:bCs w:val="0"/>
          <w:color w:val="auto"/>
          <w:sz w:val="32"/>
          <w:szCs w:val="32"/>
        </w:rPr>
        <w:t>XX</w:t>
      </w:r>
      <w:r>
        <w:rPr>
          <w:rFonts w:hint="default" w:ascii="Times New Roman" w:hAnsi="Times New Roman" w:eastAsia="仿宋_GB2312" w:cs="Times New Roman"/>
          <w:b w:val="0"/>
          <w:bCs w:val="0"/>
          <w:color w:val="auto"/>
          <w:sz w:val="32"/>
          <w:szCs w:val="32"/>
          <w:lang w:val="en-US" w:eastAsia="zh-CN"/>
        </w:rPr>
        <w:t>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请</w:t>
      </w:r>
      <w:r>
        <w:rPr>
          <w:rFonts w:hint="default" w:ascii="Times New Roman" w:hAnsi="Times New Roman" w:eastAsia="仿宋_GB2312" w:cs="Times New Roman"/>
          <w:b w:val="0"/>
          <w:bCs w:val="0"/>
          <w:color w:val="auto"/>
          <w:sz w:val="32"/>
          <w:szCs w:val="32"/>
          <w:lang w:val="en-US" w:eastAsia="zh-CN"/>
        </w:rPr>
        <w:t>予以法制</w:t>
      </w:r>
      <w:r>
        <w:rPr>
          <w:rFonts w:hint="default" w:ascii="Times New Roman" w:hAnsi="Times New Roman" w:eastAsia="仿宋_GB2312" w:cs="Times New Roman"/>
          <w:b w:val="0"/>
          <w:bCs w:val="0"/>
          <w:color w:val="auto"/>
          <w:sz w:val="32"/>
          <w:szCs w:val="32"/>
        </w:rPr>
        <w:t>审核，并按照</w:t>
      </w:r>
      <w:r>
        <w:rPr>
          <w:rFonts w:hint="default"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color w:val="auto"/>
          <w:sz w:val="32"/>
          <w:szCs w:val="32"/>
        </w:rPr>
        <w:t>期限，将</w:t>
      </w:r>
      <w:r>
        <w:rPr>
          <w:rFonts w:hint="default" w:ascii="Times New Roman" w:hAnsi="Times New Roman" w:eastAsia="仿宋_GB2312" w:cs="Times New Roman"/>
          <w:b w:val="0"/>
          <w:bCs w:val="0"/>
          <w:color w:val="auto"/>
          <w:sz w:val="32"/>
          <w:szCs w:val="32"/>
          <w:lang w:val="en-US" w:eastAsia="zh-CN"/>
        </w:rPr>
        <w:t>审核</w:t>
      </w:r>
      <w:r>
        <w:rPr>
          <w:rFonts w:hint="default" w:ascii="Times New Roman" w:hAnsi="Times New Roman" w:eastAsia="仿宋_GB2312" w:cs="Times New Roman"/>
          <w:b w:val="0"/>
          <w:bCs w:val="0"/>
          <w:color w:val="auto"/>
          <w:sz w:val="32"/>
          <w:szCs w:val="32"/>
        </w:rPr>
        <w:t>意见反馈我</w:t>
      </w:r>
      <w:r>
        <w:rPr>
          <w:rFonts w:hint="default" w:ascii="Times New Roman" w:hAnsi="Times New Roman" w:eastAsia="仿宋_GB2312"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rPr>
        <w:t>。</w:t>
      </w:r>
    </w:p>
    <w:p>
      <w:pPr>
        <w:widowControl w:val="0"/>
        <w:wordWrap/>
        <w:overflowPunct w:val="0"/>
        <w:adjustRightInd/>
        <w:snapToGrid/>
        <w:spacing w:after="157" w:afterLines="50" w:line="59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材料目录清单</w:t>
      </w:r>
    </w:p>
    <w:tbl>
      <w:tblPr>
        <w:tblStyle w:val="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49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具体材料名称</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1</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i w:val="0"/>
                <w:iCs w:val="0"/>
                <w:caps w:val="0"/>
                <w:color w:val="auto"/>
                <w:spacing w:val="0"/>
                <w:sz w:val="21"/>
                <w:szCs w:val="21"/>
              </w:rPr>
              <w:t>拟作出的</w:t>
            </w:r>
            <w:r>
              <w:rPr>
                <w:rFonts w:hint="default" w:ascii="Times New Roman" w:hAnsi="Times New Roman" w:eastAsia="仿宋_GB2312" w:cs="Times New Roman"/>
                <w:i w:val="0"/>
                <w:iCs w:val="0"/>
                <w:caps w:val="0"/>
                <w:color w:val="auto"/>
                <w:spacing w:val="0"/>
                <w:sz w:val="21"/>
                <w:szCs w:val="21"/>
                <w:lang w:val="en-US" w:eastAsia="zh-CN"/>
              </w:rPr>
              <w:t>重大</w:t>
            </w:r>
            <w:r>
              <w:rPr>
                <w:rFonts w:hint="default" w:ascii="Times New Roman" w:hAnsi="Times New Roman" w:eastAsia="仿宋_GB2312" w:cs="Times New Roman"/>
                <w:i w:val="0"/>
                <w:iCs w:val="0"/>
                <w:caps w:val="0"/>
                <w:color w:val="auto"/>
                <w:spacing w:val="0"/>
                <w:sz w:val="21"/>
                <w:szCs w:val="21"/>
              </w:rPr>
              <w:t>行政</w:t>
            </w:r>
            <w:r>
              <w:rPr>
                <w:rFonts w:hint="default" w:ascii="Times New Roman" w:hAnsi="Times New Roman" w:eastAsia="仿宋_GB2312" w:cs="Times New Roman"/>
                <w:i w:val="0"/>
                <w:iCs w:val="0"/>
                <w:caps w:val="0"/>
                <w:color w:val="auto"/>
                <w:spacing w:val="0"/>
                <w:sz w:val="21"/>
                <w:szCs w:val="21"/>
                <w:lang w:val="en-US" w:eastAsia="zh-CN"/>
              </w:rPr>
              <w:t>执法</w:t>
            </w:r>
            <w:r>
              <w:rPr>
                <w:rFonts w:hint="default" w:ascii="Times New Roman" w:hAnsi="Times New Roman" w:eastAsia="仿宋_GB2312" w:cs="Times New Roman"/>
                <w:i w:val="0"/>
                <w:iCs w:val="0"/>
                <w:caps w:val="0"/>
                <w:color w:val="auto"/>
                <w:spacing w:val="0"/>
                <w:sz w:val="21"/>
                <w:szCs w:val="21"/>
              </w:rPr>
              <w:t>决定</w:t>
            </w:r>
            <w:r>
              <w:rPr>
                <w:rFonts w:hint="default" w:ascii="Times New Roman" w:hAnsi="Times New Roman" w:eastAsia="仿宋_GB2312" w:cs="Times New Roman"/>
                <w:i w:val="0"/>
                <w:iCs w:val="0"/>
                <w:caps w:val="0"/>
                <w:color w:val="auto"/>
                <w:spacing w:val="0"/>
                <w:sz w:val="21"/>
                <w:szCs w:val="21"/>
                <w:lang w:val="en-US" w:eastAsia="zh-CN"/>
              </w:rPr>
              <w:t>文本</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2</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i w:val="0"/>
                <w:iCs w:val="0"/>
                <w:caps w:val="0"/>
                <w:color w:val="auto"/>
                <w:spacing w:val="0"/>
                <w:sz w:val="21"/>
                <w:szCs w:val="21"/>
              </w:rPr>
              <w:t>拟作出的</w:t>
            </w:r>
            <w:r>
              <w:rPr>
                <w:rFonts w:hint="default" w:ascii="Times New Roman" w:hAnsi="Times New Roman" w:eastAsia="仿宋_GB2312" w:cs="Times New Roman"/>
                <w:i w:val="0"/>
                <w:iCs w:val="0"/>
                <w:caps w:val="0"/>
                <w:color w:val="auto"/>
                <w:spacing w:val="0"/>
                <w:sz w:val="21"/>
                <w:szCs w:val="21"/>
                <w:lang w:val="en-US" w:eastAsia="zh-CN"/>
              </w:rPr>
              <w:t>重大</w:t>
            </w:r>
            <w:r>
              <w:rPr>
                <w:rFonts w:hint="default" w:ascii="Times New Roman" w:hAnsi="Times New Roman" w:eastAsia="仿宋_GB2312" w:cs="Times New Roman"/>
                <w:i w:val="0"/>
                <w:iCs w:val="0"/>
                <w:caps w:val="0"/>
                <w:color w:val="auto"/>
                <w:spacing w:val="0"/>
                <w:sz w:val="21"/>
                <w:szCs w:val="21"/>
              </w:rPr>
              <w:t>行政</w:t>
            </w:r>
            <w:r>
              <w:rPr>
                <w:rFonts w:hint="default" w:ascii="Times New Roman" w:hAnsi="Times New Roman" w:eastAsia="仿宋_GB2312" w:cs="Times New Roman"/>
                <w:i w:val="0"/>
                <w:iCs w:val="0"/>
                <w:caps w:val="0"/>
                <w:color w:val="auto"/>
                <w:spacing w:val="0"/>
                <w:sz w:val="21"/>
                <w:szCs w:val="21"/>
                <w:lang w:val="en-US" w:eastAsia="zh-CN"/>
              </w:rPr>
              <w:t>执法</w:t>
            </w:r>
            <w:r>
              <w:rPr>
                <w:rFonts w:hint="default" w:ascii="Times New Roman" w:hAnsi="Times New Roman" w:eastAsia="仿宋_GB2312" w:cs="Times New Roman"/>
                <w:i w:val="0"/>
                <w:iCs w:val="0"/>
                <w:caps w:val="0"/>
                <w:color w:val="auto"/>
                <w:spacing w:val="0"/>
                <w:sz w:val="21"/>
                <w:szCs w:val="21"/>
              </w:rPr>
              <w:t>决定调查</w:t>
            </w:r>
            <w:r>
              <w:rPr>
                <w:rFonts w:hint="default" w:ascii="Times New Roman" w:hAnsi="Times New Roman" w:eastAsia="仿宋_GB2312" w:cs="Times New Roman"/>
                <w:i w:val="0"/>
                <w:iCs w:val="0"/>
                <w:caps w:val="0"/>
                <w:color w:val="auto"/>
                <w:spacing w:val="0"/>
                <w:sz w:val="21"/>
                <w:szCs w:val="21"/>
                <w:lang w:eastAsia="zh-CN"/>
              </w:rPr>
              <w:t>（</w:t>
            </w:r>
            <w:r>
              <w:rPr>
                <w:rFonts w:hint="default" w:ascii="Times New Roman" w:hAnsi="Times New Roman" w:eastAsia="仿宋_GB2312" w:cs="Times New Roman"/>
                <w:i w:val="0"/>
                <w:iCs w:val="0"/>
                <w:caps w:val="0"/>
                <w:color w:val="auto"/>
                <w:spacing w:val="0"/>
                <w:sz w:val="21"/>
                <w:szCs w:val="21"/>
                <w:lang w:val="en-US" w:eastAsia="zh-CN"/>
              </w:rPr>
              <w:t>审查）</w:t>
            </w:r>
            <w:r>
              <w:rPr>
                <w:rFonts w:hint="default" w:ascii="Times New Roman" w:hAnsi="Times New Roman" w:eastAsia="仿宋_GB2312" w:cs="Times New Roman"/>
                <w:i w:val="0"/>
                <w:iCs w:val="0"/>
                <w:caps w:val="0"/>
                <w:color w:val="auto"/>
                <w:spacing w:val="0"/>
                <w:sz w:val="21"/>
                <w:szCs w:val="21"/>
              </w:rPr>
              <w:t>终结报告</w:t>
            </w:r>
            <w:r>
              <w:rPr>
                <w:rFonts w:hint="default" w:ascii="Times New Roman" w:hAnsi="Times New Roman" w:eastAsia="仿宋_GB2312" w:cs="Times New Roman"/>
                <w:i w:val="0"/>
                <w:iCs w:val="0"/>
                <w:caps w:val="0"/>
                <w:color w:val="auto"/>
                <w:spacing w:val="0"/>
                <w:sz w:val="21"/>
                <w:szCs w:val="21"/>
                <w:lang w:val="en-US" w:eastAsia="zh-CN"/>
              </w:rPr>
              <w:t>或情况说明</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3</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调查取证材料</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4</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陈述申辩材料</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5</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听证材料</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6</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评估、鉴定材料</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lang w:val="en-US" w:eastAsia="zh-CN"/>
              </w:rPr>
              <w:t>有</w:t>
            </w:r>
            <w:r>
              <w:rPr>
                <w:rFonts w:hint="default" w:ascii="Times New Roman" w:hAnsi="Times New Roman" w:eastAsia="仿宋_GB2312" w:cs="Times New Roman"/>
                <w:b w:val="0"/>
                <w:bCs w:val="0"/>
                <w:color w:val="auto"/>
                <w:sz w:val="21"/>
                <w:szCs w:val="21"/>
                <w:lang w:val="en-US" w:eastAsia="zh-CN"/>
              </w:rPr>
              <w:sym w:font="Wingdings 2" w:char="00A3"/>
            </w:r>
            <w:r>
              <w:rPr>
                <w:rFonts w:hint="default" w:ascii="Times New Roman" w:hAnsi="Times New Roman" w:eastAsia="仿宋_GB2312" w:cs="Times New Roman"/>
                <w:b w:val="0"/>
                <w:bCs w:val="0"/>
                <w:color w:val="auto"/>
                <w:sz w:val="21"/>
                <w:szCs w:val="21"/>
                <w:lang w:val="en-US" w:eastAsia="zh-CN"/>
              </w:rPr>
              <w:t xml:space="preserve">   无</w:t>
            </w:r>
            <w:r>
              <w:rPr>
                <w:rFonts w:hint="default" w:ascii="Times New Roman" w:hAnsi="Times New Roman" w:eastAsia="仿宋_GB2312" w:cs="Times New Roman"/>
                <w:b w:val="0"/>
                <w:bCs w:val="0"/>
                <w:color w:val="auto"/>
                <w:sz w:val="21"/>
                <w:szCs w:val="21"/>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7</w:t>
            </w: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提供的其他材料依次填写</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p>
        </w:tc>
        <w:tc>
          <w:tcPr>
            <w:tcW w:w="6497"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w:t>
            </w:r>
          </w:p>
        </w:tc>
        <w:tc>
          <w:tcPr>
            <w:tcW w:w="1846" w:type="dxa"/>
            <w:vAlign w:val="center"/>
          </w:tcPr>
          <w:p>
            <w:pPr>
              <w:widowControl w:val="0"/>
              <w:wordWrap/>
              <w:adjustRightInd/>
              <w:snapToGrid/>
              <w:spacing w:line="360" w:lineRule="exact"/>
              <w:jc w:val="center"/>
              <w:textAlignment w:val="auto"/>
              <w:rPr>
                <w:rFonts w:hint="default" w:ascii="Times New Roman" w:hAnsi="Times New Roman" w:eastAsia="仿宋_GB2312" w:cs="Times New Roman"/>
                <w:b w:val="0"/>
                <w:bCs w:val="0"/>
                <w:color w:val="auto"/>
                <w:sz w:val="21"/>
                <w:szCs w:val="21"/>
              </w:rPr>
            </w:pPr>
          </w:p>
        </w:tc>
      </w:tr>
    </w:tbl>
    <w:p>
      <w:pPr>
        <w:widowControl w:val="0"/>
        <w:wordWrap/>
        <w:adjustRightInd/>
        <w:snapToGrid/>
        <w:spacing w:line="560" w:lineRule="exact"/>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 </w:t>
      </w:r>
    </w:p>
    <w:p>
      <w:pPr>
        <w:pStyle w:val="18"/>
        <w:widowControl w:val="0"/>
        <w:tabs>
          <w:tab w:val="left" w:pos="7140"/>
          <w:tab w:val="left" w:pos="7560"/>
        </w:tabs>
        <w:wordWrap/>
        <w:overflowPunct w:val="0"/>
        <w:autoSpaceDE w:val="0"/>
        <w:autoSpaceDN w:val="0"/>
        <w:adjustRightInd w:val="0"/>
        <w:snapToGrid/>
        <w:spacing w:line="59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印章</w:t>
      </w:r>
    </w:p>
    <w:p>
      <w:pPr>
        <w:pStyle w:val="18"/>
        <w:widowControl w:val="0"/>
        <w:wordWrap/>
        <w:overflowPunct w:val="0"/>
        <w:autoSpaceDE w:val="0"/>
        <w:autoSpaceDN w:val="0"/>
        <w:adjustRightInd w:val="0"/>
        <w:snapToGrid/>
        <w:spacing w:line="59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年  月  日</w:t>
      </w:r>
    </w:p>
    <w:p>
      <w:pPr>
        <w:rPr>
          <w:rFonts w:hint="default" w:ascii="Times New Roman" w:hAnsi="Times New Roman" w:cs="Times New Roman"/>
          <w:lang w:val="en-US" w:eastAsia="zh-CN"/>
        </w:rPr>
      </w:pPr>
    </w:p>
    <w:p>
      <w:pPr>
        <w:widowControl w:val="0"/>
        <w:wordWrap/>
        <w:overflowPunct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附件1-2</w:t>
      </w:r>
    </w:p>
    <w:p>
      <w:pPr>
        <w:widowControl w:val="0"/>
        <w:wordWrap/>
        <w:overflowPunct w:val="0"/>
        <w:adjustRightInd/>
        <w:snapToGrid/>
        <w:spacing w:line="590" w:lineRule="exact"/>
        <w:textAlignment w:val="auto"/>
        <w:rPr>
          <w:rFonts w:hint="default" w:ascii="Times New Roman" w:hAnsi="Times New Roman" w:eastAsia="方正黑体_GBK" w:cs="Times New Roman"/>
          <w:sz w:val="32"/>
          <w:szCs w:val="32"/>
          <w:lang w:val="en-US" w:eastAsia="zh-CN"/>
        </w:rPr>
      </w:pPr>
    </w:p>
    <w:p>
      <w:pPr>
        <w:widowControl w:val="0"/>
        <w:wordWrap/>
        <w:overflowPunct w:val="0"/>
        <w:adjustRightInd/>
        <w:snapToGrid/>
        <w:spacing w:after="157" w:afterLines="50"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lang w:val="en-US" w:eastAsia="zh-CN"/>
        </w:rPr>
        <w:t>重大行政执法决定</w:t>
      </w:r>
      <w:r>
        <w:rPr>
          <w:rFonts w:hint="default" w:ascii="Times New Roman" w:hAnsi="Times New Roman" w:eastAsia="方正小标宋简体" w:cs="Times New Roman"/>
          <w:sz w:val="44"/>
          <w:szCs w:val="44"/>
        </w:rPr>
        <w:t>法制审核意见表</w:t>
      </w:r>
    </w:p>
    <w:tbl>
      <w:tblPr>
        <w:tblStyle w:val="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005"/>
        <w:gridCol w:w="2333"/>
        <w:gridCol w:w="423"/>
        <w:gridCol w:w="51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执法事项</w:t>
            </w:r>
          </w:p>
        </w:tc>
        <w:tc>
          <w:tcPr>
            <w:tcW w:w="7111" w:type="dxa"/>
            <w:gridSpan w:val="5"/>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行政处罚</w:t>
            </w:r>
            <w:r>
              <w:rPr>
                <w:rFonts w:hint="default" w:ascii="Times New Roman" w:hAnsi="Times New Roman" w:eastAsia="宋体" w:cs="Times New Roman"/>
                <w:sz w:val="18"/>
                <w:szCs w:val="18"/>
                <w:lang w:val="en-US" w:eastAsia="zh-CN"/>
              </w:rPr>
              <w:sym w:font="Wingdings 2" w:char="00A3"/>
            </w:r>
            <w:r>
              <w:rPr>
                <w:rFonts w:hint="default" w:ascii="Times New Roman" w:hAnsi="Times New Roman" w:eastAsia="宋体" w:cs="Times New Roman"/>
                <w:sz w:val="18"/>
                <w:szCs w:val="18"/>
                <w:lang w:val="en-US" w:eastAsia="zh-CN"/>
              </w:rPr>
              <w:t xml:space="preserve">    行政许可</w:t>
            </w:r>
            <w:r>
              <w:rPr>
                <w:rFonts w:hint="default" w:ascii="Times New Roman" w:hAnsi="Times New Roman" w:eastAsia="宋体" w:cs="Times New Roman"/>
                <w:sz w:val="18"/>
                <w:szCs w:val="18"/>
                <w:lang w:val="en-US" w:eastAsia="zh-CN"/>
              </w:rPr>
              <w:sym w:font="Wingdings 2" w:char="00A3"/>
            </w:r>
            <w:r>
              <w:rPr>
                <w:rFonts w:hint="default" w:ascii="Times New Roman" w:hAnsi="Times New Roman" w:eastAsia="宋体" w:cs="Times New Roman"/>
                <w:sz w:val="18"/>
                <w:szCs w:val="18"/>
                <w:lang w:val="en-US" w:eastAsia="zh-CN"/>
              </w:rPr>
              <w:t xml:space="preserve">    行政强制</w:t>
            </w:r>
            <w:r>
              <w:rPr>
                <w:rFonts w:hint="default" w:ascii="Times New Roman" w:hAnsi="Times New Roman" w:eastAsia="宋体" w:cs="Times New Roman"/>
                <w:sz w:val="18"/>
                <w:szCs w:val="18"/>
                <w:lang w:val="en-US" w:eastAsia="zh-CN"/>
              </w:rPr>
              <w:sym w:font="Wingdings 2" w:char="00A3"/>
            </w:r>
            <w:r>
              <w:rPr>
                <w:rFonts w:hint="default" w:ascii="Times New Roman" w:hAnsi="Times New Roman" w:eastAsia="宋体" w:cs="Times New Roman"/>
                <w:sz w:val="18"/>
                <w:szCs w:val="18"/>
                <w:lang w:val="en-US" w:eastAsia="zh-CN"/>
              </w:rPr>
              <w:t xml:space="preserve">    其他</w:t>
            </w:r>
            <w:r>
              <w:rPr>
                <w:rFonts w:hint="default" w:ascii="Times New Roman" w:hAnsi="Times New Roman" w:eastAsia="宋体" w:cs="Times New Roman"/>
                <w:sz w:val="18"/>
                <w:szCs w:val="1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案由</w:t>
            </w:r>
          </w:p>
        </w:tc>
        <w:tc>
          <w:tcPr>
            <w:tcW w:w="7111" w:type="dxa"/>
            <w:gridSpan w:val="5"/>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承办机构</w:t>
            </w:r>
          </w:p>
        </w:tc>
        <w:tc>
          <w:tcPr>
            <w:tcW w:w="2005"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c>
          <w:tcPr>
            <w:tcW w:w="23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送审</w:t>
            </w:r>
            <w:r>
              <w:rPr>
                <w:rFonts w:hint="default" w:ascii="Times New Roman" w:hAnsi="Times New Roman" w:eastAsia="宋体" w:cs="Times New Roman"/>
                <w:sz w:val="18"/>
                <w:szCs w:val="18"/>
                <w:lang w:eastAsia="zh-CN"/>
              </w:rPr>
              <w:t>时间</w:t>
            </w:r>
          </w:p>
        </w:tc>
        <w:tc>
          <w:tcPr>
            <w:tcW w:w="2773"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Merge w:val="restart"/>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审核内容</w:t>
            </w:r>
          </w:p>
        </w:tc>
        <w:tc>
          <w:tcPr>
            <w:tcW w:w="2773"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Merge w:val="continue"/>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是</w:t>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否</w:t>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行政</w:t>
            </w:r>
            <w:r>
              <w:rPr>
                <w:rFonts w:hint="default" w:ascii="Times New Roman" w:hAnsi="Times New Roman" w:eastAsia="宋体" w:cs="Times New Roman"/>
                <w:sz w:val="18"/>
                <w:szCs w:val="18"/>
              </w:rPr>
              <w:t>执法主体是否合法，是否超越生态环境部</w:t>
            </w:r>
            <w:r>
              <w:rPr>
                <w:rFonts w:hint="default" w:ascii="Times New Roman" w:hAnsi="Times New Roman" w:eastAsia="宋体" w:cs="Times New Roman"/>
                <w:sz w:val="18"/>
                <w:szCs w:val="18"/>
                <w:lang w:val="en-US" w:eastAsia="zh-CN"/>
              </w:rPr>
              <w:t>门</w:t>
            </w:r>
            <w:r>
              <w:rPr>
                <w:rFonts w:hint="default" w:ascii="Times New Roman" w:hAnsi="Times New Roman" w:eastAsia="宋体" w:cs="Times New Roman"/>
                <w:sz w:val="18"/>
                <w:szCs w:val="18"/>
              </w:rPr>
              <w:t>法定权限</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行政</w:t>
            </w:r>
            <w:r>
              <w:rPr>
                <w:rFonts w:hint="default" w:ascii="Times New Roman" w:hAnsi="Times New Roman" w:eastAsia="宋体" w:cs="Times New Roman"/>
                <w:sz w:val="18"/>
                <w:szCs w:val="18"/>
              </w:rPr>
              <w:t>执法人员是否具备法律规定的执法资格</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行政</w:t>
            </w:r>
            <w:r>
              <w:rPr>
                <w:rFonts w:hint="default" w:ascii="Times New Roman" w:hAnsi="Times New Roman" w:eastAsia="宋体" w:cs="Times New Roman"/>
                <w:sz w:val="18"/>
                <w:szCs w:val="18"/>
              </w:rPr>
              <w:t>执法程序是否合法</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认定事实是否清楚，证据是否合法、充分</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适用法律、法规、规章是否正确，自由裁量基准运用是否</w:t>
            </w:r>
            <w:r>
              <w:rPr>
                <w:rFonts w:hint="default" w:ascii="Times New Roman" w:hAnsi="Times New Roman" w:eastAsia="宋体" w:cs="Times New Roman"/>
                <w:sz w:val="18"/>
                <w:szCs w:val="18"/>
                <w:lang w:val="en-US" w:eastAsia="zh-CN"/>
              </w:rPr>
              <w:t>适当</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行政</w:t>
            </w:r>
            <w:r>
              <w:rPr>
                <w:rFonts w:hint="default" w:ascii="Times New Roman" w:hAnsi="Times New Roman" w:eastAsia="宋体" w:cs="Times New Roman"/>
                <w:sz w:val="18"/>
                <w:szCs w:val="18"/>
              </w:rPr>
              <w:t>执法文书是否完备规范</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5" w:type="dxa"/>
            <w:gridSpan w:val="3"/>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违法行为是否涉嫌犯罪、需要移送司法机关</w:t>
            </w:r>
          </w:p>
        </w:tc>
        <w:tc>
          <w:tcPr>
            <w:tcW w:w="42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517"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sym w:font="Wingdings 2" w:char="00A3"/>
            </w:r>
          </w:p>
        </w:tc>
        <w:tc>
          <w:tcPr>
            <w:tcW w:w="1833" w:type="dxa"/>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8" w:type="dxa"/>
            <w:gridSpan w:val="6"/>
            <w:vAlign w:val="center"/>
          </w:tcPr>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法制审核意见（</w:t>
            </w:r>
            <w:r>
              <w:rPr>
                <w:rFonts w:hint="default" w:ascii="Times New Roman" w:hAnsi="Times New Roman" w:eastAsia="宋体" w:cs="Times New Roman"/>
                <w:sz w:val="18"/>
                <w:szCs w:val="18"/>
                <w:lang w:val="en-US" w:eastAsia="zh-CN"/>
              </w:rPr>
              <w:t>下列意见三选一）</w:t>
            </w:r>
            <w:r>
              <w:rPr>
                <w:rFonts w:hint="default" w:ascii="Times New Roman" w:hAnsi="Times New Roman" w:eastAsia="宋体" w:cs="Times New Roman"/>
                <w:sz w:val="18"/>
                <w:szCs w:val="18"/>
                <w:lang w:eastAsia="zh-CN"/>
              </w:rPr>
              <w:t>：</w:t>
            </w:r>
          </w:p>
          <w:p>
            <w:pPr>
              <w:widowControl w:val="0"/>
              <w:wordWrap/>
              <w:adjustRightInd/>
              <w:snapToGrid/>
              <w:spacing w:line="360" w:lineRule="exact"/>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r>
              <w:rPr>
                <w:rFonts w:hint="default" w:ascii="Times New Roman" w:hAnsi="Times New Roman" w:eastAsia="宋体" w:cs="Times New Roman"/>
                <w:sz w:val="18"/>
                <w:szCs w:val="18"/>
                <w:lang w:val="en-US" w:eastAsia="zh-CN"/>
              </w:rPr>
              <w:t>主要</w:t>
            </w:r>
            <w:r>
              <w:rPr>
                <w:rFonts w:hint="default" w:ascii="Times New Roman" w:hAnsi="Times New Roman" w:eastAsia="宋体" w:cs="Times New Roman"/>
                <w:sz w:val="18"/>
                <w:szCs w:val="18"/>
              </w:rPr>
              <w:t>事实清楚、证据</w:t>
            </w:r>
            <w:r>
              <w:rPr>
                <w:rFonts w:hint="default" w:ascii="Times New Roman" w:hAnsi="Times New Roman" w:eastAsia="宋体" w:cs="Times New Roman"/>
                <w:sz w:val="18"/>
                <w:szCs w:val="18"/>
                <w:lang w:val="en-US" w:eastAsia="zh-CN"/>
              </w:rPr>
              <w:t>充分</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程序合法</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内容适当</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未发现明显法律风险的，提出</w:t>
            </w:r>
            <w:r>
              <w:rPr>
                <w:rFonts w:hint="default" w:ascii="Times New Roman" w:hAnsi="Times New Roman" w:eastAsia="宋体" w:cs="Times New Roman"/>
                <w:sz w:val="18"/>
                <w:szCs w:val="18"/>
              </w:rPr>
              <w:t>同意的意见；</w:t>
            </w:r>
          </w:p>
          <w:p>
            <w:pPr>
              <w:widowControl w:val="0"/>
              <w:wordWrap/>
              <w:adjustRightInd/>
              <w:snapToGrid/>
              <w:spacing w:line="360" w:lineRule="exact"/>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（二）主要证据不足、</w:t>
            </w:r>
            <w:r>
              <w:rPr>
                <w:rFonts w:hint="default" w:ascii="Times New Roman" w:hAnsi="Times New Roman" w:eastAsia="宋体" w:cs="Times New Roman"/>
                <w:sz w:val="18"/>
                <w:szCs w:val="18"/>
                <w:lang w:val="en-US" w:eastAsia="zh-CN"/>
              </w:rPr>
              <w:t>证据不充分，</w:t>
            </w:r>
            <w:r>
              <w:rPr>
                <w:rFonts w:hint="default" w:ascii="Times New Roman" w:hAnsi="Times New Roman" w:eastAsia="宋体" w:cs="Times New Roman"/>
                <w:sz w:val="18"/>
                <w:szCs w:val="18"/>
              </w:rPr>
              <w:t>程序</w:t>
            </w:r>
            <w:r>
              <w:rPr>
                <w:rFonts w:hint="default" w:ascii="Times New Roman" w:hAnsi="Times New Roman" w:eastAsia="宋体" w:cs="Times New Roman"/>
                <w:sz w:val="18"/>
                <w:szCs w:val="18"/>
                <w:lang w:val="en-US" w:eastAsia="zh-CN"/>
              </w:rPr>
              <w:t>不当或者适用依据不当，存在明显法律风险，但是可以改进或者完善的，指出存在的问题，并提出改进或者完善的建议；</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（三）存在</w:t>
            </w:r>
            <w:r>
              <w:rPr>
                <w:rFonts w:hint="default" w:ascii="Times New Roman" w:hAnsi="Times New Roman" w:eastAsia="宋体" w:cs="Times New Roman"/>
                <w:sz w:val="18"/>
                <w:szCs w:val="18"/>
                <w:lang w:val="en-US" w:eastAsia="zh-CN"/>
              </w:rPr>
              <w:t>明显法律风险，且难以改进或者完善的，指出存在的问题，提出不同意的审核意见。</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其他有关问题说明：</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p>
          <w:p>
            <w:pPr>
              <w:widowControl w:val="0"/>
              <w:tabs>
                <w:tab w:val="left" w:pos="7350"/>
              </w:tabs>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                                                                 法制审核机构印章</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eastAsia="zh-CN"/>
              </w:rPr>
              <w:t>年   月   日</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p>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p>
        </w:tc>
      </w:tr>
    </w:tbl>
    <w:p>
      <w:pPr>
        <w:widowControl w:val="0"/>
        <w:wordWrap/>
        <w:overflowPunct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widowControl w:val="0"/>
        <w:wordWrap/>
        <w:overflowPunct w:val="0"/>
        <w:adjustRightInd/>
        <w:snapToGrid/>
        <w:spacing w:line="590" w:lineRule="exact"/>
        <w:textAlignment w:val="auto"/>
        <w:rPr>
          <w:rFonts w:hint="default" w:ascii="Times New Roman" w:hAnsi="Times New Roman" w:eastAsia="方正黑体_GBK" w:cs="Times New Roman"/>
          <w:sz w:val="32"/>
          <w:szCs w:val="32"/>
          <w:lang w:val="en-US" w:eastAsia="zh-CN"/>
        </w:rPr>
      </w:pPr>
    </w:p>
    <w:p>
      <w:pPr>
        <w:widowControl w:val="0"/>
        <w:wordWrap/>
        <w:overflowPunct w:val="0"/>
        <w:adjustRightInd/>
        <w:snapToGrid/>
        <w:spacing w:after="157" w:afterLines="50" w:line="700" w:lineRule="exact"/>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lang w:eastAsia="zh-CN"/>
        </w:rPr>
        <w:t>焦作市</w:t>
      </w:r>
      <w:r>
        <w:rPr>
          <w:rFonts w:hint="default" w:ascii="Times New Roman" w:hAnsi="Times New Roman" w:eastAsia="方正小标宋简体" w:cs="Times New Roman"/>
          <w:spacing w:val="-11"/>
          <w:sz w:val="44"/>
          <w:szCs w:val="44"/>
        </w:rPr>
        <w:t>生态环境重大</w:t>
      </w:r>
      <w:r>
        <w:rPr>
          <w:rFonts w:hint="default" w:ascii="Times New Roman" w:hAnsi="Times New Roman" w:eastAsia="方正小标宋简体" w:cs="Times New Roman"/>
          <w:spacing w:val="-11"/>
          <w:sz w:val="44"/>
          <w:szCs w:val="44"/>
          <w:lang w:val="en-US" w:eastAsia="zh-CN"/>
        </w:rPr>
        <w:t>行政</w:t>
      </w:r>
      <w:r>
        <w:rPr>
          <w:rFonts w:hint="default" w:ascii="Times New Roman" w:hAnsi="Times New Roman" w:eastAsia="方正小标宋简体" w:cs="Times New Roman"/>
          <w:spacing w:val="-11"/>
          <w:sz w:val="44"/>
          <w:szCs w:val="44"/>
        </w:rPr>
        <w:t>执法决定法制审核目录</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38"/>
        <w:gridCol w:w="1738"/>
        <w:gridCol w:w="583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lang w:val="en-US" w:eastAsia="zh-CN"/>
              </w:rPr>
              <w:t>序号</w:t>
            </w:r>
          </w:p>
        </w:tc>
        <w:tc>
          <w:tcPr>
            <w:tcW w:w="17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lang w:val="en-US" w:eastAsia="zh-CN"/>
              </w:rPr>
              <w:t>重大行政执法类别</w:t>
            </w:r>
          </w:p>
        </w:tc>
        <w:tc>
          <w:tcPr>
            <w:tcW w:w="5830"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法制审核目录</w:t>
            </w:r>
          </w:p>
        </w:tc>
        <w:tc>
          <w:tcPr>
            <w:tcW w:w="854"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6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w:t>
            </w:r>
          </w:p>
        </w:tc>
        <w:tc>
          <w:tcPr>
            <w:tcW w:w="17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行政处罚</w:t>
            </w:r>
          </w:p>
        </w:tc>
        <w:tc>
          <w:tcPr>
            <w:tcW w:w="5830"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（一）拟</w:t>
            </w:r>
            <w:r>
              <w:rPr>
                <w:rFonts w:hint="default" w:ascii="Times New Roman" w:hAnsi="Times New Roman" w:eastAsia="宋体" w:cs="Times New Roman"/>
                <w:sz w:val="18"/>
                <w:szCs w:val="18"/>
              </w:rPr>
              <w:t>对公民处以1万元以上的罚款</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对法人或者其他组织处以</w:t>
            </w:r>
            <w:r>
              <w:rPr>
                <w:rFonts w:hint="default" w:ascii="Times New Roman" w:hAnsi="Times New Roman" w:eastAsia="宋体" w:cs="Times New Roman"/>
                <w:sz w:val="18"/>
                <w:szCs w:val="18"/>
                <w:lang w:val="en-US" w:eastAsia="zh-CN"/>
              </w:rPr>
              <w:t>10</w:t>
            </w:r>
            <w:r>
              <w:rPr>
                <w:rFonts w:hint="default" w:ascii="Times New Roman" w:hAnsi="Times New Roman" w:eastAsia="宋体" w:cs="Times New Roman"/>
                <w:sz w:val="18"/>
                <w:szCs w:val="18"/>
              </w:rPr>
              <w:t>万元以上的罚款</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经过听证程序的</w:t>
            </w:r>
            <w:r>
              <w:rPr>
                <w:rFonts w:hint="default" w:ascii="Times New Roman" w:hAnsi="Times New Roman" w:eastAsia="宋体" w:cs="Times New Roman"/>
                <w:sz w:val="18"/>
                <w:szCs w:val="18"/>
                <w:lang w:eastAsia="zh-CN"/>
              </w:rPr>
              <w:t>；</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（二）拟</w:t>
            </w:r>
            <w:r>
              <w:rPr>
                <w:rFonts w:hint="default" w:ascii="Times New Roman" w:hAnsi="Times New Roman" w:eastAsia="宋体" w:cs="Times New Roman"/>
                <w:sz w:val="18"/>
                <w:szCs w:val="18"/>
              </w:rPr>
              <w:t>没收违法所得数额或者没收非法财物价值相当于第一项规定的数额</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经过听证程序的</w:t>
            </w:r>
            <w:r>
              <w:rPr>
                <w:rFonts w:hint="default" w:ascii="Times New Roman" w:hAnsi="Times New Roman" w:eastAsia="宋体" w:cs="Times New Roman"/>
                <w:sz w:val="18"/>
                <w:szCs w:val="18"/>
                <w:lang w:eastAsia="zh-CN"/>
              </w:rPr>
              <w:t>；</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（三）拟暂扣许可证、降低资质等级、吊销许可证件、一定时期内不得申请行政许可的；</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四</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en-US"/>
              </w:rPr>
              <w:t>拟罚款、没收违法所得、没收非法财物数额五十万元以上的</w:t>
            </w:r>
            <w:r>
              <w:rPr>
                <w:rFonts w:hint="default" w:ascii="Times New Roman" w:hAnsi="Times New Roman" w:eastAsia="宋体" w:cs="Times New Roman"/>
                <w:sz w:val="18"/>
                <w:szCs w:val="18"/>
                <w:lang w:val="en-US" w:eastAsia="zh-CN"/>
              </w:rPr>
              <w:t>：</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五</w:t>
            </w:r>
            <w:r>
              <w:rPr>
                <w:rFonts w:hint="default" w:ascii="Times New Roman" w:hAnsi="Times New Roman" w:eastAsia="宋体" w:cs="Times New Roman"/>
                <w:sz w:val="18"/>
                <w:szCs w:val="18"/>
                <w:lang w:val="en-US" w:eastAsia="zh-CN"/>
              </w:rPr>
              <w:t>）拟限制生产经营活动、责令停产整治、责令停产停业、责令关闭（包含提请有批准权的政府责令停业、关闭）、限制从业、禁止从业的；</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六</w:t>
            </w:r>
            <w:r>
              <w:rPr>
                <w:rFonts w:hint="default" w:ascii="Times New Roman" w:hAnsi="Times New Roman" w:eastAsia="宋体" w:cs="Times New Roman"/>
                <w:sz w:val="18"/>
                <w:szCs w:val="18"/>
                <w:lang w:val="en-US" w:eastAsia="zh-CN"/>
              </w:rPr>
              <w:t>）涉及重大公共利益的；</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七</w:t>
            </w:r>
            <w:r>
              <w:rPr>
                <w:rFonts w:hint="default" w:ascii="Times New Roman" w:hAnsi="Times New Roman" w:eastAsia="宋体" w:cs="Times New Roman"/>
                <w:sz w:val="18"/>
                <w:szCs w:val="18"/>
                <w:lang w:val="en-US" w:eastAsia="zh-CN"/>
              </w:rPr>
              <w:t>）案件情况疑难复杂、涉及多个法律关系的。</w:t>
            </w:r>
          </w:p>
        </w:tc>
        <w:tc>
          <w:tcPr>
            <w:tcW w:w="854"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6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2</w:t>
            </w:r>
          </w:p>
        </w:tc>
        <w:tc>
          <w:tcPr>
            <w:tcW w:w="17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行政许可</w:t>
            </w:r>
          </w:p>
        </w:tc>
        <w:tc>
          <w:tcPr>
            <w:tcW w:w="5830"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一</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涉及重大公共利益，可能造成重大社会影响或者引发社会风险的；</w:t>
            </w:r>
          </w:p>
          <w:p>
            <w:pPr>
              <w:widowControl w:val="0"/>
              <w:wordWrap/>
              <w:adjustRightInd/>
              <w:snapToGrid/>
              <w:spacing w:line="360" w:lineRule="exact"/>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（二）直接关系当事人或者第三人重大权益</w:t>
            </w:r>
            <w:r>
              <w:rPr>
                <w:rFonts w:hint="default" w:ascii="Times New Roman" w:hAnsi="Times New Roman" w:eastAsia="宋体" w:cs="Times New Roman"/>
                <w:sz w:val="18"/>
                <w:szCs w:val="18"/>
              </w:rPr>
              <w:t>，经过听证程序的；</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案件情况疑难复杂、涉及多个法律关系，且拟作出不予许可决定的</w:t>
            </w:r>
            <w:r>
              <w:rPr>
                <w:rFonts w:hint="default" w:ascii="Times New Roman" w:hAnsi="Times New Roman" w:eastAsia="宋体" w:cs="Times New Roman"/>
                <w:sz w:val="18"/>
                <w:szCs w:val="18"/>
                <w:lang w:eastAsia="zh-CN"/>
              </w:rPr>
              <w:t>。</w:t>
            </w:r>
          </w:p>
        </w:tc>
        <w:tc>
          <w:tcPr>
            <w:tcW w:w="854"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82" w:hRule="atLeast"/>
          <w:jc w:val="center"/>
        </w:trPr>
        <w:tc>
          <w:tcPr>
            <w:tcW w:w="6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3</w:t>
            </w:r>
          </w:p>
        </w:tc>
        <w:tc>
          <w:tcPr>
            <w:tcW w:w="17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行政强制</w:t>
            </w:r>
          </w:p>
        </w:tc>
        <w:tc>
          <w:tcPr>
            <w:tcW w:w="5830"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w:t>
            </w:r>
            <w:r>
              <w:rPr>
                <w:rFonts w:hint="default" w:ascii="Times New Roman" w:hAnsi="Times New Roman" w:eastAsia="宋体" w:cs="Times New Roman"/>
                <w:sz w:val="18"/>
                <w:szCs w:val="18"/>
              </w:rPr>
              <w:t>案情重大或者社会影响较大</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作出查封、扣押决定的。情况紧急，需要当场实施查封、扣押的情形除外；</w:t>
            </w:r>
          </w:p>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（二）实施</w:t>
            </w:r>
            <w:r>
              <w:rPr>
                <w:rFonts w:hint="default" w:ascii="Times New Roman" w:hAnsi="Times New Roman" w:eastAsia="宋体" w:cs="Times New Roman"/>
                <w:sz w:val="18"/>
                <w:szCs w:val="18"/>
              </w:rPr>
              <w:t>排除妨碍、恢复原状</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代履行活动的。</w:t>
            </w:r>
          </w:p>
        </w:tc>
        <w:tc>
          <w:tcPr>
            <w:tcW w:w="854"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620" w:hRule="atLeast"/>
          <w:jc w:val="center"/>
        </w:trPr>
        <w:tc>
          <w:tcPr>
            <w:tcW w:w="6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4</w:t>
            </w:r>
          </w:p>
        </w:tc>
        <w:tc>
          <w:tcPr>
            <w:tcW w:w="1738"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其他事项</w:t>
            </w:r>
          </w:p>
        </w:tc>
        <w:tc>
          <w:tcPr>
            <w:tcW w:w="5830"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法律、法规、规章和</w:t>
            </w:r>
            <w:r>
              <w:rPr>
                <w:rFonts w:hint="default" w:ascii="Times New Roman" w:hAnsi="Times New Roman" w:cs="Times New Roman"/>
                <w:sz w:val="18"/>
                <w:szCs w:val="18"/>
                <w:lang w:eastAsia="zh-CN"/>
              </w:rPr>
              <w:t>市</w:t>
            </w:r>
            <w:r>
              <w:rPr>
                <w:rFonts w:hint="default" w:ascii="Times New Roman" w:hAnsi="Times New Roman" w:eastAsia="宋体" w:cs="Times New Roman"/>
                <w:sz w:val="18"/>
                <w:szCs w:val="18"/>
                <w:lang w:val="en-US" w:eastAsia="zh-CN"/>
              </w:rPr>
              <w:t>政府、生态环境部</w:t>
            </w:r>
            <w:r>
              <w:rPr>
                <w:rFonts w:hint="default" w:ascii="Times New Roman" w:hAnsi="Times New Roman" w:cs="Times New Roman"/>
                <w:sz w:val="18"/>
                <w:szCs w:val="18"/>
                <w:lang w:val="en-US" w:eastAsia="zh-CN"/>
              </w:rPr>
              <w:t>和省生态环境厅</w:t>
            </w:r>
            <w:r>
              <w:rPr>
                <w:rFonts w:hint="default" w:ascii="Times New Roman" w:hAnsi="Times New Roman" w:eastAsia="宋体" w:cs="Times New Roman"/>
                <w:sz w:val="18"/>
                <w:szCs w:val="18"/>
                <w:lang w:val="en-US" w:eastAsia="zh-CN"/>
              </w:rPr>
              <w:t>政策</w:t>
            </w:r>
            <w:r>
              <w:rPr>
                <w:rFonts w:hint="default" w:ascii="Times New Roman" w:hAnsi="Times New Roman" w:eastAsia="宋体" w:cs="Times New Roman"/>
                <w:sz w:val="18"/>
                <w:szCs w:val="18"/>
              </w:rPr>
              <w:t>文件规定应当进行法制审核的其他</w:t>
            </w:r>
            <w:r>
              <w:rPr>
                <w:rFonts w:hint="default" w:ascii="Times New Roman" w:hAnsi="Times New Roman" w:eastAsia="宋体" w:cs="Times New Roman"/>
                <w:sz w:val="18"/>
                <w:szCs w:val="18"/>
                <w:lang w:val="en-US" w:eastAsia="zh-CN"/>
              </w:rPr>
              <w:t>重大行政执法决定事项。</w:t>
            </w:r>
          </w:p>
        </w:tc>
        <w:tc>
          <w:tcPr>
            <w:tcW w:w="854" w:type="dxa"/>
            <w:tcBorders>
              <w:tl2br w:val="nil"/>
              <w:tr2bl w:val="nil"/>
            </w:tcBorders>
            <w:shd w:val="clear" w:color="auto" w:fill="FFFFFF"/>
            <w:tcMar>
              <w:top w:w="0" w:type="dxa"/>
              <w:left w:w="108" w:type="dxa"/>
              <w:bottom w:w="0" w:type="dxa"/>
              <w:right w:w="108" w:type="dxa"/>
            </w:tcMar>
            <w:vAlign w:val="center"/>
          </w:tcPr>
          <w:p>
            <w:pPr>
              <w:widowControl w:val="0"/>
              <w:wordWrap/>
              <w:adjustRightInd/>
              <w:snapToGrid/>
              <w:spacing w:line="360" w:lineRule="exact"/>
              <w:jc w:val="center"/>
              <w:textAlignment w:val="auto"/>
              <w:rPr>
                <w:rFonts w:hint="default" w:ascii="Times New Roman" w:hAnsi="Times New Roman" w:eastAsia="宋体" w:cs="Times New Roman"/>
                <w:sz w:val="18"/>
                <w:szCs w:val="18"/>
              </w:rPr>
            </w:pPr>
          </w:p>
        </w:tc>
      </w:tr>
    </w:tbl>
    <w:p>
      <w:pPr>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color w:val="000000"/>
          <w:kern w:val="0"/>
          <w:sz w:val="32"/>
          <w:szCs w:val="32"/>
          <w:lang w:val="en-US" w:eastAsia="zh-CN"/>
        </w:rPr>
      </w:pPr>
    </w:p>
    <w:p>
      <w:pPr>
        <w:spacing w:line="560" w:lineRule="exact"/>
        <w:ind w:firstLine="210" w:firstLineChars="100"/>
        <w:rPr>
          <w:rFonts w:hint="default" w:ascii="Times New Roman" w:hAnsi="Times New Roman" w:cs="Times New Roman"/>
        </w:rPr>
      </w:pP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154" w:right="1417" w:bottom="2041" w:left="1587" w:header="851" w:footer="1474" w:gutter="0"/>
      <w:pgBorders>
        <w:top w:val="none" w:sz="0" w:space="0"/>
        <w:left w:val="none" w:sz="0" w:space="0"/>
        <w:bottom w:val="none" w:sz="0" w:space="0"/>
        <w:right w:val="none" w:sz="0" w:space="0"/>
      </w:pgBorders>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idowControl w:val="0"/>
                            <w:wordWrap/>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Ct7sQa7AQAAmgMAAA4AAAAAAAAAAQAgAAAANAEAAGRy&#10;cy9lMm9Eb2MueG1sUEsFBgAAAAAGAAYAWQEAAGEFAAAAAA==&#10;">
              <v:fill on="f" focussize="0,0"/>
              <v:stroke on="f"/>
              <v:imagedata o:title=""/>
              <o:lock v:ext="edit" aspectratio="f"/>
              <v:textbox inset="0mm,0mm,0mm,0mm" style="mso-fit-shape-to-text:t;">
                <w:txbxContent>
                  <w:p>
                    <w:pPr>
                      <w:pStyle w:val="4"/>
                      <w:widowControl w:val="0"/>
                      <w:wordWrap/>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Quad Arrow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JLZj6+7AQAAmgMAAA4AAAAAAAAAAQAgAAAANAEAAGRy&#10;cy9lMm9Eb2MueG1sUEsFBgAAAAAGAAYAWQEAAGE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WYzZTg1MjgwM2JkYjE3N2EwZmNkZDJhMDc1MWYifQ=="/>
  </w:docVars>
  <w:rsids>
    <w:rsidRoot w:val="00B90399"/>
    <w:rsid w:val="0000525A"/>
    <w:rsid w:val="000069BD"/>
    <w:rsid w:val="0002019E"/>
    <w:rsid w:val="00024EE6"/>
    <w:rsid w:val="00025939"/>
    <w:rsid w:val="000336AA"/>
    <w:rsid w:val="00042885"/>
    <w:rsid w:val="00062EFC"/>
    <w:rsid w:val="00065957"/>
    <w:rsid w:val="00074977"/>
    <w:rsid w:val="00076497"/>
    <w:rsid w:val="00077D09"/>
    <w:rsid w:val="0008283C"/>
    <w:rsid w:val="00082EAD"/>
    <w:rsid w:val="000879B4"/>
    <w:rsid w:val="000A1756"/>
    <w:rsid w:val="000A242F"/>
    <w:rsid w:val="000A4788"/>
    <w:rsid w:val="000A65E5"/>
    <w:rsid w:val="000B3EFD"/>
    <w:rsid w:val="000B6B0F"/>
    <w:rsid w:val="000C01B8"/>
    <w:rsid w:val="000C0A77"/>
    <w:rsid w:val="000C1287"/>
    <w:rsid w:val="000C31F1"/>
    <w:rsid w:val="000D2E52"/>
    <w:rsid w:val="000D56C7"/>
    <w:rsid w:val="000D6623"/>
    <w:rsid w:val="000E4404"/>
    <w:rsid w:val="000F5936"/>
    <w:rsid w:val="00104ADC"/>
    <w:rsid w:val="001060DC"/>
    <w:rsid w:val="001109B5"/>
    <w:rsid w:val="001149A7"/>
    <w:rsid w:val="0012129C"/>
    <w:rsid w:val="00122B82"/>
    <w:rsid w:val="001341CB"/>
    <w:rsid w:val="00141CB2"/>
    <w:rsid w:val="00144CE1"/>
    <w:rsid w:val="00144F36"/>
    <w:rsid w:val="001566B6"/>
    <w:rsid w:val="001633C6"/>
    <w:rsid w:val="00165D35"/>
    <w:rsid w:val="00166C21"/>
    <w:rsid w:val="0017180E"/>
    <w:rsid w:val="00174D37"/>
    <w:rsid w:val="0017627F"/>
    <w:rsid w:val="00177EB8"/>
    <w:rsid w:val="0018071C"/>
    <w:rsid w:val="00185EFF"/>
    <w:rsid w:val="00190ADC"/>
    <w:rsid w:val="001979C5"/>
    <w:rsid w:val="001A6279"/>
    <w:rsid w:val="001B166D"/>
    <w:rsid w:val="001B7210"/>
    <w:rsid w:val="001C6D24"/>
    <w:rsid w:val="001D173D"/>
    <w:rsid w:val="001D5EC6"/>
    <w:rsid w:val="001E17DA"/>
    <w:rsid w:val="001E1B5F"/>
    <w:rsid w:val="001F278A"/>
    <w:rsid w:val="001F75CB"/>
    <w:rsid w:val="002033B6"/>
    <w:rsid w:val="0020624F"/>
    <w:rsid w:val="00206A15"/>
    <w:rsid w:val="0022278D"/>
    <w:rsid w:val="0022436A"/>
    <w:rsid w:val="00224C7A"/>
    <w:rsid w:val="00226833"/>
    <w:rsid w:val="002319A9"/>
    <w:rsid w:val="00232D5D"/>
    <w:rsid w:val="0023321D"/>
    <w:rsid w:val="00235038"/>
    <w:rsid w:val="00241805"/>
    <w:rsid w:val="0025070D"/>
    <w:rsid w:val="002541F2"/>
    <w:rsid w:val="00256D15"/>
    <w:rsid w:val="00256F38"/>
    <w:rsid w:val="0026413A"/>
    <w:rsid w:val="00264F25"/>
    <w:rsid w:val="002666F3"/>
    <w:rsid w:val="00266AC7"/>
    <w:rsid w:val="002670EB"/>
    <w:rsid w:val="002907FB"/>
    <w:rsid w:val="00297C9F"/>
    <w:rsid w:val="002A1669"/>
    <w:rsid w:val="002A18DA"/>
    <w:rsid w:val="002A7334"/>
    <w:rsid w:val="002C18E5"/>
    <w:rsid w:val="002C43F1"/>
    <w:rsid w:val="002C47F6"/>
    <w:rsid w:val="002C6E9B"/>
    <w:rsid w:val="002D3376"/>
    <w:rsid w:val="002D6EDC"/>
    <w:rsid w:val="002E7933"/>
    <w:rsid w:val="002F09C6"/>
    <w:rsid w:val="002F4AFE"/>
    <w:rsid w:val="002F60DE"/>
    <w:rsid w:val="00303310"/>
    <w:rsid w:val="00305100"/>
    <w:rsid w:val="00305932"/>
    <w:rsid w:val="00311369"/>
    <w:rsid w:val="00313122"/>
    <w:rsid w:val="00317C3C"/>
    <w:rsid w:val="0033178B"/>
    <w:rsid w:val="00335F28"/>
    <w:rsid w:val="00337257"/>
    <w:rsid w:val="00352A99"/>
    <w:rsid w:val="00353357"/>
    <w:rsid w:val="0036008D"/>
    <w:rsid w:val="00360546"/>
    <w:rsid w:val="00364962"/>
    <w:rsid w:val="00366248"/>
    <w:rsid w:val="00370FCA"/>
    <w:rsid w:val="00377AD3"/>
    <w:rsid w:val="0038692B"/>
    <w:rsid w:val="00394A08"/>
    <w:rsid w:val="00397AA0"/>
    <w:rsid w:val="003A2001"/>
    <w:rsid w:val="003A2748"/>
    <w:rsid w:val="003B1C67"/>
    <w:rsid w:val="003B54F5"/>
    <w:rsid w:val="003B793B"/>
    <w:rsid w:val="003C1C9D"/>
    <w:rsid w:val="003C2C1F"/>
    <w:rsid w:val="003C3AB3"/>
    <w:rsid w:val="003C50D5"/>
    <w:rsid w:val="003C6708"/>
    <w:rsid w:val="003E65BF"/>
    <w:rsid w:val="003E7A65"/>
    <w:rsid w:val="003F1620"/>
    <w:rsid w:val="003F31BC"/>
    <w:rsid w:val="003F5277"/>
    <w:rsid w:val="00403FB4"/>
    <w:rsid w:val="00412F14"/>
    <w:rsid w:val="00413A6C"/>
    <w:rsid w:val="0041782C"/>
    <w:rsid w:val="004211A9"/>
    <w:rsid w:val="004242C3"/>
    <w:rsid w:val="00425489"/>
    <w:rsid w:val="00427DBE"/>
    <w:rsid w:val="0043677E"/>
    <w:rsid w:val="004373C7"/>
    <w:rsid w:val="004412F6"/>
    <w:rsid w:val="00445A55"/>
    <w:rsid w:val="0045542B"/>
    <w:rsid w:val="00457616"/>
    <w:rsid w:val="00457B8A"/>
    <w:rsid w:val="004649BE"/>
    <w:rsid w:val="00466A9F"/>
    <w:rsid w:val="00470FAB"/>
    <w:rsid w:val="00472B21"/>
    <w:rsid w:val="00480038"/>
    <w:rsid w:val="004803EA"/>
    <w:rsid w:val="00484167"/>
    <w:rsid w:val="004904D3"/>
    <w:rsid w:val="004A1199"/>
    <w:rsid w:val="004B19AC"/>
    <w:rsid w:val="004B70BC"/>
    <w:rsid w:val="004B743A"/>
    <w:rsid w:val="004C1974"/>
    <w:rsid w:val="004D4AA9"/>
    <w:rsid w:val="004D68D9"/>
    <w:rsid w:val="004E3918"/>
    <w:rsid w:val="004E541B"/>
    <w:rsid w:val="004E7268"/>
    <w:rsid w:val="004F4FCA"/>
    <w:rsid w:val="004F656A"/>
    <w:rsid w:val="005111E7"/>
    <w:rsid w:val="00511955"/>
    <w:rsid w:val="005151D8"/>
    <w:rsid w:val="00533A42"/>
    <w:rsid w:val="005470BD"/>
    <w:rsid w:val="0055186F"/>
    <w:rsid w:val="00555000"/>
    <w:rsid w:val="00556773"/>
    <w:rsid w:val="0056286E"/>
    <w:rsid w:val="00564CB4"/>
    <w:rsid w:val="005655A5"/>
    <w:rsid w:val="0057568C"/>
    <w:rsid w:val="00580762"/>
    <w:rsid w:val="00592C77"/>
    <w:rsid w:val="00594BDD"/>
    <w:rsid w:val="00595009"/>
    <w:rsid w:val="005A27D8"/>
    <w:rsid w:val="005A36D9"/>
    <w:rsid w:val="005A5177"/>
    <w:rsid w:val="005A5AC0"/>
    <w:rsid w:val="005B0021"/>
    <w:rsid w:val="005B2E3A"/>
    <w:rsid w:val="005B458A"/>
    <w:rsid w:val="005B727A"/>
    <w:rsid w:val="005C0974"/>
    <w:rsid w:val="005C3554"/>
    <w:rsid w:val="005C633E"/>
    <w:rsid w:val="005D4D7D"/>
    <w:rsid w:val="005D5CE5"/>
    <w:rsid w:val="005E26D1"/>
    <w:rsid w:val="005E67B7"/>
    <w:rsid w:val="005F0A76"/>
    <w:rsid w:val="005F20E5"/>
    <w:rsid w:val="005F5EC9"/>
    <w:rsid w:val="0060576E"/>
    <w:rsid w:val="00611AB9"/>
    <w:rsid w:val="006134D1"/>
    <w:rsid w:val="00614D40"/>
    <w:rsid w:val="00621CE9"/>
    <w:rsid w:val="0062659B"/>
    <w:rsid w:val="006266FA"/>
    <w:rsid w:val="0064075A"/>
    <w:rsid w:val="00645DFB"/>
    <w:rsid w:val="00646151"/>
    <w:rsid w:val="00654DB7"/>
    <w:rsid w:val="00657C1A"/>
    <w:rsid w:val="00664066"/>
    <w:rsid w:val="006653C5"/>
    <w:rsid w:val="00666D28"/>
    <w:rsid w:val="00673E9B"/>
    <w:rsid w:val="00675F45"/>
    <w:rsid w:val="00683F4A"/>
    <w:rsid w:val="00687A7C"/>
    <w:rsid w:val="006910FA"/>
    <w:rsid w:val="00692C3D"/>
    <w:rsid w:val="00693765"/>
    <w:rsid w:val="00693CEF"/>
    <w:rsid w:val="00693D4C"/>
    <w:rsid w:val="006A3A35"/>
    <w:rsid w:val="006A456A"/>
    <w:rsid w:val="006B1296"/>
    <w:rsid w:val="006B3A7A"/>
    <w:rsid w:val="006C239A"/>
    <w:rsid w:val="006D4888"/>
    <w:rsid w:val="006D6415"/>
    <w:rsid w:val="006D698E"/>
    <w:rsid w:val="006D7BC3"/>
    <w:rsid w:val="006E5E53"/>
    <w:rsid w:val="006E7BB1"/>
    <w:rsid w:val="007070B7"/>
    <w:rsid w:val="007136B2"/>
    <w:rsid w:val="007221AE"/>
    <w:rsid w:val="00723E39"/>
    <w:rsid w:val="00724B95"/>
    <w:rsid w:val="00726395"/>
    <w:rsid w:val="007264C5"/>
    <w:rsid w:val="00727662"/>
    <w:rsid w:val="0074324C"/>
    <w:rsid w:val="00747635"/>
    <w:rsid w:val="0076066F"/>
    <w:rsid w:val="00760A3A"/>
    <w:rsid w:val="007769C4"/>
    <w:rsid w:val="00784360"/>
    <w:rsid w:val="00784B48"/>
    <w:rsid w:val="00785693"/>
    <w:rsid w:val="0078792A"/>
    <w:rsid w:val="007961AD"/>
    <w:rsid w:val="00797DC8"/>
    <w:rsid w:val="007A3E2F"/>
    <w:rsid w:val="007A737D"/>
    <w:rsid w:val="007A76E7"/>
    <w:rsid w:val="007B0224"/>
    <w:rsid w:val="007B588C"/>
    <w:rsid w:val="007C13A1"/>
    <w:rsid w:val="007C4D9C"/>
    <w:rsid w:val="007D0FC0"/>
    <w:rsid w:val="007D7E59"/>
    <w:rsid w:val="007E451B"/>
    <w:rsid w:val="007E60C4"/>
    <w:rsid w:val="00804B1B"/>
    <w:rsid w:val="00805CD6"/>
    <w:rsid w:val="0081503B"/>
    <w:rsid w:val="00815FCA"/>
    <w:rsid w:val="00823E73"/>
    <w:rsid w:val="0083500C"/>
    <w:rsid w:val="00836B4D"/>
    <w:rsid w:val="00840F25"/>
    <w:rsid w:val="0084201F"/>
    <w:rsid w:val="008435AA"/>
    <w:rsid w:val="00845705"/>
    <w:rsid w:val="00853D20"/>
    <w:rsid w:val="00860824"/>
    <w:rsid w:val="0086315D"/>
    <w:rsid w:val="0087019B"/>
    <w:rsid w:val="0088137C"/>
    <w:rsid w:val="008822D3"/>
    <w:rsid w:val="00882C1B"/>
    <w:rsid w:val="008836C2"/>
    <w:rsid w:val="00885C0B"/>
    <w:rsid w:val="00890583"/>
    <w:rsid w:val="008A380F"/>
    <w:rsid w:val="008A4CB1"/>
    <w:rsid w:val="008A561B"/>
    <w:rsid w:val="008A5F27"/>
    <w:rsid w:val="008B49AF"/>
    <w:rsid w:val="008B5176"/>
    <w:rsid w:val="008B531D"/>
    <w:rsid w:val="008C0E6C"/>
    <w:rsid w:val="008D0901"/>
    <w:rsid w:val="008D237A"/>
    <w:rsid w:val="008D43F7"/>
    <w:rsid w:val="008D5E05"/>
    <w:rsid w:val="008E08ED"/>
    <w:rsid w:val="008E340A"/>
    <w:rsid w:val="008E4223"/>
    <w:rsid w:val="008E598D"/>
    <w:rsid w:val="008F628D"/>
    <w:rsid w:val="009001A6"/>
    <w:rsid w:val="009079AA"/>
    <w:rsid w:val="00910BE0"/>
    <w:rsid w:val="00913809"/>
    <w:rsid w:val="00924955"/>
    <w:rsid w:val="0092533C"/>
    <w:rsid w:val="00941592"/>
    <w:rsid w:val="00941E83"/>
    <w:rsid w:val="00943ABC"/>
    <w:rsid w:val="00952D95"/>
    <w:rsid w:val="0095301C"/>
    <w:rsid w:val="00953205"/>
    <w:rsid w:val="00953453"/>
    <w:rsid w:val="00955893"/>
    <w:rsid w:val="00956620"/>
    <w:rsid w:val="00956DC8"/>
    <w:rsid w:val="00965A1A"/>
    <w:rsid w:val="00967D16"/>
    <w:rsid w:val="00971425"/>
    <w:rsid w:val="00971571"/>
    <w:rsid w:val="009723C5"/>
    <w:rsid w:val="00984564"/>
    <w:rsid w:val="00984590"/>
    <w:rsid w:val="00985BC0"/>
    <w:rsid w:val="00986682"/>
    <w:rsid w:val="00993F6D"/>
    <w:rsid w:val="009A2872"/>
    <w:rsid w:val="009A3F28"/>
    <w:rsid w:val="009B48D6"/>
    <w:rsid w:val="009B4D6F"/>
    <w:rsid w:val="009D1DF3"/>
    <w:rsid w:val="009D291C"/>
    <w:rsid w:val="009D49A7"/>
    <w:rsid w:val="009E6756"/>
    <w:rsid w:val="009F0799"/>
    <w:rsid w:val="009F7813"/>
    <w:rsid w:val="00A00B3E"/>
    <w:rsid w:val="00A10366"/>
    <w:rsid w:val="00A14EA7"/>
    <w:rsid w:val="00A20429"/>
    <w:rsid w:val="00A23EB7"/>
    <w:rsid w:val="00A275D3"/>
    <w:rsid w:val="00A3542C"/>
    <w:rsid w:val="00A41DF2"/>
    <w:rsid w:val="00A435B8"/>
    <w:rsid w:val="00A459A2"/>
    <w:rsid w:val="00A46C1F"/>
    <w:rsid w:val="00A472C0"/>
    <w:rsid w:val="00A51849"/>
    <w:rsid w:val="00A573A8"/>
    <w:rsid w:val="00A578A2"/>
    <w:rsid w:val="00A57FF8"/>
    <w:rsid w:val="00A61412"/>
    <w:rsid w:val="00A6692A"/>
    <w:rsid w:val="00A7218D"/>
    <w:rsid w:val="00A73575"/>
    <w:rsid w:val="00A84201"/>
    <w:rsid w:val="00A85165"/>
    <w:rsid w:val="00A90180"/>
    <w:rsid w:val="00A915DD"/>
    <w:rsid w:val="00A95C82"/>
    <w:rsid w:val="00AA0AC5"/>
    <w:rsid w:val="00AA407D"/>
    <w:rsid w:val="00AB16DE"/>
    <w:rsid w:val="00AB1F4C"/>
    <w:rsid w:val="00AB2DBE"/>
    <w:rsid w:val="00AB4BC5"/>
    <w:rsid w:val="00AC423F"/>
    <w:rsid w:val="00AC4FE4"/>
    <w:rsid w:val="00AD1F79"/>
    <w:rsid w:val="00AD4E48"/>
    <w:rsid w:val="00AE056F"/>
    <w:rsid w:val="00AE5182"/>
    <w:rsid w:val="00AE51E5"/>
    <w:rsid w:val="00AE5393"/>
    <w:rsid w:val="00AE7C45"/>
    <w:rsid w:val="00B10AA9"/>
    <w:rsid w:val="00B162F5"/>
    <w:rsid w:val="00B27A7C"/>
    <w:rsid w:val="00B320E1"/>
    <w:rsid w:val="00B325C3"/>
    <w:rsid w:val="00B32A15"/>
    <w:rsid w:val="00B32E25"/>
    <w:rsid w:val="00B41C31"/>
    <w:rsid w:val="00B434D9"/>
    <w:rsid w:val="00B51BDA"/>
    <w:rsid w:val="00B52886"/>
    <w:rsid w:val="00B53AF4"/>
    <w:rsid w:val="00B5683C"/>
    <w:rsid w:val="00B60300"/>
    <w:rsid w:val="00B606F2"/>
    <w:rsid w:val="00B67931"/>
    <w:rsid w:val="00B74EA3"/>
    <w:rsid w:val="00B762CC"/>
    <w:rsid w:val="00B766B7"/>
    <w:rsid w:val="00B76AC4"/>
    <w:rsid w:val="00B77CC2"/>
    <w:rsid w:val="00B90399"/>
    <w:rsid w:val="00B90926"/>
    <w:rsid w:val="00B928DA"/>
    <w:rsid w:val="00B945E1"/>
    <w:rsid w:val="00B96F16"/>
    <w:rsid w:val="00B96F69"/>
    <w:rsid w:val="00BA028D"/>
    <w:rsid w:val="00BA1E8D"/>
    <w:rsid w:val="00BA4620"/>
    <w:rsid w:val="00BA52EC"/>
    <w:rsid w:val="00BB1317"/>
    <w:rsid w:val="00BB30A7"/>
    <w:rsid w:val="00BB584F"/>
    <w:rsid w:val="00BC5E27"/>
    <w:rsid w:val="00BD044C"/>
    <w:rsid w:val="00BD4358"/>
    <w:rsid w:val="00BE31E9"/>
    <w:rsid w:val="00BE7DCB"/>
    <w:rsid w:val="00C04F9E"/>
    <w:rsid w:val="00C05A52"/>
    <w:rsid w:val="00C061DB"/>
    <w:rsid w:val="00C079D0"/>
    <w:rsid w:val="00C104A4"/>
    <w:rsid w:val="00C17D04"/>
    <w:rsid w:val="00C17E47"/>
    <w:rsid w:val="00C362ED"/>
    <w:rsid w:val="00C40F67"/>
    <w:rsid w:val="00C424F7"/>
    <w:rsid w:val="00C43FA3"/>
    <w:rsid w:val="00C4466D"/>
    <w:rsid w:val="00C50CCC"/>
    <w:rsid w:val="00C5374B"/>
    <w:rsid w:val="00C56647"/>
    <w:rsid w:val="00C57C38"/>
    <w:rsid w:val="00C60C17"/>
    <w:rsid w:val="00C60DA3"/>
    <w:rsid w:val="00C64752"/>
    <w:rsid w:val="00C66EE1"/>
    <w:rsid w:val="00C67117"/>
    <w:rsid w:val="00C70832"/>
    <w:rsid w:val="00C76082"/>
    <w:rsid w:val="00C86E5B"/>
    <w:rsid w:val="00C87B33"/>
    <w:rsid w:val="00C9337D"/>
    <w:rsid w:val="00C96C1F"/>
    <w:rsid w:val="00CA56C4"/>
    <w:rsid w:val="00CA5E25"/>
    <w:rsid w:val="00CA7D11"/>
    <w:rsid w:val="00CB11DC"/>
    <w:rsid w:val="00CB20C8"/>
    <w:rsid w:val="00CB41F7"/>
    <w:rsid w:val="00CD4768"/>
    <w:rsid w:val="00CE0289"/>
    <w:rsid w:val="00CE1494"/>
    <w:rsid w:val="00CE2560"/>
    <w:rsid w:val="00CE602E"/>
    <w:rsid w:val="00CF7552"/>
    <w:rsid w:val="00D05ED0"/>
    <w:rsid w:val="00D062E5"/>
    <w:rsid w:val="00D12870"/>
    <w:rsid w:val="00D12C84"/>
    <w:rsid w:val="00D178C1"/>
    <w:rsid w:val="00D2533E"/>
    <w:rsid w:val="00D25948"/>
    <w:rsid w:val="00D26BF9"/>
    <w:rsid w:val="00D3611E"/>
    <w:rsid w:val="00D363A7"/>
    <w:rsid w:val="00D42814"/>
    <w:rsid w:val="00D46E17"/>
    <w:rsid w:val="00D52D36"/>
    <w:rsid w:val="00D54DB9"/>
    <w:rsid w:val="00D558C0"/>
    <w:rsid w:val="00D57ACF"/>
    <w:rsid w:val="00D62EC6"/>
    <w:rsid w:val="00D7141A"/>
    <w:rsid w:val="00D743F2"/>
    <w:rsid w:val="00D753C0"/>
    <w:rsid w:val="00D759D3"/>
    <w:rsid w:val="00D76A4E"/>
    <w:rsid w:val="00D77B44"/>
    <w:rsid w:val="00D811B7"/>
    <w:rsid w:val="00D815AB"/>
    <w:rsid w:val="00D81B7C"/>
    <w:rsid w:val="00D8318B"/>
    <w:rsid w:val="00D84985"/>
    <w:rsid w:val="00DA5246"/>
    <w:rsid w:val="00DB32F1"/>
    <w:rsid w:val="00DB564E"/>
    <w:rsid w:val="00DB5656"/>
    <w:rsid w:val="00DC3297"/>
    <w:rsid w:val="00DC7DB9"/>
    <w:rsid w:val="00DD19C3"/>
    <w:rsid w:val="00DD43E9"/>
    <w:rsid w:val="00DD6E80"/>
    <w:rsid w:val="00DE2B25"/>
    <w:rsid w:val="00DE6293"/>
    <w:rsid w:val="00DF4989"/>
    <w:rsid w:val="00E02EF1"/>
    <w:rsid w:val="00E03719"/>
    <w:rsid w:val="00E07F1F"/>
    <w:rsid w:val="00E31897"/>
    <w:rsid w:val="00E33113"/>
    <w:rsid w:val="00E33EF9"/>
    <w:rsid w:val="00E340A8"/>
    <w:rsid w:val="00E41B4D"/>
    <w:rsid w:val="00E420DB"/>
    <w:rsid w:val="00E45A65"/>
    <w:rsid w:val="00E46846"/>
    <w:rsid w:val="00E50DD2"/>
    <w:rsid w:val="00E52534"/>
    <w:rsid w:val="00E528EF"/>
    <w:rsid w:val="00E61521"/>
    <w:rsid w:val="00E63A98"/>
    <w:rsid w:val="00E67E4E"/>
    <w:rsid w:val="00E72F3A"/>
    <w:rsid w:val="00E73ED9"/>
    <w:rsid w:val="00E75C4B"/>
    <w:rsid w:val="00E83DA9"/>
    <w:rsid w:val="00E86512"/>
    <w:rsid w:val="00E91EF1"/>
    <w:rsid w:val="00E9321F"/>
    <w:rsid w:val="00E945C7"/>
    <w:rsid w:val="00E94796"/>
    <w:rsid w:val="00E97439"/>
    <w:rsid w:val="00EA0B67"/>
    <w:rsid w:val="00EA2F4C"/>
    <w:rsid w:val="00EA5785"/>
    <w:rsid w:val="00EB16E5"/>
    <w:rsid w:val="00EB1BE5"/>
    <w:rsid w:val="00EB2728"/>
    <w:rsid w:val="00EB2EBE"/>
    <w:rsid w:val="00EC7509"/>
    <w:rsid w:val="00ED3D0B"/>
    <w:rsid w:val="00ED4326"/>
    <w:rsid w:val="00ED53E4"/>
    <w:rsid w:val="00EE2000"/>
    <w:rsid w:val="00EE4B42"/>
    <w:rsid w:val="00EE7640"/>
    <w:rsid w:val="00EF71F3"/>
    <w:rsid w:val="00EF73EC"/>
    <w:rsid w:val="00F00E97"/>
    <w:rsid w:val="00F02B4E"/>
    <w:rsid w:val="00F073E7"/>
    <w:rsid w:val="00F10EC9"/>
    <w:rsid w:val="00F118DE"/>
    <w:rsid w:val="00F22650"/>
    <w:rsid w:val="00F22800"/>
    <w:rsid w:val="00F26A02"/>
    <w:rsid w:val="00F30BC9"/>
    <w:rsid w:val="00F354B3"/>
    <w:rsid w:val="00F43D11"/>
    <w:rsid w:val="00F46F77"/>
    <w:rsid w:val="00F47C60"/>
    <w:rsid w:val="00F520B6"/>
    <w:rsid w:val="00F52353"/>
    <w:rsid w:val="00F55905"/>
    <w:rsid w:val="00F61FA6"/>
    <w:rsid w:val="00F65DE3"/>
    <w:rsid w:val="00F75DEB"/>
    <w:rsid w:val="00F7689C"/>
    <w:rsid w:val="00F86F59"/>
    <w:rsid w:val="00F877A0"/>
    <w:rsid w:val="00F90885"/>
    <w:rsid w:val="00F91A88"/>
    <w:rsid w:val="00F91E62"/>
    <w:rsid w:val="00F95916"/>
    <w:rsid w:val="00FB2C7B"/>
    <w:rsid w:val="00FB3DD7"/>
    <w:rsid w:val="00FB7F1E"/>
    <w:rsid w:val="00FC1498"/>
    <w:rsid w:val="00FC68BE"/>
    <w:rsid w:val="00FC7B9F"/>
    <w:rsid w:val="00FD161C"/>
    <w:rsid w:val="00FD405A"/>
    <w:rsid w:val="00FD4EBA"/>
    <w:rsid w:val="00FD62F8"/>
    <w:rsid w:val="00FD7B1F"/>
    <w:rsid w:val="00FE216C"/>
    <w:rsid w:val="00FE33FC"/>
    <w:rsid w:val="00FF171B"/>
    <w:rsid w:val="00FF685B"/>
    <w:rsid w:val="02B647C3"/>
    <w:rsid w:val="061C6693"/>
    <w:rsid w:val="0A23652E"/>
    <w:rsid w:val="135C57CF"/>
    <w:rsid w:val="13E110ED"/>
    <w:rsid w:val="167304E2"/>
    <w:rsid w:val="169961A3"/>
    <w:rsid w:val="176048E7"/>
    <w:rsid w:val="18546479"/>
    <w:rsid w:val="1A6900E2"/>
    <w:rsid w:val="1B235398"/>
    <w:rsid w:val="1DFF9847"/>
    <w:rsid w:val="1E815C99"/>
    <w:rsid w:val="1ED631A5"/>
    <w:rsid w:val="1FFFA460"/>
    <w:rsid w:val="241C14F0"/>
    <w:rsid w:val="241D144D"/>
    <w:rsid w:val="26873E45"/>
    <w:rsid w:val="276B793B"/>
    <w:rsid w:val="28E30421"/>
    <w:rsid w:val="29BF490D"/>
    <w:rsid w:val="2A9D2C76"/>
    <w:rsid w:val="2AEF17C6"/>
    <w:rsid w:val="2B37845C"/>
    <w:rsid w:val="2BBD365E"/>
    <w:rsid w:val="2CBA2BEC"/>
    <w:rsid w:val="2CC35E7E"/>
    <w:rsid w:val="2D3B2645"/>
    <w:rsid w:val="2E454CF5"/>
    <w:rsid w:val="2EDA15C2"/>
    <w:rsid w:val="2F9F0BC7"/>
    <w:rsid w:val="30250C3B"/>
    <w:rsid w:val="33242675"/>
    <w:rsid w:val="33E47230"/>
    <w:rsid w:val="34B44CB8"/>
    <w:rsid w:val="34EF1A61"/>
    <w:rsid w:val="36CA6DD4"/>
    <w:rsid w:val="3B8F1A27"/>
    <w:rsid w:val="3FEF8811"/>
    <w:rsid w:val="46AD3081"/>
    <w:rsid w:val="4A146896"/>
    <w:rsid w:val="4A323C48"/>
    <w:rsid w:val="4C75603F"/>
    <w:rsid w:val="4CF95355"/>
    <w:rsid w:val="506138BE"/>
    <w:rsid w:val="57363324"/>
    <w:rsid w:val="58366547"/>
    <w:rsid w:val="5EFFE285"/>
    <w:rsid w:val="5F5778F8"/>
    <w:rsid w:val="5FBA1B9B"/>
    <w:rsid w:val="600E3824"/>
    <w:rsid w:val="602C6657"/>
    <w:rsid w:val="61474825"/>
    <w:rsid w:val="63D2613B"/>
    <w:rsid w:val="69DE6A3D"/>
    <w:rsid w:val="6AFD61F9"/>
    <w:rsid w:val="6B062C67"/>
    <w:rsid w:val="6D9DE72D"/>
    <w:rsid w:val="6DCD1231"/>
    <w:rsid w:val="75435570"/>
    <w:rsid w:val="76CC014C"/>
    <w:rsid w:val="771479EA"/>
    <w:rsid w:val="787B6037"/>
    <w:rsid w:val="78993069"/>
    <w:rsid w:val="79FFBDA7"/>
    <w:rsid w:val="7BFFCD15"/>
    <w:rsid w:val="7CC4A255"/>
    <w:rsid w:val="7E3D3C2A"/>
    <w:rsid w:val="7E748498"/>
    <w:rsid w:val="7F385146"/>
    <w:rsid w:val="7F7FE249"/>
    <w:rsid w:val="7FDEA5F0"/>
    <w:rsid w:val="7FF63096"/>
    <w:rsid w:val="9971561A"/>
    <w:rsid w:val="9FBFDDD8"/>
    <w:rsid w:val="A6FFB620"/>
    <w:rsid w:val="ADDBFCCA"/>
    <w:rsid w:val="ADED55EB"/>
    <w:rsid w:val="BCAD81F1"/>
    <w:rsid w:val="BFCEF7BB"/>
    <w:rsid w:val="D2F5E048"/>
    <w:rsid w:val="DEDC8110"/>
    <w:rsid w:val="F31B97CB"/>
    <w:rsid w:val="F5FF7A2C"/>
    <w:rsid w:val="F8FDA338"/>
    <w:rsid w:val="FAF375ED"/>
    <w:rsid w:val="FBF7F198"/>
    <w:rsid w:val="FBFB6F49"/>
    <w:rsid w:val="FBFF888D"/>
    <w:rsid w:val="FF2E809D"/>
    <w:rsid w:val="FF6BB20D"/>
    <w:rsid w:val="FF785990"/>
    <w:rsid w:val="FF8E4A79"/>
    <w:rsid w:val="FFEEC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bCs/>
      <w:sz w:val="44"/>
      <w:szCs w:val="36"/>
    </w:rPr>
  </w:style>
  <w:style w:type="paragraph" w:styleId="3">
    <w:name w:val="Balloon Text"/>
    <w:basedOn w:val="1"/>
    <w:link w:val="20"/>
    <w:semiHidden/>
    <w:qFormat/>
    <w:uiPriority w:val="0"/>
    <w:rPr>
      <w:sz w:val="18"/>
      <w:szCs w:val="18"/>
    </w:rPr>
  </w:style>
  <w:style w:type="paragraph" w:styleId="4">
    <w:name w:val="footer"/>
    <w:basedOn w:val="1"/>
    <w:link w:val="21"/>
    <w:semiHidden/>
    <w:qFormat/>
    <w:uiPriority w:val="99"/>
    <w:pPr>
      <w:tabs>
        <w:tab w:val="center" w:pos="4153"/>
        <w:tab w:val="right" w:pos="8306"/>
      </w:tabs>
      <w:snapToGrid w:val="0"/>
      <w:jc w:val="left"/>
    </w:pPr>
    <w:rPr>
      <w:kern w:val="0"/>
      <w:sz w:val="18"/>
      <w:szCs w:val="18"/>
    </w:rPr>
  </w:style>
  <w:style w:type="paragraph" w:styleId="5">
    <w:name w:val="header"/>
    <w:basedOn w:val="1"/>
    <w:link w:val="2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3 Char Char Char Char Char Char Char"/>
    <w:basedOn w:val="1"/>
    <w:next w:val="1"/>
    <w:link w:val="9"/>
    <w:qFormat/>
    <w:uiPriority w:val="0"/>
  </w:style>
  <w:style w:type="character" w:styleId="11">
    <w:name w:val="Strong"/>
    <w:basedOn w:val="9"/>
    <w:qFormat/>
    <w:locked/>
    <w:uiPriority w:val="99"/>
    <w:rPr>
      <w:b/>
    </w:rPr>
  </w:style>
  <w:style w:type="character" w:styleId="12">
    <w:name w:val="page number"/>
    <w:basedOn w:val="9"/>
    <w:qFormat/>
    <w:uiPriority w:val="0"/>
  </w:style>
  <w:style w:type="character" w:styleId="13">
    <w:name w:val="Hyperlink"/>
    <w:qFormat/>
    <w:uiPriority w:val="0"/>
    <w:rPr>
      <w:color w:val="0000FF"/>
      <w:u w:val="single"/>
    </w:rPr>
  </w:style>
  <w:style w:type="paragraph" w:customStyle="1" w:styleId="14">
    <w:name w:val="公文格式"/>
    <w:basedOn w:val="1"/>
    <w:qFormat/>
    <w:uiPriority w:val="0"/>
    <w:pPr>
      <w:spacing w:line="620" w:lineRule="exact"/>
      <w:ind w:firstLine="200" w:firstLineChars="200"/>
    </w:pPr>
    <w:rPr>
      <w:rFonts w:eastAsia="仿宋_GB2312"/>
      <w:sz w:val="32"/>
      <w:szCs w:val="32"/>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p0"/>
    <w:basedOn w:val="1"/>
    <w:qFormat/>
    <w:uiPriority w:val="0"/>
    <w:pPr>
      <w:widowControl/>
    </w:pPr>
    <w:rPr>
      <w:rFonts w:ascii="Calibri" w:hAnsi="Calibri" w:cs="宋体"/>
      <w:kern w:val="0"/>
      <w:szCs w:val="21"/>
    </w:rPr>
  </w:style>
  <w:style w:type="paragraph" w:customStyle="1" w:styleId="17">
    <w:name w:val="List Paragraph1"/>
    <w:basedOn w:val="1"/>
    <w:qFormat/>
    <w:uiPriority w:val="0"/>
    <w:pPr>
      <w:ind w:firstLine="420" w:firstLineChars="200"/>
    </w:pPr>
    <w:rPr>
      <w:rFonts w:ascii="Calibri" w:hAnsi="Calibri" w:cs="Calibri"/>
      <w:szCs w:val="21"/>
    </w:rPr>
  </w:style>
  <w:style w:type="paragraph" w:customStyle="1" w:styleId="18">
    <w:name w:val="Default"/>
    <w:basedOn w:val="1"/>
    <w:qFormat/>
    <w:uiPriority w:val="0"/>
    <w:pPr>
      <w:autoSpaceDE w:val="0"/>
      <w:autoSpaceDN w:val="0"/>
      <w:adjustRightInd w:val="0"/>
      <w:jc w:val="left"/>
    </w:pPr>
    <w:rPr>
      <w:rFonts w:ascii="方正仿宋_GBK" w:hAnsi="方正仿宋_GBK" w:cs="宋体"/>
      <w:color w:val="000000"/>
      <w:kern w:val="0"/>
      <w:sz w:val="24"/>
      <w:szCs w:val="24"/>
    </w:rPr>
  </w:style>
  <w:style w:type="paragraph" w:customStyle="1" w:styleId="19">
    <w:name w:val="无间隔1"/>
    <w:qFormat/>
    <w:uiPriority w:val="1"/>
    <w:rPr>
      <w:rFonts w:ascii="Calibri" w:hAnsi="Calibri" w:eastAsia="宋体" w:cs="Times New Roman"/>
      <w:sz w:val="22"/>
      <w:szCs w:val="22"/>
      <w:lang w:val="en-US" w:eastAsia="en-US" w:bidi="en-US"/>
    </w:rPr>
  </w:style>
  <w:style w:type="character" w:customStyle="1" w:styleId="20">
    <w:name w:val="批注框文本 Char"/>
    <w:link w:val="3"/>
    <w:semiHidden/>
    <w:qFormat/>
    <w:locked/>
    <w:uiPriority w:val="0"/>
    <w:rPr>
      <w:rFonts w:eastAsia="宋体"/>
      <w:kern w:val="2"/>
      <w:sz w:val="18"/>
      <w:szCs w:val="18"/>
      <w:lang w:val="en-US" w:eastAsia="zh-CN" w:bidi="ar-SA"/>
    </w:rPr>
  </w:style>
  <w:style w:type="character" w:customStyle="1" w:styleId="21">
    <w:name w:val="页脚 Char"/>
    <w:link w:val="4"/>
    <w:semiHidden/>
    <w:qFormat/>
    <w:locked/>
    <w:uiPriority w:val="99"/>
    <w:rPr>
      <w:rFonts w:ascii="Times New Roman" w:hAnsi="Times New Roman" w:eastAsia="宋体"/>
      <w:sz w:val="18"/>
    </w:rPr>
  </w:style>
  <w:style w:type="character" w:customStyle="1" w:styleId="22">
    <w:name w:val="页眉 Char"/>
    <w:link w:val="5"/>
    <w:semiHidden/>
    <w:qFormat/>
    <w:locked/>
    <w:uiPriority w:val="99"/>
    <w:rPr>
      <w:rFonts w:ascii="Times New Roman" w:hAnsi="Times New Roman" w:eastAsia="宋体"/>
      <w:sz w:val="18"/>
    </w:rPr>
  </w:style>
  <w:style w:type="character" w:customStyle="1" w:styleId="23">
    <w:name w:val="title"/>
    <w:basedOn w:val="9"/>
    <w:qFormat/>
    <w:uiPriority w:val="0"/>
    <w:rPr>
      <w:rFonts w:cs="Times New Roman"/>
    </w:rPr>
  </w:style>
  <w:style w:type="character" w:customStyle="1" w:styleId="24">
    <w:name w:val="标题1"/>
    <w:basedOn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4394</Words>
  <Characters>4417</Characters>
  <Lines>1</Lines>
  <Paragraphs>1</Paragraphs>
  <TotalTime>13</TotalTime>
  <ScaleCrop>false</ScaleCrop>
  <LinksUpToDate>false</LinksUpToDate>
  <CharactersWithSpaces>4764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2012-06-18T11:53:00Z</dcterms:created>
  <dc:creator>hp</dc:creator>
  <cp:lastModifiedBy>mengwenxi</cp:lastModifiedBy>
  <cp:lastPrinted>2024-09-26T15:22:00Z</cp:lastPrinted>
  <dcterms:modified xsi:type="dcterms:W3CDTF">2025-04-08T16:39:32Z</dcterms:modified>
  <dc:title>河南省生态环境厅文件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8AFF7F64A511AD61C4E0F46761337012</vt:lpwstr>
  </property>
</Properties>
</file>