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焦作市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家居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52"/>
          <w:lang w:val="en-US"/>
        </w:rPr>
        <w:t>产品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eastAsia="zh-CN"/>
        </w:rPr>
        <w:t>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参与承诺书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公司：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（填写公司名称）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，经营家居品牌有：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（具体的品牌，没有填写“无”）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自愿申请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焦作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家居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产品数据库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40"/>
        </w:rPr>
        <w:t>，并郑重承诺如下：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1.认真学习并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参与商品库建立，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对所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企业信息、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品信息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真实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有效性负责。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提交的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商品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信息（商品条码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、商品名称、能效等级、品牌信息、规格型号、SN码、市场指导价格等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）真实、完整、准确，并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在中国能效标识网、中国水效标识网备案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具有统一的国标13位编码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统一商品编码。</w:t>
      </w:r>
      <w:r>
        <w:rPr>
          <w:rFonts w:hint="eastAsia" w:ascii="仿宋_GB2312" w:hAnsi="仿宋_GB2312" w:eastAsia="仿宋_GB2312" w:cs="仿宋_GB2312"/>
          <w:sz w:val="32"/>
          <w:szCs w:val="40"/>
        </w:rPr>
        <w:t>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因商品信息有误，在政策有效期内对消费者和商户造成损失的，由本</w:t>
      </w:r>
      <w:r>
        <w:rPr>
          <w:rFonts w:hint="eastAsia" w:ascii="仿宋_GB2312" w:hAnsi="仿宋_GB2312" w:eastAsia="仿宋_GB2312" w:cs="仿宋_GB2312"/>
          <w:sz w:val="32"/>
          <w:szCs w:val="40"/>
        </w:rPr>
        <w:t>公司承担赔偿责任。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40"/>
        </w:rPr>
        <w:t>.承诺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加强</w:t>
      </w:r>
      <w:r>
        <w:rPr>
          <w:rFonts w:hint="default" w:ascii="仿宋_GB2312" w:hAnsi="仿宋_GB2312" w:eastAsia="仿宋_GB2312" w:cs="仿宋_GB2312"/>
          <w:sz w:val="32"/>
          <w:szCs w:val="40"/>
        </w:rPr>
        <w:t>品牌各零售商</w:t>
      </w:r>
      <w:r>
        <w:rPr>
          <w:rFonts w:hint="eastAsia" w:ascii="仿宋_GB2312" w:hAnsi="仿宋_GB2312" w:eastAsia="仿宋_GB2312" w:cs="仿宋_GB2312"/>
          <w:sz w:val="32"/>
          <w:szCs w:val="40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，坚持诚信经营，合法经营，不得出现</w:t>
      </w:r>
      <w:r>
        <w:rPr>
          <w:rFonts w:hint="default" w:ascii="仿宋_GB2312" w:hAnsi="仿宋_GB2312" w:eastAsia="仿宋_GB2312" w:cs="仿宋_GB2312"/>
          <w:sz w:val="32"/>
          <w:szCs w:val="40"/>
        </w:rPr>
        <w:t>骗补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40"/>
        </w:rPr>
        <w:t>套补等违法违规行为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销售的品牌</w:t>
      </w:r>
      <w:r>
        <w:rPr>
          <w:rFonts w:hint="eastAsia" w:ascii="仿宋_GB2312" w:hAnsi="仿宋_GB2312" w:eastAsia="仿宋_GB2312" w:cs="仿宋_GB2312"/>
          <w:sz w:val="32"/>
          <w:szCs w:val="40"/>
        </w:rPr>
        <w:t>商品符合国家法律法规和行业要求，对商品品质依法承担保证责任。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</w:rPr>
        <w:t>承诺</w:t>
      </w:r>
      <w:r>
        <w:rPr>
          <w:rFonts w:hint="eastAsia" w:ascii="仿宋_GB2312" w:hAnsi="仿宋_GB2312" w:eastAsia="仿宋_GB2312" w:cs="仿宋_GB2312"/>
          <w:sz w:val="32"/>
          <w:szCs w:val="40"/>
        </w:rPr>
        <w:t>督促和管理</w:t>
      </w:r>
      <w:r>
        <w:rPr>
          <w:rFonts w:hint="default" w:ascii="仿宋_GB2312" w:hAnsi="仿宋_GB2312" w:eastAsia="仿宋_GB2312" w:cs="仿宋_GB2312"/>
          <w:sz w:val="32"/>
          <w:szCs w:val="40"/>
        </w:rPr>
        <w:t>品牌各零售商，</w:t>
      </w:r>
      <w:r>
        <w:rPr>
          <w:rFonts w:hint="eastAsia" w:ascii="仿宋_GB2312" w:hAnsi="仿宋_GB2312" w:eastAsia="仿宋_GB2312" w:cs="仿宋_GB2312"/>
          <w:sz w:val="32"/>
          <w:szCs w:val="40"/>
        </w:rPr>
        <w:t>积极配合有关部门和服务平台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提供包括但不限于焦作地区销售、配送、安装、售后记录等信息，</w:t>
      </w:r>
      <w:r>
        <w:rPr>
          <w:rFonts w:hint="eastAsia" w:ascii="仿宋_GB2312" w:hAnsi="仿宋_GB2312" w:eastAsia="仿宋_GB2312" w:cs="仿宋_GB2312"/>
          <w:sz w:val="32"/>
          <w:szCs w:val="40"/>
        </w:rPr>
        <w:t>保证提供的数据、材料等信息真实有效，接受有关部门的监督。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.承诺指定专人负责处理本品牌范围内包括但不限于日常沟通、宣传推广、客户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退货、</w:t>
      </w:r>
      <w:r>
        <w:rPr>
          <w:rFonts w:hint="eastAsia" w:ascii="仿宋_GB2312" w:hAnsi="仿宋_GB2312" w:eastAsia="仿宋_GB2312" w:cs="仿宋_GB2312"/>
          <w:sz w:val="32"/>
          <w:szCs w:val="40"/>
        </w:rPr>
        <w:t>投诉等家电补贴政策中涉及的各项事宜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部门/职务：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本公司知晓并同意，如违反以上承诺，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自愿退出焦作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市家居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“焕新”商品数据库建设，并同意将本品牌商品信息进行删除，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并丧失后续参与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焦作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消费品以旧换新活动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承诺自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盖章之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起生</w:t>
      </w:r>
      <w:r>
        <w:rPr>
          <w:rFonts w:hint="eastAsia" w:ascii="仿宋_GB2312" w:hAnsi="仿宋_GB2312" w:eastAsia="仿宋_GB2312" w:cs="仿宋_GB2312"/>
          <w:sz w:val="32"/>
          <w:szCs w:val="40"/>
        </w:rPr>
        <w:t>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公司名称（盖章）: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法定（负责）代表人（签字）：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日</w:t>
      </w:r>
    </w:p>
    <w:p/>
    <w:sectPr>
      <w:pgSz w:w="11906" w:h="16838"/>
      <w:pgMar w:top="1440" w:right="1800" w:bottom="124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E752"/>
    <w:rsid w:val="1F18E752"/>
    <w:rsid w:val="2BF77307"/>
    <w:rsid w:val="441D78FE"/>
    <w:rsid w:val="55FC089F"/>
    <w:rsid w:val="5FAC463C"/>
    <w:rsid w:val="65A1650C"/>
    <w:rsid w:val="67DF97BA"/>
    <w:rsid w:val="6FFC9B86"/>
    <w:rsid w:val="71EFAABD"/>
    <w:rsid w:val="74786358"/>
    <w:rsid w:val="7D6B743D"/>
    <w:rsid w:val="7ECF36C9"/>
    <w:rsid w:val="C99EDC4B"/>
    <w:rsid w:val="D3BFAFC0"/>
    <w:rsid w:val="D42EDA57"/>
    <w:rsid w:val="FAAD9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40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669</Characters>
  <Lines>0</Lines>
  <Paragraphs>0</Paragraphs>
  <TotalTime>5</TotalTime>
  <ScaleCrop>false</ScaleCrop>
  <LinksUpToDate>false</LinksUpToDate>
  <CharactersWithSpaces>695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2025-01-05T01:59:00Z</dcterms:created>
  <dc:creator>kylin</dc:creator>
  <cp:lastModifiedBy>lilin</cp:lastModifiedBy>
  <cp:lastPrinted>2025-01-04T23:19:00Z</cp:lastPrinted>
  <dcterms:modified xsi:type="dcterms:W3CDTF">2025-04-14T16:54:27Z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915E077D52624C33A133DA688A26F9DE_13</vt:lpwstr>
  </property>
  <property fmtid="{D5CDD505-2E9C-101B-9397-08002B2CF9AE}" pid="4" name="KSOTemplateDocerSaveRecord">
    <vt:lpwstr>eyJoZGlkIjoiYjkyZmNhZmMwYTRkMzdjNDc0ZDBiODA4ZTNmNjg2YzYiLCJ1c2VySWQiOiIzNTIyNDg5NjcifQ==</vt:lpwstr>
  </property>
</Properties>
</file>