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eastAsia="zh-CN"/>
        </w:rPr>
        <w:t>社会服务机构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人员信息统计表</w:t>
      </w:r>
    </w:p>
    <w:p>
      <w:pPr>
        <w:jc w:val="center"/>
        <w:rPr>
          <w:rFonts w:hint="eastAsia"/>
          <w:color w:val="auto"/>
          <w:sz w:val="44"/>
          <w:szCs w:val="44"/>
        </w:rPr>
      </w:pPr>
    </w:p>
    <w:tbl>
      <w:tblPr>
        <w:tblStyle w:val="5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9"/>
        <w:gridCol w:w="1983"/>
        <w:gridCol w:w="196"/>
        <w:gridCol w:w="2181"/>
        <w:gridCol w:w="2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179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单位名称</w:t>
            </w:r>
          </w:p>
        </w:tc>
        <w:tc>
          <w:tcPr>
            <w:tcW w:w="6541" w:type="dxa"/>
            <w:gridSpan w:val="4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179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从业人数</w:t>
            </w:r>
          </w:p>
        </w:tc>
        <w:tc>
          <w:tcPr>
            <w:tcW w:w="2179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18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执业人数</w:t>
            </w:r>
          </w:p>
        </w:tc>
        <w:tc>
          <w:tcPr>
            <w:tcW w:w="218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179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助理社工师</w:t>
            </w:r>
          </w:p>
        </w:tc>
        <w:tc>
          <w:tcPr>
            <w:tcW w:w="2179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18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社工师</w:t>
            </w:r>
          </w:p>
        </w:tc>
        <w:tc>
          <w:tcPr>
            <w:tcW w:w="218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179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专职人数</w:t>
            </w:r>
          </w:p>
        </w:tc>
        <w:tc>
          <w:tcPr>
            <w:tcW w:w="6541" w:type="dxa"/>
            <w:gridSpan w:val="4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总数：     其中男性    人，女性  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179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兼职人数</w:t>
            </w:r>
          </w:p>
        </w:tc>
        <w:tc>
          <w:tcPr>
            <w:tcW w:w="6541" w:type="dxa"/>
            <w:gridSpan w:val="4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总数：     其中男性    人，女性  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179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大专学历</w:t>
            </w:r>
          </w:p>
        </w:tc>
        <w:tc>
          <w:tcPr>
            <w:tcW w:w="1983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377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本科学历</w:t>
            </w:r>
          </w:p>
        </w:tc>
        <w:tc>
          <w:tcPr>
            <w:tcW w:w="218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179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硕士学历</w:t>
            </w:r>
          </w:p>
        </w:tc>
        <w:tc>
          <w:tcPr>
            <w:tcW w:w="1983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377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博士学历</w:t>
            </w:r>
          </w:p>
        </w:tc>
        <w:tc>
          <w:tcPr>
            <w:tcW w:w="218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179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35岁以下</w:t>
            </w:r>
          </w:p>
        </w:tc>
        <w:tc>
          <w:tcPr>
            <w:tcW w:w="1983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377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36岁至45岁</w:t>
            </w:r>
          </w:p>
        </w:tc>
        <w:tc>
          <w:tcPr>
            <w:tcW w:w="218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179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46岁至55岁</w:t>
            </w:r>
          </w:p>
        </w:tc>
        <w:tc>
          <w:tcPr>
            <w:tcW w:w="1983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377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56岁以上</w:t>
            </w:r>
          </w:p>
        </w:tc>
        <w:tc>
          <w:tcPr>
            <w:tcW w:w="218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2179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党员总数</w:t>
            </w:r>
          </w:p>
        </w:tc>
        <w:tc>
          <w:tcPr>
            <w:tcW w:w="1983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377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  <w:t>专职人员中党员数</w:t>
            </w:r>
          </w:p>
        </w:tc>
        <w:tc>
          <w:tcPr>
            <w:tcW w:w="218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2179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  <w:t>兼职人员中党员数</w:t>
            </w:r>
          </w:p>
        </w:tc>
        <w:tc>
          <w:tcPr>
            <w:tcW w:w="1983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377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  <w:t>退休返聘人员中党员</w:t>
            </w:r>
          </w:p>
        </w:tc>
        <w:tc>
          <w:tcPr>
            <w:tcW w:w="218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2179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  <w:t>退伍军人总数</w:t>
            </w:r>
          </w:p>
        </w:tc>
        <w:tc>
          <w:tcPr>
            <w:tcW w:w="1983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377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  <w:t>专职退伍军人</w:t>
            </w:r>
          </w:p>
        </w:tc>
        <w:tc>
          <w:tcPr>
            <w:tcW w:w="218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179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  <w:t>转业军人总数</w:t>
            </w:r>
          </w:p>
        </w:tc>
        <w:tc>
          <w:tcPr>
            <w:tcW w:w="1983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377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  <w:t>专职转业军人</w:t>
            </w:r>
          </w:p>
        </w:tc>
        <w:tc>
          <w:tcPr>
            <w:tcW w:w="218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footerReference r:id="rId4" w:type="default"/>
      <w:headerReference r:id="rId3" w:type="even"/>
      <w:pgSz w:w="11906" w:h="16838"/>
      <w:pgMar w:top="1440" w:right="1757" w:bottom="1440" w:left="1757" w:header="1418" w:footer="1134" w:gutter="0"/>
      <w:cols w:space="0" w:num="1"/>
      <w:formProt w:val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left"/>
    </w:pPr>
    <w:r>
      <w:rPr>
        <w:rFonts w:hint="eastAsia"/>
      </w:rPr>
      <w:t>ＺＷ</w:t>
    </w:r>
    <w:r>
      <w:t>/</w:t>
    </w:r>
    <w:r>
      <w:rPr>
        <w:rFonts w:hint="eastAsia"/>
      </w:rPr>
      <w:t>ＪＺＤＴ</w:t>
    </w:r>
    <w:r>
      <w:t xml:space="preserve"> </w:t>
    </w:r>
    <w:r>
      <w:rPr>
        <w:rFonts w:hint="eastAsia"/>
      </w:rPr>
      <w:t>TG 302 MZ20</w:t>
    </w:r>
    <w:r>
      <w:t>—201</w:t>
    </w:r>
    <w:r>
      <w:rPr>
        <w:rFonts w:hint="eastAsia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6C7169"/>
    <w:rsid w:val="266C7169"/>
    <w:rsid w:val="6D535020"/>
    <w:rsid w:val="77E8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ind w:right="210" w:rightChars="100"/>
      <w:jc w:val="right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6">
    <w:name w:val="标准书眉_奇数页"/>
    <w:next w:val="1"/>
    <w:uiPriority w:val="0"/>
    <w:pPr>
      <w:tabs>
        <w:tab w:val="center" w:pos="4154"/>
        <w:tab w:val="right" w:pos="8306"/>
      </w:tabs>
      <w:spacing w:after="220" w:afterLines="0"/>
      <w:jc w:val="right"/>
    </w:pPr>
    <w:rPr>
      <w:rFonts w:ascii="黑体" w:eastAsia="黑体" w:hAnsiTheme="minorHAnsi" w:cstheme="minorBidi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2018-03-27T01:53:00Z</dcterms:created>
  <dc:creator>Administrator</dc:creator>
  <cp:lastModifiedBy>Administrator</cp:lastModifiedBy>
  <cp:lastPrinted>2018-03-27T09:51:10Z</cp:lastPrinted>
  <dcterms:modified xsi:type="dcterms:W3CDTF">2018-03-27T09:51:12Z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