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2"/>
          <w:szCs w:val="3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2"/>
          <w:szCs w:val="32"/>
        </w:rPr>
        <w:t>关于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2"/>
          <w:szCs w:val="32"/>
          <w:lang w:eastAsia="zh-CN"/>
        </w:rPr>
        <w:t>焦作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2"/>
          <w:szCs w:val="32"/>
        </w:rPr>
        <w:t>市A学校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2"/>
          <w:szCs w:val="32"/>
        </w:rPr>
        <w:t>变更名称的情况说明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2"/>
          <w:szCs w:val="32"/>
        </w:rPr>
      </w:pPr>
      <w:bookmarkStart w:id="0" w:name="_GoBack"/>
      <w:bookmarkEnd w:id="0"/>
    </w:p>
    <w:p>
      <w:pPr>
        <w:rPr>
          <w:rFonts w:hint="eastAsia"/>
          <w:color w:val="auto"/>
        </w:rPr>
      </w:pPr>
    </w:p>
    <w:p>
      <w:pPr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焦作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市A学校申请变更名称为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焦作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市B学校，原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焦作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市A学校所产生的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债权债务等所有责任，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由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焦作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市B学校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负责承担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。</w:t>
      </w:r>
    </w:p>
    <w:p>
      <w:pPr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ind w:firstLine="2940" w:firstLineChars="105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wordWrap w:val="0"/>
        <w:ind w:firstLine="3640" w:firstLineChars="1300"/>
        <w:jc w:val="right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法定代表人：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</w:t>
      </w:r>
    </w:p>
    <w:p>
      <w:pPr>
        <w:wordWrap w:val="0"/>
        <w:ind w:firstLine="3640" w:firstLineChars="1300"/>
        <w:jc w:val="right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单位公章：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</w:t>
      </w:r>
    </w:p>
    <w:p>
      <w:pPr>
        <w:wordWrap w:val="0"/>
        <w:jc w:val="right"/>
        <w:rPr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日期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957CB0"/>
    <w:rsid w:val="58957CB0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2018-03-27T07:19:00Z</dcterms:created>
  <dc:creator>Administrator</dc:creator>
  <cp:lastModifiedBy>Administrator</cp:lastModifiedBy>
  <dcterms:modified xsi:type="dcterms:W3CDTF">2018-03-27T07:21:18Z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