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2018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年度温县教师进修学校预算公开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3569" w:firstLine="3168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31680" w:firstLineChars="7"/>
        <w:jc w:val="center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目</w:t>
      </w:r>
      <w:r>
        <w:rPr>
          <w:rFonts w:ascii="仿宋_GB2312" w:hAnsi="仿宋_GB2312" w:eastAsia="仿宋_GB2312" w:cs="仿宋_GB2312"/>
          <w:spacing w:val="2"/>
          <w:sz w:val="44"/>
          <w:szCs w:val="44"/>
        </w:rPr>
        <w:t xml:space="preserve"> </w:t>
      </w:r>
      <w:r>
        <w:rPr>
          <w:rFonts w:hint="eastAsia" w:ascii="仿宋_GB2312" w:hAnsi="仿宋_GB2312" w:eastAsia="仿宋_GB2312" w:cs="仿宋_GB2312"/>
          <w:sz w:val="44"/>
          <w:szCs w:val="44"/>
        </w:rPr>
        <w:t>录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31680" w:firstLineChars="200"/>
        <w:rPr>
          <w:rFonts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第一部分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概况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一、主要职能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二、部门预算单位构成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31680" w:firstLineChars="200"/>
        <w:rPr>
          <w:rFonts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第二部分</w:t>
      </w:r>
      <w:r>
        <w:rPr>
          <w:rFonts w:ascii="仿宋_GB2312" w:hAnsi="仿宋_GB2312" w:eastAsia="仿宋_GB2312" w:cs="仿宋_GB2312"/>
          <w:spacing w:val="-38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pacing w:val="-119"/>
          <w:sz w:val="32"/>
          <w:szCs w:val="32"/>
        </w:rPr>
        <w:t xml:space="preserve">      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年度部门预算情况说明</w:t>
      </w:r>
      <w:r>
        <w:rPr>
          <w:rFonts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第三部分</w:t>
      </w:r>
      <w:r>
        <w:rPr>
          <w:rFonts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九、机关运行经费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十、国有资本经营预算收支情况表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31680" w:firstLineChars="3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十一、预算项目绩效目标申报表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521" w:firstLine="3168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第一部分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温县教师进修学校概况</w:t>
      </w:r>
    </w:p>
    <w:p>
      <w:pPr>
        <w:adjustRightInd w:val="0"/>
        <w:snapToGrid w:val="0"/>
        <w:spacing w:line="600" w:lineRule="exact"/>
        <w:ind w:firstLine="31680" w:firstLineChars="200"/>
        <w:jc w:val="center"/>
        <w:rPr>
          <w:rFonts w:ascii="黑体" w:hAnsi="黑体" w:eastAsia="黑体"/>
          <w:sz w:val="32"/>
          <w:szCs w:val="32"/>
        </w:rPr>
      </w:pPr>
    </w:p>
    <w:p>
      <w:pPr>
        <w:numPr>
          <w:ilvl w:val="0"/>
          <w:numId w:val="1"/>
        </w:numPr>
        <w:adjustRightInd w:val="0"/>
        <w:snapToGrid w:val="0"/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主要职能</w:t>
      </w:r>
    </w:p>
    <w:p>
      <w:pPr>
        <w:numPr>
          <w:ilvl w:val="0"/>
          <w:numId w:val="2"/>
        </w:numPr>
        <w:kinsoku w:val="0"/>
        <w:overflowPunct w:val="0"/>
        <w:adjustRightInd w:val="0"/>
        <w:snapToGrid w:val="0"/>
        <w:spacing w:line="600" w:lineRule="exact"/>
        <w:ind w:right="3569" w:firstLine="3168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机构设置情况</w:t>
      </w:r>
    </w:p>
    <w:p>
      <w:pPr>
        <w:kinsoku w:val="0"/>
        <w:overflowPunct w:val="0"/>
        <w:adjustRightInd w:val="0"/>
        <w:snapToGrid w:val="0"/>
        <w:spacing w:line="600" w:lineRule="exact"/>
        <w:ind w:right="-1054" w:firstLine="64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lang w:val="en-US" w:eastAsia="zh-CN"/>
        </w:rPr>
        <w:t>1、</w:t>
      </w:r>
      <w:r>
        <w:rPr>
          <w:rFonts w:hint="eastAsia" w:ascii="仿宋_GB2312" w:hAnsi="Times New Roman" w:eastAsia="仿宋_GB2312"/>
          <w:sz w:val="32"/>
        </w:rPr>
        <w:t>培训办</w:t>
      </w:r>
      <w:r>
        <w:rPr>
          <w:rFonts w:hint="eastAsia" w:ascii="仿宋_GB2312" w:hAnsi="Times New Roman" w:eastAsia="仿宋_GB2312"/>
          <w:sz w:val="32"/>
          <w:lang w:eastAsia="zh-CN"/>
        </w:rPr>
        <w:t>。</w:t>
      </w:r>
      <w:r>
        <w:rPr>
          <w:rFonts w:hint="eastAsia" w:ascii="仿宋_GB2312" w:hAnsi="Times New Roman" w:eastAsia="仿宋_GB2312"/>
          <w:sz w:val="32"/>
          <w:lang w:val="en-US" w:eastAsia="zh-CN"/>
        </w:rPr>
        <w:t>2、</w:t>
      </w:r>
      <w:r>
        <w:rPr>
          <w:rFonts w:hint="eastAsia" w:ascii="仿宋_GB2312" w:hAnsi="Times New Roman" w:eastAsia="仿宋_GB2312"/>
          <w:sz w:val="32"/>
        </w:rPr>
        <w:t>电大办</w:t>
      </w:r>
      <w:r>
        <w:rPr>
          <w:rFonts w:hint="eastAsia" w:ascii="仿宋_GB2312" w:hAnsi="Times New Roman" w:eastAsia="仿宋_GB2312"/>
          <w:sz w:val="32"/>
          <w:lang w:eastAsia="zh-CN"/>
        </w:rPr>
        <w:t>。</w:t>
      </w:r>
      <w:r>
        <w:rPr>
          <w:rFonts w:hint="eastAsia" w:ascii="仿宋_GB2312" w:hAnsi="Times New Roman" w:eastAsia="仿宋_GB2312"/>
          <w:sz w:val="32"/>
          <w:lang w:val="en-US" w:eastAsia="zh-CN"/>
        </w:rPr>
        <w:t>3、</w:t>
      </w:r>
      <w:r>
        <w:rPr>
          <w:rFonts w:hint="eastAsia" w:ascii="仿宋_GB2312" w:hAnsi="Times New Roman" w:eastAsia="仿宋_GB2312"/>
          <w:sz w:val="32"/>
        </w:rPr>
        <w:t>办公室</w:t>
      </w:r>
      <w:r>
        <w:rPr>
          <w:rFonts w:hint="eastAsia" w:ascii="仿宋_GB2312" w:hAnsi="Times New Roman" w:eastAsia="仿宋_GB2312"/>
          <w:sz w:val="32"/>
          <w:lang w:eastAsia="zh-CN"/>
        </w:rPr>
        <w:t>。</w:t>
      </w:r>
      <w:r>
        <w:rPr>
          <w:rFonts w:hint="eastAsia" w:ascii="仿宋_GB2312" w:hAnsi="Times New Roman" w:eastAsia="仿宋_GB2312"/>
          <w:sz w:val="32"/>
          <w:lang w:val="en-US" w:eastAsia="zh-CN"/>
        </w:rPr>
        <w:t>4、</w:t>
      </w:r>
      <w:r>
        <w:rPr>
          <w:rFonts w:hint="eastAsia" w:ascii="仿宋_GB2312" w:hAnsi="Times New Roman" w:eastAsia="仿宋_GB2312"/>
          <w:sz w:val="32"/>
        </w:rPr>
        <w:t>总务处</w:t>
      </w:r>
      <w:r>
        <w:rPr>
          <w:rFonts w:hint="eastAsia" w:ascii="仿宋_GB2312" w:hAnsi="Times New Roman" w:eastAsia="仿宋_GB2312"/>
          <w:sz w:val="32"/>
          <w:lang w:eastAsia="zh-CN"/>
        </w:rPr>
        <w:t>。</w:t>
      </w:r>
    </w:p>
    <w:p>
      <w:pPr>
        <w:kinsoku w:val="0"/>
        <w:overflowPunct w:val="0"/>
        <w:adjustRightInd w:val="0"/>
        <w:snapToGrid w:val="0"/>
        <w:spacing w:line="600" w:lineRule="exact"/>
        <w:ind w:right="3569" w:firstLine="64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（二）部门职责</w:t>
      </w:r>
    </w:p>
    <w:p>
      <w:pPr>
        <w:pStyle w:val="3"/>
        <w:wordWrap w:val="0"/>
        <w:spacing w:line="520" w:lineRule="atLeast"/>
        <w:ind w:right="31680" w:rightChars="-501" w:firstLine="600"/>
        <w:rPr>
          <w:rFonts w:hint="eastAsia" w:ascii="仿宋_GB2312" w:hAnsi="Times New Roman" w:eastAsia="仿宋_GB2312" w:cs="黑体"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Times New Roman" w:eastAsia="仿宋_GB2312" w:cs="黑体"/>
          <w:kern w:val="2"/>
          <w:sz w:val="32"/>
          <w:szCs w:val="22"/>
          <w:lang w:val="en-US" w:eastAsia="zh-CN" w:bidi="ar-SA"/>
        </w:rPr>
        <w:t>温县教师进修学校，是一所成人中等专业学校，是培训中、小学教师和教育行政干部的主要阵地。以“团结、求实、创新、高效”为校风，以“学高为师、德高为范”为校训，逐步建成温县教育培训中心、教科研中心、图书资料中心、实验中心和电教中心。</w:t>
      </w:r>
    </w:p>
    <w:p>
      <w:pPr>
        <w:kinsoku w:val="0"/>
        <w:overflowPunct w:val="0"/>
        <w:adjustRightInd w:val="0"/>
        <w:snapToGrid w:val="0"/>
        <w:spacing w:line="600" w:lineRule="exact"/>
        <w:ind w:right="3569" w:firstLine="31680" w:firstLineChars="200"/>
        <w:jc w:val="lef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二、部门预算单位构成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640" w:firstLineChars="200"/>
        <w:jc w:val="left"/>
        <w:textAlignment w:val="auto"/>
        <w:outlineLvl w:val="9"/>
        <w:rPr>
          <w:rFonts w:ascii="楷体_GB2312" w:hAnsi="Times New Roman" w:eastAsia="楷体_GB2312" w:cs="Times New Roman"/>
          <w:bCs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lang w:eastAsia="zh-CN"/>
        </w:rPr>
        <w:t>我单位有二级机构</w:t>
      </w:r>
      <w:r>
        <w:rPr>
          <w:rFonts w:hint="eastAsia" w:ascii="仿宋_GB2312" w:hAnsi="Times New Roman" w:eastAsia="仿宋_GB2312"/>
          <w:sz w:val="32"/>
          <w:lang w:val="en-US" w:eastAsia="zh-CN"/>
        </w:rPr>
        <w:t>0个，本</w:t>
      </w:r>
      <w:r>
        <w:rPr>
          <w:rFonts w:hint="eastAsia" w:ascii="仿宋_GB2312" w:hAnsi="Times New Roman" w:eastAsia="仿宋_GB2312"/>
          <w:sz w:val="32"/>
        </w:rPr>
        <w:t>部门</w:t>
      </w:r>
      <w:r>
        <w:rPr>
          <w:rFonts w:hint="eastAsia" w:ascii="仿宋_GB2312" w:hAnsi="Times New Roman" w:eastAsia="仿宋_GB2312"/>
          <w:sz w:val="32"/>
          <w:lang w:eastAsia="zh-CN"/>
        </w:rPr>
        <w:t>预</w:t>
      </w:r>
      <w:r>
        <w:rPr>
          <w:rFonts w:hint="eastAsia" w:ascii="仿宋_GB2312" w:hAnsi="Times New Roman" w:eastAsia="仿宋_GB2312"/>
          <w:sz w:val="32"/>
        </w:rPr>
        <w:t>算为</w:t>
      </w:r>
      <w:r>
        <w:rPr>
          <w:rFonts w:hint="eastAsia" w:ascii="仿宋_GB2312" w:hAnsi="Times New Roman" w:eastAsia="仿宋_GB2312"/>
          <w:sz w:val="32"/>
          <w:lang w:eastAsia="zh-CN"/>
        </w:rPr>
        <w:t>本级预</w:t>
      </w:r>
      <w:r>
        <w:rPr>
          <w:rFonts w:hint="eastAsia" w:ascii="仿宋_GB2312" w:hAnsi="Times New Roman" w:eastAsia="仿宋_GB2312"/>
          <w:sz w:val="32"/>
        </w:rPr>
        <w:t>算</w:t>
      </w:r>
      <w:r>
        <w:rPr>
          <w:rFonts w:hint="eastAsia" w:ascii="仿宋_GB2312" w:hAnsi="Times New Roman" w:eastAsia="仿宋_GB2312"/>
          <w:sz w:val="32"/>
          <w:lang w:eastAsia="zh-CN"/>
        </w:rPr>
        <w:t>。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pacing w:val="-3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第二部分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ascii="方正小标宋简体" w:hAnsi="方正小标宋简体" w:eastAsia="方正小标宋简体" w:cs="方正小标宋简体"/>
          <w:sz w:val="32"/>
          <w:szCs w:val="32"/>
        </w:rPr>
        <w:t xml:space="preserve"> 2018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年度部门预算情况说明</w:t>
      </w:r>
    </w:p>
    <w:p>
      <w:pPr>
        <w:adjustRightInd w:val="0"/>
        <w:snapToGrid w:val="0"/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一、收入支出预算总体情况说明</w:t>
      </w:r>
    </w:p>
    <w:p>
      <w:pPr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温县教师进修学校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年收入总计</w:t>
      </w:r>
      <w:r>
        <w:rPr>
          <w:rFonts w:ascii="仿宋_GB2312" w:hAnsi="仿宋_GB2312" w:eastAsia="仿宋_GB2312" w:cs="仿宋_GB2312"/>
          <w:sz w:val="32"/>
          <w:szCs w:val="32"/>
        </w:rPr>
        <w:t>296.12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万元，支出总计</w:t>
      </w:r>
      <w:r>
        <w:rPr>
          <w:rFonts w:ascii="仿宋_GB2312" w:hAnsi="仿宋_GB2312" w:eastAsia="仿宋_GB2312" w:cs="仿宋_GB2312"/>
          <w:sz w:val="32"/>
          <w:szCs w:val="32"/>
        </w:rPr>
        <w:t>296.12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</w:t>
      </w:r>
      <w:r>
        <w:rPr>
          <w:rFonts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年相比，收、支总计各减少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。主要原因：单位人员退休和减员，财政人员经费收入减少。</w:t>
      </w:r>
    </w:p>
    <w:p>
      <w:pPr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二、收入预算总体情况说明</w:t>
      </w:r>
    </w:p>
    <w:p>
      <w:pPr>
        <w:widowControl/>
        <w:shd w:val="clear" w:color="auto" w:fill="FFFFFF"/>
        <w:spacing w:line="600" w:lineRule="exac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学校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年收入合计</w:t>
      </w:r>
      <w:r>
        <w:rPr>
          <w:rFonts w:ascii="仿宋_GB2312" w:hAnsi="仿宋_GB2312" w:eastAsia="仿宋_GB2312" w:cs="仿宋_GB2312"/>
          <w:sz w:val="32"/>
          <w:szCs w:val="32"/>
        </w:rPr>
        <w:t>296.12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万元，其中：一般公共预算合计</w:t>
      </w:r>
      <w:r>
        <w:rPr>
          <w:rFonts w:ascii="仿宋_GB2312" w:hAnsi="仿宋_GB2312" w:eastAsia="仿宋_GB2312" w:cs="仿宋_GB2312"/>
          <w:sz w:val="32"/>
          <w:szCs w:val="32"/>
        </w:rPr>
        <w:t>216.12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万元，本级财力</w:t>
      </w:r>
      <w:r>
        <w:rPr>
          <w:rFonts w:ascii="仿宋_GB2312" w:hAnsi="仿宋_GB2312" w:eastAsia="仿宋_GB2312" w:cs="仿宋_GB2312"/>
          <w:sz w:val="32"/>
          <w:szCs w:val="32"/>
        </w:rPr>
        <w:t>216.12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万元，非税收入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万元，上级转移支付收入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万元；政府性基金收入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spacing w:line="600" w:lineRule="exact"/>
        <w:ind w:firstLine="3168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三、支出预算总体情况说明</w:t>
      </w:r>
    </w:p>
    <w:p>
      <w:pPr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温县教师进修学校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年支出合计</w:t>
      </w:r>
      <w:r>
        <w:rPr>
          <w:rFonts w:ascii="仿宋_GB2312" w:hAnsi="仿宋_GB2312" w:eastAsia="仿宋_GB2312" w:cs="仿宋_GB2312"/>
          <w:sz w:val="32"/>
          <w:szCs w:val="32"/>
        </w:rPr>
        <w:t>296.12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ascii="仿宋_GB2312" w:hAnsi="仿宋_GB2312" w:eastAsia="仿宋_GB2312" w:cs="仿宋_GB2312"/>
          <w:sz w:val="32"/>
          <w:szCs w:val="32"/>
        </w:rPr>
        <w:t>224.19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万元，占比为</w:t>
      </w:r>
      <w:r>
        <w:rPr>
          <w:rFonts w:ascii="仿宋_GB2312" w:hAnsi="仿宋_GB2312" w:eastAsia="仿宋_GB2312" w:cs="仿宋_GB2312"/>
          <w:sz w:val="32"/>
          <w:szCs w:val="32"/>
        </w:rPr>
        <w:t>76%</w:t>
      </w:r>
      <w:r>
        <w:rPr>
          <w:rFonts w:hint="eastAsia" w:ascii="仿宋_GB2312" w:hAnsi="仿宋_GB2312" w:eastAsia="仿宋_GB2312" w:cs="仿宋_GB2312"/>
          <w:sz w:val="32"/>
          <w:szCs w:val="32"/>
        </w:rPr>
        <w:t>。项目支出</w:t>
      </w:r>
      <w:r>
        <w:rPr>
          <w:rFonts w:ascii="仿宋_GB2312" w:hAnsi="仿宋_GB2312" w:eastAsia="仿宋_GB2312" w:cs="仿宋_GB2312"/>
          <w:sz w:val="32"/>
          <w:szCs w:val="32"/>
        </w:rPr>
        <w:t>71.93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万元，占比为</w:t>
      </w:r>
      <w:r>
        <w:rPr>
          <w:rFonts w:ascii="仿宋_GB2312" w:hAnsi="仿宋_GB2312" w:eastAsia="仿宋_GB2312" w:cs="仿宋_GB2312"/>
          <w:sz w:val="32"/>
          <w:szCs w:val="32"/>
        </w:rPr>
        <w:t xml:space="preserve"> 24%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4"/>
        <w:spacing w:line="600" w:lineRule="atLeas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四、财政拨款收入支出预算总体情况说明</w:t>
      </w:r>
    </w:p>
    <w:p>
      <w:pPr>
        <w:pStyle w:val="4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温县教师进修学校2018年一般公共预算收支预算296.12万元。政府性基金收支预算0万元，与 2017年相比，一般公共预算收支预算</w:t>
      </w:r>
      <w:r>
        <w:rPr>
          <w:rFonts w:hint="eastAsia" w:ascii="仿宋_GB2312" w:eastAsia="仿宋_GB2312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29.2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主要原因：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人员工资及社会保障缴费减少</w:t>
      </w:r>
      <w:r>
        <w:rPr>
          <w:rFonts w:hint="eastAsia" w:ascii="仿宋_GB2312" w:eastAsia="仿宋_GB2312"/>
          <w:sz w:val="32"/>
          <w:szCs w:val="32"/>
        </w:rPr>
        <w:t>；政府性基金收支</w:t>
      </w:r>
      <w:r>
        <w:rPr>
          <w:rFonts w:hint="eastAsia" w:ascii="仿宋_GB2312" w:eastAsia="仿宋_GB2312"/>
          <w:sz w:val="32"/>
          <w:szCs w:val="32"/>
          <w:lang w:eastAsia="zh-CN"/>
        </w:rPr>
        <w:t>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2017年保持一致，</w:t>
      </w:r>
      <w:r>
        <w:rPr>
          <w:rFonts w:hint="eastAsia" w:ascii="仿宋_GB2312" w:eastAsia="仿宋_GB2312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pStyle w:val="4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五、一般公共预算支出预算情况说明</w:t>
      </w:r>
    </w:p>
    <w:p>
      <w:pPr>
        <w:pStyle w:val="4"/>
        <w:spacing w:line="600" w:lineRule="atLeas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温县教师进修学校2018年一般公共预算支出年初预算为2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6.12万元。主要用于以下方面：</w:t>
      </w:r>
      <w:r>
        <w:rPr>
          <w:rFonts w:hint="eastAsia" w:ascii="仿宋_GB2312" w:eastAsia="仿宋_GB2312"/>
          <w:sz w:val="32"/>
          <w:szCs w:val="32"/>
          <w:lang w:eastAsia="zh-CN"/>
        </w:rPr>
        <w:t>教育支出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170.35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78.8</w:t>
      </w:r>
      <w:r>
        <w:rPr>
          <w:rFonts w:hint="eastAsia" w:ascii="仿宋_GB2312" w:eastAsia="仿宋_GB2312"/>
          <w:sz w:val="32"/>
          <w:szCs w:val="32"/>
        </w:rPr>
        <w:t>%；社会保障和就业支出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33.77</w:t>
      </w:r>
      <w:r>
        <w:rPr>
          <w:rFonts w:hint="eastAsia" w:ascii="仿宋_GB2312" w:eastAsia="仿宋_GB2312"/>
          <w:sz w:val="32"/>
          <w:szCs w:val="32"/>
        </w:rPr>
        <w:t>万元，占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15.6</w:t>
      </w:r>
      <w:r>
        <w:rPr>
          <w:rFonts w:hint="eastAsia" w:ascii="仿宋_GB2312" w:eastAsia="仿宋_GB2312"/>
          <w:sz w:val="32"/>
          <w:szCs w:val="32"/>
        </w:rPr>
        <w:t>%；</w:t>
      </w:r>
      <w:r>
        <w:rPr>
          <w:rFonts w:hint="eastAsia" w:ascii="仿宋_GB2312" w:eastAsia="仿宋_GB2312"/>
          <w:sz w:val="32"/>
          <w:szCs w:val="32"/>
          <w:lang w:eastAsia="zh-CN"/>
        </w:rPr>
        <w:t>医疗卫生与计划生育支出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12万元，占5.6%。</w:t>
      </w:r>
    </w:p>
    <w:p>
      <w:pPr>
        <w:pStyle w:val="4"/>
        <w:spacing w:line="600" w:lineRule="atLeas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六、一般公共预算基本支出预算情况说明</w:t>
      </w:r>
    </w:p>
    <w:p>
      <w:pPr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温县教师进修学校2018年一般公共预算基本支出2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6.12万元，其中：人员经费216.12万元，基本工资、津贴补贴、绩效工资、机关事业单位基本养老保险缴费、医疗保险缴费、其他社会保障缴费</w:t>
      </w:r>
      <w:r>
        <w:rPr>
          <w:rFonts w:hint="eastAsia" w:ascii="仿宋_GB2312" w:eastAsia="仿宋_GB2312"/>
          <w:sz w:val="32"/>
          <w:szCs w:val="32"/>
          <w:lang w:eastAsia="zh-CN"/>
        </w:rPr>
        <w:t>，公用经费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0万元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kern w:val="0"/>
          <w:sz w:val="32"/>
          <w:szCs w:val="32"/>
        </w:rPr>
        <w:t>、“三公”经费支出预算情况说明</w:t>
      </w:r>
    </w:p>
    <w:p>
      <w:pPr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温县教师进修学校</w:t>
      </w:r>
      <w:r>
        <w:rPr>
          <w:rFonts w:ascii="仿宋_GB2312" w:hAnsi="仿宋_GB2312" w:eastAsia="仿宋_GB2312" w:cs="仿宋_GB2312"/>
          <w:sz w:val="32"/>
          <w:szCs w:val="32"/>
        </w:rPr>
        <w:t xml:space="preserve">2018 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年“三公”经费预算为</w:t>
      </w:r>
      <w:r>
        <w:rPr>
          <w:rFonts w:ascii="仿宋_GB2312" w:hAnsi="仿宋_GB2312" w:eastAsia="仿宋_GB2312" w:cs="仿宋_GB2312"/>
          <w:sz w:val="32"/>
          <w:szCs w:val="32"/>
        </w:rPr>
        <w:t>4.35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年“三公”经费支出预算数比</w:t>
      </w:r>
      <w:r>
        <w:rPr>
          <w:rFonts w:ascii="仿宋_GB2312" w:hAnsi="仿宋_GB2312" w:eastAsia="仿宋_GB2312" w:cs="仿宋_GB2312"/>
          <w:sz w:val="32"/>
          <w:szCs w:val="32"/>
        </w:rPr>
        <w:t xml:space="preserve"> 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年预算数减少</w:t>
      </w:r>
      <w:r>
        <w:rPr>
          <w:rFonts w:ascii="仿宋_GB2312" w:hAnsi="仿宋_GB2312" w:eastAsia="仿宋_GB2312" w:cs="仿宋_GB2312"/>
          <w:sz w:val="32"/>
          <w:szCs w:val="32"/>
        </w:rPr>
        <w:t>0.3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6.45%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具体支出情况如下：</w:t>
      </w:r>
    </w:p>
    <w:p>
      <w:pPr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因公出国（境）费</w:t>
      </w:r>
      <w:r>
        <w:rPr>
          <w:rFonts w:ascii="仿宋_GB2312" w:hAnsi="仿宋_GB2312" w:eastAsia="仿宋_GB2312" w:cs="仿宋_GB2312"/>
          <w:sz w:val="32"/>
          <w:szCs w:val="32"/>
        </w:rPr>
        <w:t xml:space="preserve"> 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2017年数保持一致增长0%。</w:t>
      </w:r>
    </w:p>
    <w:p>
      <w:pPr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公务用车购置及运行费</w:t>
      </w:r>
      <w:r>
        <w:rPr>
          <w:rFonts w:ascii="仿宋_GB2312" w:hAnsi="仿宋_GB2312" w:eastAsia="仿宋_GB2312" w:cs="仿宋_GB2312"/>
          <w:sz w:val="32"/>
          <w:szCs w:val="32"/>
        </w:rPr>
        <w:t>3.15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元。其中公务车辆购置费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2017年数保持一致，增长0%。</w:t>
      </w:r>
      <w:r>
        <w:rPr>
          <w:rFonts w:hint="eastAsia" w:ascii="仿宋_GB2312" w:hAnsi="仿宋_GB2312" w:eastAsia="仿宋_GB2312" w:cs="仿宋_GB2312"/>
          <w:sz w:val="32"/>
          <w:szCs w:val="32"/>
        </w:rPr>
        <w:t>公车运行维护费</w:t>
      </w:r>
      <w:r>
        <w:rPr>
          <w:rFonts w:ascii="仿宋_GB2312" w:hAnsi="仿宋_GB2312" w:eastAsia="仿宋_GB2312" w:cs="仿宋_GB2312"/>
          <w:sz w:val="32"/>
          <w:szCs w:val="32"/>
        </w:rPr>
        <w:t>3.15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万元，主要用于电大办学及培训工作的正常开展、车辆的维修维护等。预算数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一致，增长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0%。</w:t>
      </w:r>
    </w:p>
    <w:p>
      <w:pPr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公务接待费</w:t>
      </w:r>
      <w:r>
        <w:rPr>
          <w:rFonts w:ascii="仿宋_GB2312" w:hAnsi="仿宋_GB2312" w:eastAsia="仿宋_GB2312" w:cs="仿宋_GB2312"/>
          <w:sz w:val="32"/>
          <w:szCs w:val="32"/>
        </w:rPr>
        <w:t>1.2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万元，主要用于按规定开支的各类公务接待支出。预算数比</w:t>
      </w:r>
      <w:r>
        <w:rPr>
          <w:rFonts w:ascii="仿宋_GB2312" w:hAnsi="仿宋_GB2312" w:eastAsia="仿宋_GB2312" w:cs="仿宋_GB2312"/>
          <w:sz w:val="32"/>
          <w:szCs w:val="32"/>
        </w:rPr>
        <w:t>2017</w:t>
      </w:r>
      <w:r>
        <w:rPr>
          <w:rFonts w:hint="eastAsia" w:ascii="仿宋_GB2312" w:hAnsi="仿宋_GB2312" w:eastAsia="仿宋_GB2312" w:cs="仿宋_GB2312"/>
          <w:sz w:val="32"/>
          <w:szCs w:val="32"/>
        </w:rPr>
        <w:t>年减少</w:t>
      </w:r>
      <w:r>
        <w:rPr>
          <w:rFonts w:ascii="仿宋_GB2312" w:hAnsi="仿宋_GB2312" w:eastAsia="仿宋_GB2312" w:cs="仿宋_GB2312"/>
          <w:sz w:val="32"/>
          <w:szCs w:val="32"/>
        </w:rPr>
        <w:t>0.3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20%，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主要原因：贯彻落实上级规定，厉行节约，严格控制支出的结果。</w:t>
      </w:r>
    </w:p>
    <w:p>
      <w:pPr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八</w:t>
      </w:r>
      <w:r>
        <w:rPr>
          <w:rFonts w:hint="eastAsia" w:ascii="黑体" w:hAnsi="黑体" w:eastAsia="黑体"/>
          <w:kern w:val="0"/>
          <w:sz w:val="32"/>
          <w:szCs w:val="32"/>
        </w:rPr>
        <w:t>、政府性基金预算支出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预算</w:t>
      </w:r>
      <w:r>
        <w:rPr>
          <w:rFonts w:hint="eastAsia" w:ascii="黑体" w:hAnsi="黑体" w:eastAsia="黑体"/>
          <w:kern w:val="0"/>
          <w:sz w:val="32"/>
          <w:szCs w:val="32"/>
        </w:rPr>
        <w:t>情况说明</w:t>
      </w:r>
    </w:p>
    <w:p>
      <w:pPr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年没有使用政府性基金预算拨款安排的收支。</w:t>
      </w:r>
    </w:p>
    <w:p>
      <w:pPr>
        <w:spacing w:line="600" w:lineRule="exact"/>
        <w:ind w:firstLine="3168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九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kern w:val="0"/>
          <w:sz w:val="32"/>
          <w:szCs w:val="32"/>
        </w:rPr>
        <w:t>国有资本经营预算支出</w:t>
      </w: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预算</w:t>
      </w:r>
      <w:r>
        <w:rPr>
          <w:rFonts w:hint="eastAsia" w:ascii="黑体" w:hAnsi="黑体" w:eastAsia="黑体"/>
          <w:kern w:val="0"/>
          <w:sz w:val="32"/>
          <w:szCs w:val="32"/>
        </w:rPr>
        <w:t>情况说明</w:t>
      </w:r>
    </w:p>
    <w:p>
      <w:pPr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年没有使用政国有资本经营预算拨款安排的收支。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pacing w:val="-1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/>
          <w:spacing w:val="-1"/>
          <w:kern w:val="0"/>
          <w:sz w:val="32"/>
          <w:szCs w:val="32"/>
        </w:rPr>
        <w:t>、其他重要事项的情况说明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sz w:val="32"/>
          <w:szCs w:val="32"/>
        </w:rPr>
      </w:pPr>
      <w:r>
        <w:rPr>
          <w:rFonts w:ascii="楷体" w:hAnsi="楷体" w:eastAsia="楷体" w:cs="楷体"/>
          <w:bCs/>
          <w:kern w:val="0"/>
          <w:sz w:val="32"/>
          <w:szCs w:val="32"/>
        </w:rPr>
        <w:t xml:space="preserve">   </w:t>
      </w:r>
      <w:r>
        <w:rPr>
          <w:rFonts w:hint="eastAsia" w:ascii="楷体" w:hAnsi="楷体" w:eastAsia="楷体" w:cs="楷体"/>
          <w:bCs/>
          <w:kern w:val="0"/>
          <w:sz w:val="32"/>
          <w:szCs w:val="32"/>
        </w:rPr>
        <w:t>（一）机关运行经费情况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年机关运行经费预算</w:t>
      </w:r>
      <w:r>
        <w:rPr>
          <w:rFonts w:ascii="仿宋_GB2312" w:hAnsi="仿宋_GB2312" w:eastAsia="仿宋_GB2312" w:cs="仿宋_GB2312"/>
          <w:sz w:val="32"/>
          <w:szCs w:val="32"/>
        </w:rPr>
        <w:t xml:space="preserve"> 8.07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万元，主要保障机关机构正常运转及正常履职需要的办公费、水电费、物业费、维修费、差旅费等支出。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kern w:val="0"/>
          <w:sz w:val="32"/>
          <w:szCs w:val="32"/>
        </w:rPr>
      </w:pPr>
      <w:r>
        <w:rPr>
          <w:rFonts w:ascii="楷体" w:hAnsi="楷体" w:eastAsia="楷体" w:cs="楷体"/>
          <w:bCs/>
          <w:kern w:val="0"/>
          <w:sz w:val="32"/>
          <w:szCs w:val="32"/>
        </w:rPr>
        <w:t xml:space="preserve">   </w:t>
      </w:r>
      <w:r>
        <w:rPr>
          <w:rFonts w:hint="eastAsia" w:ascii="楷体" w:hAnsi="楷体" w:eastAsia="楷体" w:cs="楷体"/>
          <w:bCs/>
          <w:kern w:val="0"/>
          <w:sz w:val="32"/>
          <w:szCs w:val="32"/>
        </w:rPr>
        <w:t>（二）政府采购支出情况</w:t>
      </w:r>
    </w:p>
    <w:p>
      <w:pPr>
        <w:rPr>
          <w:rFonts w:ascii="宋体" w:hAnsi="宋体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年政府采购预算安排</w:t>
      </w:r>
      <w:r>
        <w:rPr>
          <w:rFonts w:ascii="仿宋_GB2312" w:hAnsi="仿宋_GB2312" w:eastAsia="仿宋_GB2312" w:cs="仿宋_GB2312"/>
          <w:sz w:val="32"/>
          <w:szCs w:val="32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</w:t>
      </w:r>
      <w:r>
        <w:rPr>
          <w:rFonts w:hint="eastAsia" w:ascii="宋体" w:hAnsi="宋体"/>
          <w:color w:val="000000"/>
          <w:sz w:val="32"/>
          <w:szCs w:val="32"/>
        </w:rPr>
        <w:t>办公桌</w:t>
      </w:r>
      <w:r>
        <w:rPr>
          <w:rFonts w:ascii="宋体" w:hAnsi="宋体"/>
          <w:color w:val="000000"/>
          <w:sz w:val="32"/>
          <w:szCs w:val="32"/>
        </w:rPr>
        <w:t>20</w:t>
      </w:r>
      <w:r>
        <w:rPr>
          <w:rFonts w:hint="eastAsia" w:ascii="宋体" w:hAnsi="宋体"/>
          <w:color w:val="000000"/>
          <w:sz w:val="32"/>
          <w:szCs w:val="32"/>
        </w:rPr>
        <w:t>张</w:t>
      </w:r>
      <w:r>
        <w:rPr>
          <w:rFonts w:ascii="宋体" w:hAnsi="宋体"/>
          <w:color w:val="000000"/>
          <w:sz w:val="32"/>
          <w:szCs w:val="32"/>
        </w:rPr>
        <w:t xml:space="preserve">*600=12000   </w:t>
      </w:r>
      <w:r>
        <w:rPr>
          <w:rFonts w:hint="eastAsia" w:ascii="宋体" w:hAnsi="宋体"/>
          <w:color w:val="000000"/>
          <w:sz w:val="32"/>
          <w:szCs w:val="32"/>
        </w:rPr>
        <w:t>办公椅</w:t>
      </w:r>
      <w:r>
        <w:rPr>
          <w:rFonts w:ascii="宋体" w:hAnsi="宋体"/>
          <w:color w:val="000000"/>
          <w:sz w:val="32"/>
          <w:szCs w:val="32"/>
        </w:rPr>
        <w:t xml:space="preserve">20*150=3000   </w:t>
      </w:r>
      <w:r>
        <w:rPr>
          <w:rFonts w:hint="eastAsia" w:ascii="宋体" w:hAnsi="宋体"/>
          <w:color w:val="000000"/>
          <w:sz w:val="32"/>
          <w:szCs w:val="32"/>
        </w:rPr>
        <w:t>电脑</w:t>
      </w:r>
      <w:r>
        <w:rPr>
          <w:rFonts w:ascii="宋体" w:hAnsi="宋体"/>
          <w:color w:val="000000"/>
          <w:sz w:val="32"/>
          <w:szCs w:val="32"/>
        </w:rPr>
        <w:t>20</w:t>
      </w:r>
      <w:r>
        <w:rPr>
          <w:rFonts w:hint="eastAsia" w:ascii="宋体" w:hAnsi="宋体"/>
          <w:color w:val="000000"/>
          <w:sz w:val="32"/>
          <w:szCs w:val="32"/>
        </w:rPr>
        <w:t>台</w:t>
      </w:r>
      <w:r>
        <w:rPr>
          <w:rFonts w:ascii="宋体" w:hAnsi="宋体"/>
          <w:color w:val="000000"/>
          <w:sz w:val="32"/>
          <w:szCs w:val="32"/>
        </w:rPr>
        <w:t xml:space="preserve">*4000=80000  </w:t>
      </w:r>
      <w:r>
        <w:rPr>
          <w:rFonts w:hint="eastAsia" w:ascii="宋体" w:hAnsi="宋体"/>
          <w:color w:val="000000"/>
          <w:sz w:val="32"/>
          <w:szCs w:val="32"/>
        </w:rPr>
        <w:t>办公柜</w:t>
      </w:r>
      <w:r>
        <w:rPr>
          <w:rFonts w:ascii="宋体" w:hAnsi="宋体"/>
          <w:color w:val="000000"/>
          <w:sz w:val="32"/>
          <w:szCs w:val="32"/>
        </w:rPr>
        <w:t>20</w:t>
      </w:r>
      <w:r>
        <w:rPr>
          <w:rFonts w:hint="eastAsia" w:ascii="宋体" w:hAnsi="宋体"/>
          <w:color w:val="000000"/>
          <w:sz w:val="32"/>
          <w:szCs w:val="32"/>
        </w:rPr>
        <w:t>张</w:t>
      </w:r>
      <w:r>
        <w:rPr>
          <w:rFonts w:ascii="宋体" w:hAnsi="宋体"/>
          <w:color w:val="000000"/>
          <w:sz w:val="32"/>
          <w:szCs w:val="32"/>
        </w:rPr>
        <w:t xml:space="preserve">*600=12000   </w:t>
      </w:r>
      <w:r>
        <w:rPr>
          <w:rFonts w:hint="eastAsia" w:ascii="宋体" w:hAnsi="宋体"/>
          <w:color w:val="000000"/>
          <w:sz w:val="32"/>
          <w:szCs w:val="32"/>
        </w:rPr>
        <w:t>厨房炊具</w:t>
      </w:r>
      <w:r>
        <w:rPr>
          <w:rFonts w:ascii="宋体" w:hAnsi="宋体"/>
          <w:color w:val="000000"/>
          <w:sz w:val="32"/>
          <w:szCs w:val="32"/>
        </w:rPr>
        <w:t xml:space="preserve">30000 </w:t>
      </w:r>
      <w:r>
        <w:rPr>
          <w:rFonts w:hint="eastAsia" w:ascii="宋体" w:hAnsi="宋体"/>
          <w:color w:val="000000"/>
          <w:sz w:val="32"/>
          <w:szCs w:val="32"/>
        </w:rPr>
        <w:t>图书架</w:t>
      </w:r>
      <w:r>
        <w:rPr>
          <w:rFonts w:ascii="宋体" w:hAnsi="宋体"/>
          <w:color w:val="000000"/>
          <w:sz w:val="32"/>
          <w:szCs w:val="32"/>
        </w:rPr>
        <w:t xml:space="preserve">38500  </w:t>
      </w:r>
      <w:r>
        <w:rPr>
          <w:rFonts w:hint="eastAsia" w:ascii="宋体" w:hAnsi="宋体"/>
          <w:color w:val="000000"/>
          <w:sz w:val="32"/>
          <w:szCs w:val="32"/>
        </w:rPr>
        <w:t>空调</w:t>
      </w:r>
      <w:r>
        <w:rPr>
          <w:rFonts w:ascii="宋体" w:hAnsi="宋体"/>
          <w:color w:val="000000"/>
          <w:sz w:val="32"/>
          <w:szCs w:val="32"/>
        </w:rPr>
        <w:t>4500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outlineLvl w:val="0"/>
        <w:rPr>
          <w:rFonts w:ascii="楷体" w:hAnsi="楷体" w:eastAsia="楷体" w:cs="楷体"/>
          <w:bCs/>
          <w:kern w:val="0"/>
          <w:sz w:val="32"/>
          <w:szCs w:val="32"/>
        </w:rPr>
      </w:pPr>
      <w:r>
        <w:rPr>
          <w:rFonts w:ascii="楷体" w:hAnsi="楷体" w:eastAsia="楷体" w:cs="楷体"/>
          <w:bCs/>
          <w:kern w:val="0"/>
          <w:sz w:val="32"/>
          <w:szCs w:val="32"/>
        </w:rPr>
        <w:t xml:space="preserve">   </w:t>
      </w:r>
      <w:r>
        <w:rPr>
          <w:rFonts w:hint="eastAsia" w:ascii="楷体" w:hAnsi="楷体" w:eastAsia="楷体" w:cs="楷体"/>
          <w:bCs/>
          <w:kern w:val="0"/>
          <w:sz w:val="32"/>
          <w:szCs w:val="32"/>
        </w:rPr>
        <w:t>（三）关于预算绩效管理工作开展情况说明</w:t>
      </w:r>
    </w:p>
    <w:p>
      <w:pPr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2017年，我单位未开展绩效评价。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年，我单位部门预算纳入绩效管理的支出总额为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296.12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万元，其中人员经费支出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216.12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万元，公用经费支出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8.07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万元，支出项目共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个，支出总额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71.93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万元，其中预算支出</w:t>
      </w:r>
      <w:r>
        <w:rPr>
          <w:rFonts w:ascii="仿宋_GB2312" w:hAnsi="仿宋_GB2312" w:eastAsia="仿宋_GB2312" w:cs="仿宋_GB2312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万元及以上应申报绩效的项目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600" w:lineRule="exact"/>
        <w:ind w:firstLine="3168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（四）国有资产占用情况</w:t>
      </w:r>
    </w:p>
    <w:p>
      <w:pPr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2017年期末，温县教师进修学校固定资产总额207.2万元，其中，房屋建筑物91万元，车辆6.8万元。共有车辆1辆，其中：一般公务用车1辆，单价50万元以上通用设备0台（套），单位价值100万元以上专用设备0台（套）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第三部分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名词解释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一、财政拨款收入：是指县财政当年拨付的资金。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二、事业收入：是指事业单位开展专业活动及辅助活动所取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得的收入。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三、其他收入：是指部门取得的除“财政拨款”、“事业收入”、“事业单位经营收入”等以外的收入。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四、基本支出：是指为保障机构正常运转、完成日常工作任务所必需的开支，其内容包括人员经费和日常公用经费两部分。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五、项目支出：是指在基本支出之外，为完成特定的行政工作任务或事业发展目标所发生的支出。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“三公”经费：是指纳入县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</w:rPr>
        <w:t>七、机关运行经费：是指为保障行政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机构正常运转及正常履职需要的办公费、水电费、日常维修、物业费、维修费、差旅费、</w:t>
      </w:r>
      <w:r>
        <w:rPr>
          <w:rFonts w:hint="eastAsia" w:ascii="仿宋_GB2312" w:hAnsi="宋体" w:eastAsia="仿宋_GB2312" w:cs="Courier New"/>
          <w:sz w:val="32"/>
          <w:szCs w:val="32"/>
        </w:rPr>
        <w:t>公务用车运行维护费以及其他费用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等支出。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八、城乡义务教育经费保障机制改革资金：是指保障义务教育学校各项工作正常运转支出。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600" w:lineRule="exact"/>
        <w:ind w:firstLine="3168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</w:p>
    <w:p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附件：温县教师进修学校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Malgun Gothic Semilight">
    <w:altName w:val="微软雅黑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等线 Light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Times New Roman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 New Roman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 New Roman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 New Roman (Hebrew)">
    <w:altName w:val="Times New Roma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imes New Roman (Arabic)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imes New Roman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imes New Roman (Vietnamese)">
    <w:altName w:val="Times New Roman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Arial CE">
    <w:altName w:val="Arial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rial Cyr">
    <w:altName w:val="Arial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Arial Greek">
    <w:altName w:val="Arial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Arial Tur">
    <w:altName w:val="Arial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Arial (Hebrew)">
    <w:altName w:val="Arial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Arial (Arabic)">
    <w:altName w:val="Arial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Arial Baltic">
    <w:altName w:val="Arial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Arial (Vietnamese)">
    <w:altName w:val="Arial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imSun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imHei Western">
    <w:altName w:val="黑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 Math CE">
    <w:altName w:val="Cambri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 Math Cyr">
    <w:altName w:val="Cambri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mbria Math Greek">
    <w:altName w:val="Cambri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mbria Math Tur">
    <w:altName w:val="Cambri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mbria Math Baltic">
    <w:altName w:val="Cambri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mbria Math (Vietnamese)">
    <w:altName w:val="Cambri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alibri CE">
    <w:altName w:val="Calibr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libri Cyr">
    <w:altName w:val="Calibr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libri Greek">
    <w:altName w:val="Calibr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libri Tur">
    <w:altName w:val="Calibr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libri Baltic">
    <w:altName w:val="Calibr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alibri (Vietnamese)">
    <w:altName w:val="Calibri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DengXian Light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Light CE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engXian Light Cyr">
    <w:altName w:val="MingLiU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engXian Light Greek">
    <w:altName w:val="MingLiU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DengXian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ngXian CE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DengXian Cyr">
    <w:altName w:val="MingLiU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DengXian Greek">
    <w:altName w:val="MingLiU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syuGyosyoPro_kk">
    <w:altName w:val="MS UI Gothic"/>
    <w:panose1 w:val="02000609000000000000"/>
    <w:charset w:val="80"/>
    <w:family w:val="auto"/>
    <w:pitch w:val="default"/>
    <w:sig w:usb0="A00002BF" w:usb1="68C7FCFB" w:usb2="00000010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15138474">
    <w:nsid w:val="5A4F2DAA"/>
    <w:multiLevelType w:val="singleLevel"/>
    <w:tmpl w:val="5A4F2DAA"/>
    <w:lvl w:ilvl="0" w:tentative="1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1520564614">
    <w:nsid w:val="5AA1F986"/>
    <w:multiLevelType w:val="singleLevel"/>
    <w:tmpl w:val="5AA1F986"/>
    <w:lvl w:ilvl="0" w:tentative="1">
      <w:start w:val="1"/>
      <w:numFmt w:val="chineseCounting"/>
      <w:suff w:val="nothing"/>
      <w:lvlText w:val="(%1）"/>
      <w:lvlJc w:val="left"/>
      <w:rPr>
        <w:rFonts w:cs="Times New Roman"/>
      </w:rPr>
    </w:lvl>
  </w:abstractNum>
  <w:abstractNum w:abstractNumId="1517907436">
    <w:nsid w:val="5A796DEC"/>
    <w:multiLevelType w:val="singleLevel"/>
    <w:tmpl w:val="5A796DEC"/>
    <w:lvl w:ilvl="0" w:tentative="1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1517907436"/>
  </w:num>
  <w:num w:numId="2">
    <w:abstractNumId w:val="1520564614"/>
  </w:num>
  <w:num w:numId="3">
    <w:abstractNumId w:val="15151384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0" w:name="Normal Indent" w:locked="1"/>
    <w:lsdException w:uiPriority="0" w:name="footnote text" w:locked="1"/>
    <w:lsdException w:uiPriority="0" w:name="annotation text" w:locked="1"/>
    <w:lsdException w:uiPriority="0" w:name="header" w:locked="1"/>
    <w:lsdException w:uiPriority="0" w:name="footer" w:locked="1"/>
    <w:lsdException w:uiPriority="0" w:name="index heading" w:locked="1"/>
    <w:lsdException w:qFormat="1" w:uiPriority="0" w:name="caption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uiPriority="0" w:name="annotation reference" w:locked="1"/>
    <w:lsdException w:uiPriority="0" w:name="line number" w:locked="1"/>
    <w:lsdException w:uiPriority="0" w:name="page number" w:locked="1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0" w:semiHidden="0" w:name="Title"/>
    <w:lsdException w:uiPriority="0" w:name="Closing" w:locked="1"/>
    <w:lsdException w:uiPriority="0" w:name="Signature" w:locked="1"/>
    <w:lsdException w:unhideWhenUsed="0" w:uiPriority="99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0" w:semiHidden="0" w:name="Subtitle"/>
    <w:lsdException w:uiPriority="0" w:name="Salutation" w:locked="1"/>
    <w:lsdException w:uiPriority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uiPriority="0" w:name="Hyperlink" w:locked="1"/>
    <w:lsdException w:uiPriority="0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0" w:name="Document Map" w:locked="1"/>
    <w:lsdException w:uiPriority="0" w:name="Plain Text" w:locked="1"/>
    <w:lsdException w:uiPriority="0" w:name="E-mail Signature" w:locked="1"/>
    <w:lsdException w:uiPriority="0" w:name="Normal (Web)" w:locked="1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uiPriority="0" w:name="annotation subject" w:locked="1"/>
    <w:lsdException w:uiPriority="0" w:name="Balloon Text" w:locked="1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paragraph" w:customStyle="1" w:styleId="3">
    <w:name w:val="0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">
    <w:name w:val="p0"/>
    <w:basedOn w:val="1"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6</Pages>
  <Words>318</Words>
  <Characters>1814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2018-01-04T09:29:00Z</dcterms:created>
  <dc:creator>Administrator</dc:creator>
  <cp:lastModifiedBy>崔龙</cp:lastModifiedBy>
  <cp:lastPrinted>2018-03-09T07:54:00Z</cp:lastPrinted>
  <dcterms:modified xsi:type="dcterms:W3CDTF">2019-03-17T09:09:25Z</dcterms:modified>
  <dc:title>XX年度XX单位预算公开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