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年度温县特殊教育学校预算公开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温县特殊教育学校概况</w:t>
      </w:r>
    </w:p>
    <w:p>
      <w:pPr>
        <w:adjustRightInd w:val="0"/>
        <w:snapToGrid w:val="0"/>
        <w:spacing w:line="600" w:lineRule="exact"/>
        <w:ind w:firstLine="31680" w:firstLineChars="221"/>
        <w:jc w:val="right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ind w:left="0" w:leftChars="0" w:firstLine="419" w:firstLineChars="13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Malgun Gothic Semilight" w:hAnsi="Malgun Gothic Semilight" w:eastAsia="Malgun Gothic Semilight" w:cs="Malgun Gothic Semilight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河南省温县特殊教育学校设</w:t>
      </w:r>
      <w:r>
        <w:rPr>
          <w:rFonts w:hint="default" w:ascii="仿宋_GB2312" w:hAnsi="仿宋_GB2312" w:eastAsia="仿宋_GB2312"/>
          <w:sz w:val="32"/>
        </w:rPr>
        <w:t>0</w:t>
      </w:r>
      <w:r>
        <w:rPr>
          <w:rFonts w:hint="eastAsia" w:ascii="仿宋_GB2312" w:hAnsi="仿宋_GB2312" w:eastAsia="仿宋_GB2312"/>
          <w:sz w:val="32"/>
        </w:rPr>
        <w:t>个内设机构。</w:t>
      </w:r>
    </w:p>
    <w:p>
      <w:pPr>
        <w:ind w:firstLine="31680" w:firstLineChars="133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ind w:firstLine="640"/>
        <w:rPr>
          <w:rFonts w:ascii="Malgun Gothic" w:hAnsi="Malgun Gothic" w:eastAsia="Malgun Gothic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学校主要开展听力和智力残疾儿童学前康复训练，对适龄残疾儿童进行九年义务教育，通过对他们进行专业的训练和教育，让他们掌握一定的科学文化知识和一技之长，使他们成为残而不废的有用之人。</w:t>
      </w:r>
    </w:p>
    <w:p>
      <w:pPr>
        <w:kinsoku w:val="0"/>
        <w:overflowPunct w:val="0"/>
        <w:adjustRightInd w:val="0"/>
        <w:snapToGrid w:val="0"/>
        <w:spacing w:line="600" w:lineRule="exact"/>
        <w:ind w:right="-58" w:firstLine="3168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adjustRightInd w:val="0"/>
        <w:snapToGrid w:val="0"/>
        <w:spacing w:line="600" w:lineRule="exact"/>
        <w:ind w:left="0" w:leftChars="0" w:firstLine="0" w:firstLineChars="0"/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我单位有二级机构</w:t>
      </w:r>
      <w:r>
        <w:rPr>
          <w:rFonts w:hint="eastAsia" w:ascii="仿宋_GB2312" w:hAnsi="仿宋_GB2312" w:eastAsia="仿宋_GB2312"/>
          <w:sz w:val="32"/>
          <w:lang w:val="en-US" w:eastAsia="zh-CN"/>
        </w:rPr>
        <w:t>0个，</w:t>
      </w:r>
      <w:r>
        <w:rPr>
          <w:rFonts w:hint="eastAsia" w:ascii="仿宋_GB2312" w:hAnsi="仿宋_GB2312" w:eastAsia="仿宋_GB2312"/>
          <w:sz w:val="32"/>
        </w:rPr>
        <w:t>本</w:t>
      </w:r>
      <w:r>
        <w:rPr>
          <w:rFonts w:hint="eastAsia" w:ascii="仿宋_GB2312" w:hAnsi="仿宋_GB2312" w:eastAsia="仿宋_GB2312"/>
          <w:sz w:val="32"/>
          <w:lang w:eastAsia="zh-CN"/>
        </w:rPr>
        <w:t>预</w:t>
      </w:r>
      <w:r>
        <w:rPr>
          <w:rFonts w:hint="eastAsia" w:ascii="仿宋_GB2312" w:hAnsi="仿宋_GB2312" w:eastAsia="仿宋_GB2312"/>
          <w:sz w:val="32"/>
        </w:rPr>
        <w:t>算为</w:t>
      </w:r>
      <w:r>
        <w:rPr>
          <w:rFonts w:hint="eastAsia" w:ascii="仿宋_GB2312" w:hAnsi="仿宋_GB2312" w:eastAsia="仿宋_GB2312"/>
          <w:sz w:val="32"/>
          <w:lang w:eastAsia="zh-CN"/>
        </w:rPr>
        <w:t>本级预</w:t>
      </w:r>
      <w:r>
        <w:rPr>
          <w:rFonts w:hint="eastAsia" w:ascii="仿宋_GB2312" w:hAnsi="仿宋_GB2312" w:eastAsia="仿宋_GB2312"/>
          <w:sz w:val="32"/>
        </w:rPr>
        <w:t>算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31680" w:firstLineChars="1100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温县特殊教育学校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211.14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211.14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9.8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学生人数增加，生均公用经费拨款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温县特殊教育学校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211.14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211.14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113.34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97.8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温县特殊教育学校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211.14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211.14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温县特殊教育学校2018年一般公共预算收支预算2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11.14</w:t>
      </w:r>
      <w:r>
        <w:rPr>
          <w:rFonts w:hint="eastAsia" w:ascii="仿宋_GB2312" w:eastAsia="仿宋_GB2312"/>
          <w:sz w:val="32"/>
          <w:szCs w:val="32"/>
        </w:rPr>
        <w:t>万元。政府性基金收支预算0万元，与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18.85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9.8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人员工资及社会保障缴费增加</w:t>
      </w:r>
      <w:r>
        <w:rPr>
          <w:rFonts w:hint="eastAsia" w:ascii="仿宋_GB2312" w:eastAsia="仿宋_GB2312"/>
          <w:sz w:val="32"/>
          <w:szCs w:val="32"/>
        </w:rPr>
        <w:t>；政府性基金收支0万元，与2</w:t>
      </w:r>
      <w:r>
        <w:rPr>
          <w:rFonts w:ascii="仿宋_GB2312" w:eastAsia="仿宋_GB2312"/>
          <w:sz w:val="32"/>
          <w:szCs w:val="32"/>
        </w:rPr>
        <w:t>017</w:t>
      </w:r>
      <w:r>
        <w:rPr>
          <w:rFonts w:hint="eastAsia" w:ascii="仿宋_GB2312" w:eastAsia="仿宋_GB2312"/>
          <w:sz w:val="32"/>
          <w:szCs w:val="32"/>
        </w:rPr>
        <w:t>年保持一致</w:t>
      </w:r>
      <w:r>
        <w:rPr>
          <w:rFonts w:hint="eastAsia" w:ascii="仿宋_GB2312" w:eastAsia="仿宋_GB2312"/>
          <w:sz w:val="32"/>
          <w:szCs w:val="32"/>
          <w:lang w:eastAsia="zh-CN"/>
        </w:rPr>
        <w:t>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温县特殊教育学校2018年一般公共预算支出年初预算为2</w:t>
      </w:r>
      <w:r>
        <w:rPr>
          <w:rFonts w:ascii="仿宋_GB2312" w:eastAsia="仿宋_GB2312"/>
          <w:sz w:val="32"/>
          <w:szCs w:val="32"/>
        </w:rPr>
        <w:t>11.14</w:t>
      </w:r>
      <w:r>
        <w:rPr>
          <w:rFonts w:hint="eastAsia" w:ascii="仿宋_GB2312" w:eastAsia="仿宋_GB2312"/>
          <w:sz w:val="32"/>
          <w:szCs w:val="32"/>
        </w:rPr>
        <w:t>万元。主要用于以下方面：教育支出1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7.16</w:t>
      </w:r>
      <w:r>
        <w:rPr>
          <w:rFonts w:hint="eastAsia" w:ascii="仿宋_GB2312" w:eastAsia="仿宋_GB2312"/>
          <w:sz w:val="32"/>
          <w:szCs w:val="32"/>
        </w:rPr>
        <w:t>万元，占8</w:t>
      </w: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%；社会保障和就业支出1</w:t>
      </w:r>
      <w:r>
        <w:rPr>
          <w:rFonts w:ascii="仿宋_GB2312" w:eastAsia="仿宋_GB2312"/>
          <w:sz w:val="32"/>
          <w:szCs w:val="32"/>
        </w:rPr>
        <w:t>7.71</w:t>
      </w:r>
      <w:r>
        <w:rPr>
          <w:rFonts w:hint="eastAsia" w:ascii="仿宋_GB2312" w:eastAsia="仿宋_GB2312"/>
          <w:sz w:val="32"/>
          <w:szCs w:val="32"/>
        </w:rPr>
        <w:t>万元，占8</w:t>
      </w:r>
      <w:r>
        <w:rPr>
          <w:rFonts w:ascii="仿宋_GB2312" w:eastAsia="仿宋_GB2312"/>
          <w:sz w:val="32"/>
          <w:szCs w:val="32"/>
        </w:rPr>
        <w:t>.4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6.27</w:t>
      </w:r>
      <w:r>
        <w:rPr>
          <w:rFonts w:hint="eastAsia" w:ascii="仿宋_GB2312" w:eastAsia="仿宋_GB2312"/>
          <w:sz w:val="32"/>
          <w:szCs w:val="32"/>
        </w:rPr>
        <w:t>万元，占3%。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温县特殊教育学校2018年一般公共预算基本支出</w:t>
      </w:r>
      <w:r>
        <w:rPr>
          <w:rFonts w:ascii="仿宋_GB2312" w:eastAsia="仿宋_GB2312"/>
          <w:sz w:val="32"/>
          <w:szCs w:val="32"/>
        </w:rPr>
        <w:t>211.14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113.34</w:t>
      </w:r>
      <w:r>
        <w:rPr>
          <w:rFonts w:hint="eastAsia" w:ascii="仿宋_GB2312" w:eastAsia="仿宋_GB2312"/>
          <w:sz w:val="32"/>
          <w:szCs w:val="32"/>
        </w:rPr>
        <w:t>万元，包括：基本工资、津贴补贴、绩效工资、机关事业单位基本养老保险缴费、医疗保险缴费、其他社会保障缴费；公用经费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97.8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万元，主要包括：其他工资福利支出、办公费、水费、电费、邮电费、</w:t>
      </w:r>
      <w:r>
        <w:rPr>
          <w:rFonts w:hint="eastAsia" w:ascii="仿宋_GB2312" w:eastAsia="仿宋_GB2312"/>
          <w:sz w:val="32"/>
          <w:szCs w:val="32"/>
          <w:lang w:eastAsia="zh-CN"/>
        </w:rPr>
        <w:t>物业管理费、</w:t>
      </w:r>
      <w:r>
        <w:rPr>
          <w:rFonts w:hint="eastAsia" w:ascii="仿宋_GB2312" w:eastAsia="仿宋_GB2312"/>
          <w:sz w:val="32"/>
          <w:szCs w:val="32"/>
        </w:rPr>
        <w:t>差旅费、维修（护）费、培训费、劳务费、其他交通费用、其他商品和服务支出、办公设备购置。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温县特殊教育学校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0万元,与2017年预算数持平，增长0%。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与2017年持平，增长0%。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 xml:space="preserve"> 97.8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ascii="仿宋_GB2312" w:hAnsi="仿宋_GB2312" w:eastAsia="仿宋_GB2312" w:cs="仿宋_GB2312"/>
          <w:sz w:val="32"/>
          <w:szCs w:val="32"/>
        </w:rPr>
        <w:t>9.5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万元，其中：购买空调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台</w:t>
      </w:r>
      <w:r>
        <w:rPr>
          <w:rFonts w:ascii="仿宋_GB2312" w:hAnsi="仿宋_GB2312" w:eastAsia="仿宋_GB2312" w:cs="仿宋_GB2312"/>
          <w:sz w:val="32"/>
          <w:szCs w:val="32"/>
        </w:rPr>
        <w:t>3.7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万元，电脑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台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万元、打印复印机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台</w:t>
      </w:r>
      <w:r>
        <w:rPr>
          <w:rFonts w:ascii="仿宋_GB2312" w:hAnsi="仿宋_GB2312" w:eastAsia="仿宋_GB2312" w:cs="仿宋_GB2312"/>
          <w:sz w:val="32"/>
          <w:szCs w:val="32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万元、办公桌椅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套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万元、热水器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台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万元、监控设备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套</w:t>
      </w:r>
      <w:r>
        <w:rPr>
          <w:rFonts w:ascii="仿宋_GB2312" w:hAnsi="仿宋_GB2312" w:eastAsia="仿宋_GB2312" w:cs="仿宋_GB2312"/>
          <w:sz w:val="32"/>
          <w:szCs w:val="32"/>
        </w:rPr>
        <w:t>1.6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其中预算支出30万元及以上应申报绩效的项目0个，支出总额0万元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2017年期末，温县特殊教育学校固定资产总额594.65万元，其中，房屋建筑物407.19万元，车辆0万元，单价50万元以上通用设备0台（套），单位价值100万元以上专用设备0台（套）。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八、城乡义务教育经费保障机制改革资金：是指保障义务教育学校各项工作正常运转支出。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附件：温县特殊教育学校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7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 Semilight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algun Gothic">
    <w:altName w:val="Gulim"/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CourierP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CourierP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CourierP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CourierP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altName w:val="Microsoft Sans Serif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PS"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517907436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271</Words>
  <Characters>1551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预算T</cp:lastModifiedBy>
  <cp:lastPrinted>2018-03-09T07:54:00Z</cp:lastPrinted>
  <dcterms:modified xsi:type="dcterms:W3CDTF">2018-12-29T02:20:56Z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