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温县质监局单位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温县质监局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spacing w:line="480" w:lineRule="auto"/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设办公室、</w:t>
      </w:r>
      <w:r>
        <w:rPr>
          <w:rFonts w:eastAsia="仿宋_GB2312"/>
          <w:sz w:val="32"/>
        </w:rPr>
        <w:t>法制宣传科</w:t>
      </w:r>
      <w:r>
        <w:rPr>
          <w:rFonts w:hint="eastAsia" w:eastAsia="仿宋_GB2312"/>
          <w:sz w:val="32"/>
        </w:rPr>
        <w:t>、</w:t>
      </w:r>
      <w:r>
        <w:rPr>
          <w:rFonts w:hint="eastAsia" w:ascii="仿宋_GB2312" w:eastAsia="仿宋_GB2312"/>
          <w:sz w:val="32"/>
          <w:szCs w:val="32"/>
        </w:rPr>
        <w:t>质量监督科、标准计量科、</w:t>
      </w:r>
      <w:r>
        <w:rPr>
          <w:rFonts w:eastAsia="仿宋_GB2312"/>
          <w:sz w:val="32"/>
        </w:rPr>
        <w:t>特种设备安全监察科</w:t>
      </w:r>
      <w:r>
        <w:rPr>
          <w:rFonts w:hint="eastAsia" w:eastAsia="仿宋_GB2312"/>
          <w:sz w:val="32"/>
        </w:rPr>
        <w:t>、</w:t>
      </w:r>
      <w:r>
        <w:rPr>
          <w:rFonts w:eastAsia="仿宋_GB2312"/>
          <w:sz w:val="32"/>
        </w:rPr>
        <w:t>人事</w:t>
      </w:r>
      <w:r>
        <w:rPr>
          <w:rFonts w:hint="eastAsia" w:eastAsia="仿宋_GB2312"/>
          <w:sz w:val="32"/>
        </w:rPr>
        <w:t>教育</w:t>
      </w:r>
      <w:r>
        <w:rPr>
          <w:rFonts w:eastAsia="仿宋_GB2312"/>
          <w:sz w:val="32"/>
        </w:rPr>
        <w:t>科</w:t>
      </w:r>
      <w:r>
        <w:rPr>
          <w:rFonts w:hint="eastAsia" w:eastAsia="仿宋_GB2312"/>
          <w:sz w:val="32"/>
        </w:rPr>
        <w:t>、</w:t>
      </w:r>
      <w:r>
        <w:rPr>
          <w:rFonts w:hint="eastAsia" w:ascii="仿宋_GB2312" w:eastAsia="仿宋_GB2312"/>
          <w:sz w:val="32"/>
          <w:szCs w:val="32"/>
        </w:rPr>
        <w:t>稽查大队，另设二级机构检测中心。</w:t>
      </w:r>
    </w:p>
    <w:p>
      <w:pPr>
        <w:spacing w:line="48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行政编制2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人，事业编制30人。实有人员4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人，其中：公务员22人；事业2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640" w:leftChars="0" w:right="3569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温县质监局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主要职能是对全县计量、质量、标准化、特种设备安全监察工作的综合管理。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spacing w:line="480" w:lineRule="auto"/>
        <w:ind w:firstLine="57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我单位有二级机构 1 个，本预算为汇总预算，纳入我单位2018年部门预算编报范围的二级机构有：</w:t>
      </w:r>
    </w:p>
    <w:p>
      <w:pPr>
        <w:spacing w:line="480" w:lineRule="auto"/>
        <w:ind w:firstLine="57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1、 温县质量技术监督检验测试中心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温县质监局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355.42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355.42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4.83%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收费项目取消，非税收入安排的支出减少。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温县质监局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355.42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355.42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324.46万元，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温县质监局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355.42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309.42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温县质监局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355.42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18.04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-4.83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行政事业性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收费项目取消</w:t>
      </w:r>
      <w:r>
        <w:rPr>
          <w:rFonts w:hint="eastAsia" w:ascii="仿宋_GB2312" w:eastAsia="仿宋_GB2312"/>
          <w:sz w:val="32"/>
          <w:szCs w:val="32"/>
          <w:lang w:eastAsia="zh-CN"/>
        </w:rPr>
        <w:t>，纳入管理的非税收入减少</w:t>
      </w:r>
      <w:r>
        <w:rPr>
          <w:rFonts w:hint="eastAsia" w:ascii="仿宋_GB2312" w:eastAsia="仿宋_GB2312"/>
          <w:sz w:val="32"/>
          <w:szCs w:val="32"/>
        </w:rPr>
        <w:t>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温县质监局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355.42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300.75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eastAsia="zh-CN"/>
        </w:rPr>
        <w:t>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84.62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；社会保障与就业支出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40.31万元，占比11.34%；医疗卫生与计划生育支出14.36万元，</w:t>
      </w:r>
      <w:r>
        <w:rPr>
          <w:rFonts w:hint="eastAsia" w:ascii="仿宋_GB2312" w:eastAsia="仿宋_GB2312"/>
          <w:sz w:val="32"/>
          <w:szCs w:val="32"/>
          <w:lang w:eastAsia="zh-CN"/>
        </w:rPr>
        <w:t>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4.04%。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温县质监局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309.42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291.6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包括：</w:t>
      </w:r>
      <w:r>
        <w:rPr>
          <w:rFonts w:hint="eastAsia" w:ascii="仿宋_GB2312" w:eastAsia="仿宋_GB2312"/>
          <w:sz w:val="32"/>
          <w:szCs w:val="32"/>
        </w:rPr>
        <w:t>基本工资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津贴补贴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伙食补助费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17.82</w:t>
      </w:r>
      <w:r>
        <w:rPr>
          <w:rFonts w:hint="eastAsia" w:ascii="仿宋_GB2312" w:eastAsia="仿宋_GB2312"/>
          <w:sz w:val="32"/>
          <w:szCs w:val="32"/>
        </w:rPr>
        <w:t>万元，主要包括：办公费、福利费、其他交通费用。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温县质监局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万元。具体支出情况如下：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）因公出国（境）费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0万元。与2017年预算数保持一致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）公务用车购置及运行费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0万元，与2017年预算数保持一致，增长0%。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5万元，主要用于产品抽样、计量器具检定工作用车燃油及维修等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比2017年减少9.5万元，下降66%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经费紧张、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节约开支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万元，主要用于上级检查（含产品检验、计量检定资质认证）、业务单位经验交流等。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比2017年减少1.5万元，下降75%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经费紧张、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节约开支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color w:val="auto"/>
          <w:spacing w:val="-1"/>
          <w:kern w:val="0"/>
          <w:sz w:val="32"/>
          <w:szCs w:val="32"/>
        </w:rPr>
        <w:t>其他重要事项的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（一）机关运行经费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2018年，我单位部门预算纳入绩效管理的支出总额为355.42万元，其中人员经费支出288.6万元，公用经费支出20.82万元，支出项目共3个，支出总额46万元，其中预算支出30万元及以上应申报绩效的项目0个.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温县质监局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1162.6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395.06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54.11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 w:cs="Courier New"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八、</w:t>
      </w:r>
      <w:r>
        <w:rPr>
          <w:rFonts w:hint="default" w:ascii="仿宋_GB2312" w:hAnsi="宋体" w:eastAsia="仿宋_GB2312" w:cs="Courier New"/>
          <w:sz w:val="32"/>
          <w:szCs w:val="32"/>
        </w:rPr>
        <w:t>质量检测:是指检查和验证产品或服务质量是否符合有关规定的活动。它分为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</w:rPr>
        <w:instrText xml:space="preserve">HYPERLINK "https://baike.so.com/doc/5681872-5894547.html"</w:instrTex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</w:rPr>
        <w:t>空气质量检测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</w:rPr>
        <w:t>、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</w:rPr>
        <w:instrText xml:space="preserve">HYPERLINK "https://baike.so.com/doc/6122673-6335825.html"</w:instrTex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</w:rPr>
        <w:t>工程质量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</w:rPr>
        <w:t>检测、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</w:rPr>
        <w:instrText xml:space="preserve">HYPERLINK "https://baike.so.com/doc/5381763-5618100.html"</w:instrTex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</w:rPr>
        <w:t>产品质量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</w:rPr>
        <w:t>检测、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</w:rPr>
        <w:instrText xml:space="preserve">HYPERLINK "https://baike.so.com/doc/5689172-5901869.html"</w:instrTex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</w:rPr>
        <w:t>环境质量</w:t>
      </w:r>
      <w:r>
        <w:rPr>
          <w:rFonts w:hint="default" w:ascii="仿宋_GB2312" w:hAnsi="宋体" w:eastAsia="仿宋_GB2312" w:cs="Courier New"/>
          <w:sz w:val="32"/>
          <w:szCs w:val="32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</w:rPr>
        <w:t>检测等。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温县质监局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902649">
    <w:nsid w:val="5AA721F9"/>
    <w:multiLevelType w:val="singleLevel"/>
    <w:tmpl w:val="5AA721F9"/>
    <w:lvl w:ilvl="0" w:tentative="1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15209026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2019-03-17T08:46:21Z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