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度温县失业保险管理所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单位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温县失业保险管理所单位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（一）机构设置情况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960" w:firstLineChars="300"/>
        <w:jc w:val="left"/>
        <w:textAlignment w:val="auto"/>
        <w:rPr>
          <w:rFonts w:hint="eastAsia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温县失业保险管理所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（二）部门职责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负责待业职工的登记、建档、建卡、组织管理；负责待业保险金的筹集，管理和发放负责待业职工的就业指导和介绍，组织待业待业职工的专业训练，扶持、指导待业职工进行生产自救和自谋职业。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960" w:firstLineChars="3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Chars="200" w:right="0"/>
        <w:jc w:val="both"/>
        <w:textAlignment w:val="bottom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我单位有二级机构0个，本预算仅为本级单位预算，纳入我单位2018年部门预算编报范围为：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温县失业保险管理所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温县失业保险管理所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1.71%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人员工资有所增加。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温县失业保险管理所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11.9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温县失业保险管理所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温县失业保险管理所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1.71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人员工资有所增加</w:t>
      </w:r>
      <w:r>
        <w:rPr>
          <w:rFonts w:hint="eastAsia" w:ascii="仿宋_GB2312" w:eastAsia="仿宋_GB2312"/>
          <w:sz w:val="32"/>
          <w:szCs w:val="32"/>
        </w:rPr>
        <w:t>；政府性基金收支增加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温县失业保险管理所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11.9</w:t>
      </w:r>
      <w:r>
        <w:rPr>
          <w:rFonts w:hint="eastAsia" w:ascii="仿宋_GB2312" w:eastAsia="仿宋_GB2312"/>
          <w:sz w:val="32"/>
          <w:szCs w:val="32"/>
        </w:rPr>
        <w:t>万元。主要用于以下方面：社会保障和就业支出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11.26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94.62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0.64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5.38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温县失业保险管理所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11.9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11.48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0.42</w:t>
      </w:r>
      <w:r>
        <w:rPr>
          <w:rFonts w:hint="eastAsia" w:ascii="仿宋_GB2312" w:eastAsia="仿宋_GB2312"/>
          <w:sz w:val="32"/>
          <w:szCs w:val="32"/>
        </w:rPr>
        <w:t>万元，主要包括：办公费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温县失业保险管理所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bookmarkStart w:id="0" w:name="_GoBack"/>
      <w:bookmarkEnd w:id="0"/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0万元。与2017年预算数持平，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增长0%。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0万元，与2017年预算数持平，增长0%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0万元，与2017年预算数持平，增长0%。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与2017年预算数持平，增长0%。</w:t>
      </w:r>
    </w:p>
    <w:p>
      <w:pPr>
        <w:wordWrap/>
        <w:spacing w:before="0" w:after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,我单位未开展绩效评价。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11.9万元，其中人员经费支出11.48万元，公用经费支出0.42万元，支出项目共0个，支出总额0万元，其中预算支出30万元及以上应申报绩效的项目0个，支出总额0万元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（四）国有资产占用情况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2017年期末，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温县失业保险管理所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>行政事业单位医疗:是指单位按规定为单位职工缴纳的医疗保险费。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温县失业保险管理所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null,null,总收发</cp:lastModifiedBy>
  <cp:lastPrinted>2018-03-09T07:54:00Z</cp:lastPrinted>
  <dcterms:modified xsi:type="dcterms:W3CDTF">2019-03-17T07:54:02Z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