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2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4"/>
          <w:kern w:val="0"/>
          <w:sz w:val="44"/>
          <w:szCs w:val="44"/>
        </w:rPr>
        <w:t>用人单位落实职业病防治责任自查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4"/>
          <w:kern w:val="0"/>
          <w:sz w:val="44"/>
          <w:szCs w:val="44"/>
        </w:rPr>
        <w:t>及风险评估报告（模板）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before="156" w:beforeLines="50" w:after="156" w:afterLines="50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8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单位名称：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                           </w:t>
      </w:r>
    </w:p>
    <w:p>
      <w:pPr>
        <w:tabs>
          <w:tab w:val="left" w:pos="8180"/>
        </w:tabs>
        <w:spacing w:line="480" w:lineRule="auto"/>
        <w:rPr>
          <w:rFonts w:ascii="Times New Roman" w:hAnsi="Times New Roman" w:eastAsia="宋体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单位注册地址：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180"/>
        </w:tabs>
        <w:spacing w:line="480" w:lineRule="auto"/>
        <w:rPr>
          <w:rFonts w:ascii="Times New Roman" w:hAnsi="Times New Roman" w:eastAsia="宋体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工作场所地址：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180"/>
        </w:tabs>
        <w:spacing w:line="480" w:lineRule="auto"/>
        <w:rPr>
          <w:rFonts w:ascii="Times New Roman" w:hAnsi="Times New Roman" w:eastAsia="宋体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法定代表人：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8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填  表  人：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联系电话：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  </w:t>
      </w:r>
    </w:p>
    <w:p>
      <w:pPr>
        <w:spacing w:line="480" w:lineRule="auto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填表日期：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年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月</w:t>
      </w:r>
      <w:r>
        <w:rPr>
          <w:rFonts w:ascii="Times New Roman" w:hAnsi="Times New Roman" w:eastAsia="宋体" w:cs="Times New Roman"/>
          <w:bCs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宋体" w:cs="Times New Roman"/>
          <w:bCs/>
          <w:sz w:val="28"/>
          <w:szCs w:val="28"/>
        </w:rPr>
        <w:t>日</w:t>
      </w:r>
    </w:p>
    <w:p>
      <w:pPr>
        <w:spacing w:line="480" w:lineRule="auto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pacing w:line="480" w:lineRule="auto"/>
        <w:rPr>
          <w:rFonts w:ascii="Times New Roman" w:hAnsi="Times New Roman" w:eastAsia="宋体" w:cs="Times New Roman"/>
          <w:bCs/>
          <w:sz w:val="28"/>
          <w:szCs w:val="28"/>
        </w:rPr>
      </w:pPr>
    </w:p>
    <w:tbl>
      <w:tblPr>
        <w:tblStyle w:val="5"/>
        <w:tblW w:w="901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458"/>
        <w:gridCol w:w="933"/>
        <w:gridCol w:w="1200"/>
        <w:gridCol w:w="419"/>
        <w:gridCol w:w="781"/>
        <w:gridCol w:w="549"/>
        <w:gridCol w:w="666"/>
        <w:gridCol w:w="414"/>
        <w:gridCol w:w="207"/>
        <w:gridCol w:w="78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pacing w:val="-12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Cs w:val="21"/>
              </w:rPr>
              <w:t>组织机构代码（或统一社会信用代码）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单位注册地址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工作场所地址</w:t>
            </w:r>
          </w:p>
        </w:tc>
        <w:tc>
          <w:tcPr>
            <w:tcW w:w="7532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单位规模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大</w:t>
            </w:r>
            <w:r>
              <w:rPr>
                <w:rFonts w:ascii="Times New Roman" w:hAnsi="Times New Roman" w:eastAsia="楷体" w:cs="Times New Roman"/>
                <w:spacing w:val="-6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   中</w:t>
            </w:r>
            <w:r>
              <w:rPr>
                <w:rFonts w:ascii="Times New Roman" w:hAnsi="Times New Roman" w:eastAsia="楷体" w:cs="Times New Roman"/>
                <w:spacing w:val="-6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  小</w:t>
            </w:r>
            <w:r>
              <w:rPr>
                <w:rFonts w:ascii="Times New Roman" w:hAnsi="Times New Roman" w:eastAsia="楷体" w:cs="Times New Roman"/>
                <w:spacing w:val="-6"/>
                <w:szCs w:val="21"/>
              </w:rPr>
              <w:t>□</w:t>
            </w:r>
            <w:r>
              <w:rPr>
                <w:rFonts w:ascii="Times New Roman" w:hAnsi="Times New Roman" w:eastAsia="仿宋_GB2312" w:cs="Times New Roman"/>
                <w:szCs w:val="21"/>
              </w:rPr>
              <w:t>  微</w:t>
            </w:r>
            <w:r>
              <w:rPr>
                <w:rFonts w:ascii="Times New Roman" w:hAnsi="Times New Roman" w:eastAsia="楷体" w:cs="Times New Roman"/>
                <w:spacing w:val="-6"/>
                <w:szCs w:val="21"/>
              </w:rPr>
              <w:t>□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行业分类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上属单位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(或主管)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注册类型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252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职业卫生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管理机构</w:t>
            </w:r>
          </w:p>
        </w:tc>
        <w:tc>
          <w:tcPr>
            <w:tcW w:w="3791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</w:t>
            </w:r>
            <w:r>
              <w:rPr>
                <w:rFonts w:ascii="Times New Roman" w:hAnsi="Times New Roman" w:eastAsia="楷体" w:cs="Times New Roman"/>
                <w:spacing w:val="-6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无</w:t>
            </w:r>
            <w:r>
              <w:rPr>
                <w:rFonts w:ascii="Times New Roman" w:hAnsi="Times New Roman" w:eastAsia="楷体" w:cs="Times New Roman"/>
                <w:spacing w:val="-6"/>
                <w:szCs w:val="21"/>
              </w:rPr>
              <w:t>□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职业卫生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管理人数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专职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79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兼职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劳动者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总人数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（含外委）</w:t>
            </w:r>
          </w:p>
        </w:tc>
        <w:tc>
          <w:tcPr>
            <w:tcW w:w="139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接触职业病</w:t>
            </w:r>
          </w:p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危害总人数</w:t>
            </w:r>
          </w:p>
          <w:p>
            <w:pPr>
              <w:widowControl/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（含外委）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累计人数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目前在岗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历年累计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检查人数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（含外委）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上岗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应检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在岗</w:t>
            </w:r>
          </w:p>
        </w:tc>
        <w:tc>
          <w:tcPr>
            <w:tcW w:w="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应检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离岗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应检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FF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实检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实检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实检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FF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危害因素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（按类填写具体危害因素）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粉尘类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接触人数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化学物质类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接触人数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物理因素类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接触人数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生物因素类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接触人数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放射性物质类</w:t>
            </w:r>
          </w:p>
        </w:tc>
        <w:tc>
          <w:tcPr>
            <w:tcW w:w="361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接触人数</w:t>
            </w:r>
          </w:p>
        </w:tc>
        <w:tc>
          <w:tcPr>
            <w:tcW w:w="11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接触水平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一般职业病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危害因素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超标人数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不超标人数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严重职业病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危害因素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超标人数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不超标人数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职业健康管理状况等级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暴露风险等级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职业病危害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综合风险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类别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15" w:type="dxa"/>
            <w:gridSpan w:val="1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一、情况概述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15" w:type="dxa"/>
            <w:gridSpan w:val="1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15" w:type="dxa"/>
            <w:gridSpan w:val="12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二、发现问题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9015" w:type="dxa"/>
            <w:gridSpan w:val="12"/>
            <w:vAlign w:val="center"/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15" w:type="dxa"/>
            <w:gridSpan w:val="1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三、整改情况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9015" w:type="dxa"/>
            <w:gridSpan w:val="12"/>
          </w:tcPr>
          <w:p>
            <w:pPr>
              <w:tabs>
                <w:tab w:val="left" w:pos="567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5274" w:type="dxa"/>
            <w:gridSpan w:val="6"/>
          </w:tcPr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自查和评估人员签字：</w:t>
            </w: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日期：   年   月   日</w:t>
            </w:r>
          </w:p>
        </w:tc>
        <w:tc>
          <w:tcPr>
            <w:tcW w:w="3741" w:type="dxa"/>
            <w:gridSpan w:val="6"/>
          </w:tcPr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法定代表人或主要负责人签字：</w:t>
            </w: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日期：   年   月   </w:t>
            </w:r>
            <w:r>
              <w:rPr>
                <w:rFonts w:ascii="Times New Roman" w:hAnsi="Times New Roman" w:eastAsia="仿宋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015" w:type="dxa"/>
            <w:gridSpan w:val="12"/>
          </w:tcPr>
          <w:p>
            <w:pPr>
              <w:tabs>
                <w:tab w:val="left" w:pos="5670"/>
              </w:tabs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用人单位盖章：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此材料内容均真实、准确、有效。如有不实，本单位愿意承担由此产生的一切法律责任。</w:t>
            </w:r>
          </w:p>
          <w:p>
            <w:pPr>
              <w:tabs>
                <w:tab w:val="left" w:pos="5670"/>
              </w:tabs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tabs>
                <w:tab w:val="left" w:pos="5670"/>
              </w:tabs>
              <w:jc w:val="right"/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日期：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3E73"/>
    <w:rsid w:val="55043E73"/>
    <w:rsid w:val="6CEF462B"/>
    <w:rsid w:val="6F647D6E"/>
    <w:rsid w:val="712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2021-07-01T04:59:00Z</dcterms:created>
  <dc:creator>卫建委</dc:creator>
  <cp:lastModifiedBy>NTKO</cp:lastModifiedBy>
  <cp:lastPrinted>2021-07-09T01:42:00Z</cp:lastPrinted>
  <dcterms:modified xsi:type="dcterms:W3CDTF">2021-07-14T01:27:09Z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9DB29270AE724F7D800C49F06A0E90A9</vt:lpwstr>
  </property>
</Properties>
</file>