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5F" w:rsidRDefault="000C5CBF">
      <w:pPr>
        <w:spacing w:line="586" w:lineRule="atLeast"/>
        <w:rPr>
          <w:rFonts w:eastAsia="仿宋_GB2312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>
        <w:rPr>
          <w:rFonts w:ascii="黑体" w:eastAsia="黑体" w:hAnsi="黑体" w:hint="eastAsia"/>
          <w:color w:val="000000"/>
          <w:sz w:val="32"/>
        </w:rPr>
        <w:t>1</w:t>
      </w:r>
    </w:p>
    <w:p w:rsidR="0028185F" w:rsidRDefault="000C5CBF">
      <w:pPr>
        <w:spacing w:line="620" w:lineRule="exact"/>
        <w:jc w:val="center"/>
        <w:textAlignment w:val="bottom"/>
        <w:rPr>
          <w:rFonts w:ascii="方正小标宋简体" w:eastAsia="方正小标宋简体" w:hAnsi="方正小标宋简体"/>
          <w:color w:val="000000"/>
          <w:sz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</w:rPr>
        <w:t>300</w:t>
      </w:r>
      <w:r>
        <w:rPr>
          <w:rFonts w:ascii="方正小标宋简体" w:eastAsia="方正小标宋简体" w:hAnsi="方正小标宋简体" w:hint="eastAsia"/>
          <w:color w:val="000000"/>
          <w:sz w:val="44"/>
        </w:rPr>
        <w:t>平方米以外住房以及阁楼等的补偿标准</w:t>
      </w:r>
    </w:p>
    <w:p w:rsidR="0028185F" w:rsidRDefault="000C5CBF">
      <w:pPr>
        <w:spacing w:line="500" w:lineRule="exact"/>
        <w:ind w:firstLineChars="200" w:firstLine="640"/>
        <w:jc w:val="left"/>
        <w:textAlignment w:val="bottom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1.300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平方米以外住房补偿价格</w:t>
      </w:r>
    </w:p>
    <w:tbl>
      <w:tblPr>
        <w:tblW w:w="8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0"/>
        <w:gridCol w:w="833"/>
        <w:gridCol w:w="4189"/>
        <w:gridCol w:w="2194"/>
      </w:tblGrid>
      <w:tr w:rsidR="0028185F">
        <w:trPr>
          <w:trHeight w:hRule="exact" w:val="745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规格分类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建筑物特征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补偿价格</w:t>
            </w:r>
          </w:p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（元）</w:t>
            </w:r>
          </w:p>
        </w:tc>
      </w:tr>
      <w:tr w:rsidR="0028185F">
        <w:trPr>
          <w:trHeight w:hRule="exact" w:val="445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砖木结构</w:t>
            </w:r>
          </w:p>
        </w:tc>
        <w:tc>
          <w:tcPr>
            <w:tcW w:w="8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m</w:t>
            </w:r>
            <w:r>
              <w:rPr>
                <w:rFonts w:eastAsia="仿宋_GB2312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砖墙、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木结构、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瓦顶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600</w:t>
            </w:r>
            <w:r>
              <w:rPr>
                <w:rFonts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700</w:t>
            </w:r>
          </w:p>
        </w:tc>
      </w:tr>
      <w:tr w:rsidR="0028185F">
        <w:trPr>
          <w:trHeight w:hRule="exact" w:val="782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砖混结构</w:t>
            </w:r>
          </w:p>
        </w:tc>
        <w:tc>
          <w:tcPr>
            <w:tcW w:w="83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28185F">
            <w:pPr>
              <w:widowControl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砖墙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承重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混凝土圈梁、构造柱、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预制板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或</w:t>
            </w:r>
            <w:r>
              <w:rPr>
                <w:rFonts w:eastAsia="仿宋_GB2312"/>
                <w:color w:val="000000"/>
                <w:sz w:val="28"/>
                <w:szCs w:val="28"/>
              </w:rPr>
              <w:t>现浇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板</w:t>
            </w:r>
            <w:r>
              <w:rPr>
                <w:rFonts w:eastAsia="仿宋_GB2312"/>
                <w:color w:val="000000"/>
                <w:sz w:val="28"/>
                <w:szCs w:val="28"/>
              </w:rPr>
              <w:t>顶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700</w:t>
            </w:r>
            <w:r>
              <w:rPr>
                <w:rFonts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800</w:t>
            </w:r>
          </w:p>
        </w:tc>
      </w:tr>
      <w:tr w:rsidR="0028185F">
        <w:trPr>
          <w:trHeight w:hRule="exact" w:val="807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框架结构</w:t>
            </w:r>
          </w:p>
        </w:tc>
        <w:tc>
          <w:tcPr>
            <w:tcW w:w="83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28185F">
            <w:pPr>
              <w:widowControl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承重结构由梁柱构成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填充墙、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现浇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板</w:t>
            </w:r>
            <w:r>
              <w:rPr>
                <w:rFonts w:eastAsia="仿宋_GB2312"/>
                <w:color w:val="000000"/>
                <w:sz w:val="28"/>
                <w:szCs w:val="28"/>
              </w:rPr>
              <w:t>顶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1100</w:t>
            </w:r>
            <w:r>
              <w:rPr>
                <w:rFonts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120</w:t>
            </w:r>
            <w:r>
              <w:rPr>
                <w:rFonts w:eastAsia="仿宋_GB2312"/>
                <w:color w:val="000000"/>
                <w:sz w:val="28"/>
                <w:szCs w:val="28"/>
              </w:rPr>
              <w:t>0</w:t>
            </w:r>
          </w:p>
        </w:tc>
      </w:tr>
      <w:tr w:rsidR="0028185F">
        <w:trPr>
          <w:trHeight w:hRule="exact" w:val="2819"/>
          <w:jc w:val="center"/>
        </w:trPr>
        <w:tc>
          <w:tcPr>
            <w:tcW w:w="1610" w:type="dxa"/>
            <w:tcBorders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216" w:type="dxa"/>
            <w:gridSpan w:val="3"/>
            <w:vAlign w:val="center"/>
          </w:tcPr>
          <w:p w:rsidR="0028185F" w:rsidRDefault="000C5CBF">
            <w:pPr>
              <w:pStyle w:val="WPSPlain"/>
              <w:spacing w:line="34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1.</w:t>
            </w:r>
            <w:r>
              <w:rPr>
                <w:rFonts w:eastAsia="仿宋_GB2312"/>
                <w:color w:val="000000"/>
                <w:sz w:val="28"/>
                <w:szCs w:val="28"/>
              </w:rPr>
              <w:t>标准住房是指供家庭日常起居外人不得随意进入的独立封闭空间，包括别墅、公寓、宿舍等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村庄居民区非养殖住房</w:t>
            </w:r>
            <w:r>
              <w:rPr>
                <w:rFonts w:eastAsia="仿宋_GB2312"/>
                <w:color w:val="000000"/>
                <w:sz w:val="28"/>
                <w:szCs w:val="28"/>
              </w:rPr>
              <w:t>；</w:t>
            </w:r>
          </w:p>
          <w:p w:rsidR="0028185F" w:rsidRDefault="000C5CBF">
            <w:pPr>
              <w:pStyle w:val="WPSPlain"/>
              <w:spacing w:line="34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2.</w:t>
            </w:r>
            <w:r>
              <w:rPr>
                <w:rFonts w:eastAsia="仿宋_GB2312"/>
                <w:color w:val="000000"/>
                <w:sz w:val="28"/>
                <w:szCs w:val="28"/>
              </w:rPr>
              <w:t>标准住房条件：层高</w:t>
            </w:r>
            <w:r>
              <w:rPr>
                <w:rFonts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z w:val="28"/>
                <w:szCs w:val="28"/>
              </w:rPr>
              <w:t>米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及</w:t>
            </w:r>
            <w:r>
              <w:rPr>
                <w:rFonts w:eastAsia="仿宋_GB2312"/>
                <w:color w:val="000000"/>
                <w:sz w:val="28"/>
                <w:szCs w:val="28"/>
              </w:rPr>
              <w:t>以上，独立封闭空间，内墙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仿瓷涂料、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地面硬化、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木质门、铝合金</w:t>
            </w:r>
            <w:r>
              <w:rPr>
                <w:rFonts w:eastAsia="仿宋_GB2312"/>
                <w:color w:val="000000"/>
                <w:sz w:val="28"/>
                <w:szCs w:val="28"/>
              </w:rPr>
              <w:t>窗、水电齐全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24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墙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。</w:t>
            </w:r>
          </w:p>
          <w:p w:rsidR="0028185F" w:rsidRDefault="000C5CBF">
            <w:pPr>
              <w:pStyle w:val="WPSPlain"/>
              <w:spacing w:line="34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3.12</w:t>
            </w:r>
            <w:r>
              <w:rPr>
                <w:rFonts w:eastAsia="仿宋_GB2312"/>
                <w:color w:val="000000"/>
                <w:sz w:val="28"/>
                <w:szCs w:val="28"/>
              </w:rPr>
              <w:t>砖墙房按照同类房屋价格</w:t>
            </w:r>
            <w:r>
              <w:rPr>
                <w:rFonts w:eastAsia="仿宋_GB2312"/>
                <w:color w:val="000000"/>
                <w:sz w:val="28"/>
                <w:szCs w:val="28"/>
              </w:rPr>
              <w:t>70%</w:t>
            </w:r>
            <w:r>
              <w:rPr>
                <w:rFonts w:eastAsia="仿宋_GB2312"/>
                <w:color w:val="000000"/>
                <w:sz w:val="28"/>
                <w:szCs w:val="28"/>
              </w:rPr>
              <w:t>计算补偿。</w:t>
            </w:r>
          </w:p>
        </w:tc>
      </w:tr>
    </w:tbl>
    <w:p w:rsidR="0028185F" w:rsidRDefault="000C5CBF">
      <w:pPr>
        <w:spacing w:line="520" w:lineRule="exact"/>
        <w:ind w:firstLine="641"/>
        <w:textAlignment w:val="bottom"/>
        <w:rPr>
          <w:rFonts w:ascii="仿宋_GB2312" w:eastAsia="仿宋_GB2312" w:hAnsi="仿宋_GB2312" w:cs="仿宋_GB2312"/>
          <w:color w:val="000000"/>
          <w:w w:val="95"/>
          <w:sz w:val="32"/>
        </w:rPr>
      </w:pP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未具备全墙、门窗、粉刷、硬化、水电的，每少一项减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3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0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元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/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平方米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</w:rPr>
        <w:t>。</w:t>
      </w:r>
    </w:p>
    <w:p w:rsidR="0028185F" w:rsidRDefault="000C5CBF">
      <w:pPr>
        <w:spacing w:line="520" w:lineRule="exact"/>
        <w:ind w:firstLineChars="200" w:firstLine="640"/>
        <w:textAlignment w:val="bottom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根据焦政〔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号文件附件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补偿标准分类明细表中标准住房说明第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项规定，被征收房屋主体之上，檐高高于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米（含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米）低于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米的阁楼等按同类结构的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给予补偿；低于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米的阁楼等，不予产权调换，只予货币补偿。高于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米（含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米）低于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米的阁楼按同类结构的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给予货币补偿；低于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米的阁楼按同类结构的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20-30%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给予货币补偿，其中檐高低于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米，高于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米（含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米）的阁楼按同类结构的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给于货币补偿，低于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米的阁楼按同类结构的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给于货币补偿；没有檐高、起脊外挂瓦的按同类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结构的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给于货币补偿。</w:t>
      </w:r>
    </w:p>
    <w:p w:rsidR="0028185F" w:rsidRDefault="000C5CBF">
      <w:pPr>
        <w:spacing w:line="520" w:lineRule="exact"/>
        <w:ind w:firstLine="641"/>
        <w:textAlignment w:val="bottom"/>
        <w:rPr>
          <w:rFonts w:ascii="黑体" w:eastAsia="黑体" w:hAnsi="黑体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简易房、简易棚按</w:t>
      </w:r>
      <w:r>
        <w:rPr>
          <w:rFonts w:ascii="仿宋_GB2312" w:eastAsia="仿宋_GB2312" w:hAnsi="仿宋_GB2312" w:cs="仿宋_GB2312" w:hint="eastAsia"/>
          <w:sz w:val="32"/>
        </w:rPr>
        <w:t>焦政〔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20</w:t>
      </w:r>
      <w:r>
        <w:rPr>
          <w:rFonts w:ascii="仿宋_GB2312" w:eastAsia="仿宋_GB2312" w:hAnsi="仿宋_GB2312" w:cs="仿宋_GB2312" w:hint="eastAsia"/>
          <w:sz w:val="32"/>
        </w:rPr>
        <w:t>〕</w:t>
      </w:r>
      <w:r>
        <w:rPr>
          <w:rFonts w:ascii="仿宋_GB2312" w:eastAsia="仿宋_GB2312" w:hAnsi="仿宋_GB2312" w:cs="仿宋_GB2312" w:hint="eastAsia"/>
          <w:sz w:val="32"/>
        </w:rPr>
        <w:t>29</w:t>
      </w:r>
      <w:r>
        <w:rPr>
          <w:rFonts w:ascii="仿宋_GB2312" w:eastAsia="仿宋_GB2312" w:hAnsi="仿宋_GB2312" w:cs="仿宋_GB2312" w:hint="eastAsia"/>
          <w:sz w:val="32"/>
        </w:rPr>
        <w:t>号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文件标准补偿。</w:t>
      </w:r>
    </w:p>
    <w:p w:rsidR="0028185F" w:rsidRDefault="000C5CBF">
      <w:pPr>
        <w:spacing w:line="639" w:lineRule="atLeast"/>
        <w:rPr>
          <w:rFonts w:eastAsia="仿宋_GB2312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</w:rPr>
        <w:t>2</w:t>
      </w:r>
    </w:p>
    <w:p w:rsidR="0028185F" w:rsidRDefault="000C5CBF">
      <w:pPr>
        <w:spacing w:line="764" w:lineRule="atLeast"/>
        <w:ind w:firstLine="641"/>
        <w:jc w:val="center"/>
        <w:rPr>
          <w:rFonts w:ascii="方正小标宋简体" w:eastAsia="方正小标宋简体" w:hAnsi="方正小标宋简体"/>
          <w:color w:val="000000"/>
          <w:sz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</w:rPr>
        <w:t>房屋装修补偿标准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2"/>
        <w:gridCol w:w="2511"/>
        <w:gridCol w:w="629"/>
        <w:gridCol w:w="1196"/>
        <w:gridCol w:w="3072"/>
      </w:tblGrid>
      <w:tr w:rsidR="0028185F">
        <w:trPr>
          <w:trHeight w:hRule="exact" w:val="1043"/>
          <w:jc w:val="center"/>
        </w:trPr>
        <w:tc>
          <w:tcPr>
            <w:tcW w:w="142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类型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项目</w:t>
            </w: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单位</w:t>
            </w: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基准价</w:t>
            </w:r>
          </w:p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（元）</w:t>
            </w:r>
          </w:p>
        </w:tc>
        <w:tc>
          <w:tcPr>
            <w:tcW w:w="307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91" w:lineRule="atLeast"/>
              <w:jc w:val="center"/>
              <w:textAlignment w:val="center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备注</w:t>
            </w:r>
          </w:p>
        </w:tc>
      </w:tr>
      <w:tr w:rsidR="0028185F">
        <w:trPr>
          <w:trHeight w:hRule="exact" w:val="62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墙面装饰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室内壁纸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20</w:t>
            </w:r>
            <w:r>
              <w:rPr>
                <w:rFonts w:eastAsia="仿宋_GB2312"/>
                <w:color w:val="000000"/>
                <w:sz w:val="32"/>
              </w:rPr>
              <w:t>-</w:t>
            </w:r>
            <w:r>
              <w:rPr>
                <w:rFonts w:eastAsia="仿宋_GB2312" w:hint="eastAsia"/>
                <w:color w:val="000000"/>
                <w:sz w:val="32"/>
              </w:rPr>
              <w:t>3</w:t>
            </w:r>
            <w:r>
              <w:rPr>
                <w:rFonts w:eastAsia="仿宋_GB2312"/>
                <w:color w:val="000000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28185F">
        <w:trPr>
          <w:trHeight w:hRule="exact" w:val="56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室内壁布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30</w:t>
            </w:r>
            <w:r>
              <w:rPr>
                <w:rFonts w:eastAsia="仿宋_GB2312"/>
                <w:color w:val="000000"/>
                <w:sz w:val="32"/>
              </w:rPr>
              <w:t>-</w:t>
            </w:r>
            <w:r>
              <w:rPr>
                <w:rFonts w:eastAsia="仿宋_GB2312" w:hint="eastAsia"/>
                <w:color w:val="000000"/>
                <w:sz w:val="32"/>
              </w:rPr>
              <w:t>5</w:t>
            </w:r>
            <w:r>
              <w:rPr>
                <w:rFonts w:eastAsia="仿宋_GB2312"/>
                <w:color w:val="000000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28185F">
        <w:trPr>
          <w:trHeight w:hRule="exact" w:val="58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widowControl/>
              <w:spacing w:line="360" w:lineRule="exact"/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室内乳胶漆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10</w:t>
            </w:r>
            <w:r>
              <w:rPr>
                <w:rFonts w:eastAsia="仿宋_GB2312"/>
                <w:color w:val="000000"/>
                <w:sz w:val="32"/>
              </w:rPr>
              <w:t>-</w:t>
            </w:r>
            <w:r>
              <w:rPr>
                <w:rFonts w:eastAsia="仿宋_GB2312" w:hint="eastAsia"/>
                <w:color w:val="000000"/>
                <w:sz w:val="32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水泥压光粉刷后刷漆</w:t>
            </w:r>
          </w:p>
        </w:tc>
      </w:tr>
      <w:tr w:rsidR="0028185F">
        <w:trPr>
          <w:trHeight w:hRule="exact" w:val="84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widowControl/>
              <w:spacing w:line="360" w:lineRule="exact"/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内外墙瓷片</w:t>
            </w:r>
          </w:p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（含瓷壁画）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30</w:t>
            </w:r>
            <w:r>
              <w:rPr>
                <w:rFonts w:eastAsia="仿宋_GB2312"/>
                <w:color w:val="000000"/>
                <w:sz w:val="32"/>
              </w:rPr>
              <w:t>-</w:t>
            </w:r>
            <w:r>
              <w:rPr>
                <w:rFonts w:eastAsia="仿宋_GB2312" w:hint="eastAsia"/>
                <w:color w:val="000000"/>
                <w:sz w:val="32"/>
              </w:rPr>
              <w:t>4</w:t>
            </w:r>
            <w:r>
              <w:rPr>
                <w:rFonts w:eastAsia="仿宋_GB2312"/>
                <w:color w:val="000000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28185F">
        <w:trPr>
          <w:trHeight w:hRule="exact" w:val="68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widowControl/>
              <w:spacing w:line="360" w:lineRule="exact"/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花岗岩墙面砖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100-120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28185F">
        <w:trPr>
          <w:trHeight w:hRule="exact" w:val="84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widowControl/>
              <w:spacing w:line="360" w:lineRule="exact"/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电视墙，壁纸，压边条、有造型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80-100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28185F">
        <w:trPr>
          <w:trHeight w:hRule="exact" w:val="1555"/>
          <w:jc w:val="center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widowControl/>
              <w:spacing w:line="360" w:lineRule="exact"/>
              <w:jc w:val="center"/>
            </w:pPr>
            <w:r>
              <w:rPr>
                <w:rFonts w:eastAsia="仿宋_GB2312" w:hint="eastAsia"/>
                <w:color w:val="000000"/>
                <w:sz w:val="32"/>
                <w:szCs w:val="22"/>
              </w:rPr>
              <w:t>室内地面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地板砖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50-</w:t>
            </w:r>
            <w:r>
              <w:rPr>
                <w:rFonts w:eastAsia="仿宋_GB2312" w:hint="eastAsia"/>
                <w:color w:val="000000"/>
                <w:sz w:val="32"/>
              </w:rPr>
              <w:t>10</w:t>
            </w:r>
            <w:r>
              <w:rPr>
                <w:rFonts w:eastAsia="仿宋_GB2312"/>
                <w:color w:val="000000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木地板、大理石和水磨石取高限，马赛克、普通地板砖取低限。</w:t>
            </w:r>
          </w:p>
        </w:tc>
      </w:tr>
      <w:tr w:rsidR="0028185F">
        <w:trPr>
          <w:trHeight w:hRule="exact" w:val="9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widowControl/>
              <w:spacing w:line="360" w:lineRule="exact"/>
              <w:jc w:val="center"/>
            </w:pPr>
            <w:r>
              <w:rPr>
                <w:rFonts w:eastAsia="仿宋_GB2312" w:hint="eastAsia"/>
                <w:color w:val="000000"/>
                <w:sz w:val="32"/>
                <w:szCs w:val="22"/>
              </w:rPr>
              <w:t>墙裙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木墙群，塑料墙裙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30-40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木墙裙按高限，塑料墙裙按低限。</w:t>
            </w:r>
          </w:p>
        </w:tc>
      </w:tr>
      <w:tr w:rsidR="0028185F">
        <w:trPr>
          <w:trHeight w:hRule="exact" w:val="91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85F" w:rsidRDefault="000C5CBF">
            <w:pPr>
              <w:widowControl/>
              <w:spacing w:line="360" w:lineRule="exact"/>
              <w:jc w:val="center"/>
            </w:pPr>
            <w:r>
              <w:rPr>
                <w:rFonts w:eastAsia="仿宋_GB2312" w:hint="eastAsia"/>
                <w:color w:val="000000"/>
                <w:sz w:val="32"/>
                <w:szCs w:val="22"/>
              </w:rPr>
              <w:t>吊顶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木吊顶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30-40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二级吊部分增</w:t>
            </w:r>
            <w:r>
              <w:rPr>
                <w:rFonts w:eastAsia="仿宋_GB2312" w:hint="eastAsia"/>
                <w:color w:val="000000"/>
                <w:sz w:val="32"/>
              </w:rPr>
              <w:t>1</w:t>
            </w:r>
            <w:r>
              <w:rPr>
                <w:rFonts w:eastAsia="仿宋_GB2312" w:hint="eastAsia"/>
                <w:color w:val="000000"/>
                <w:sz w:val="32"/>
              </w:rPr>
              <w:t>倍</w:t>
            </w:r>
          </w:p>
        </w:tc>
      </w:tr>
      <w:tr w:rsidR="0028185F">
        <w:trPr>
          <w:trHeight w:hRule="exact" w:val="915"/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5F" w:rsidRDefault="0028185F">
            <w:pPr>
              <w:widowControl/>
              <w:spacing w:line="360" w:lineRule="exact"/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石膏板扣板吊顶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m</w:t>
            </w:r>
            <w:r>
              <w:rPr>
                <w:rFonts w:eastAsia="仿宋_GB2312"/>
                <w:color w:val="000000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0C5CBF">
            <w:pPr>
              <w:pStyle w:val="WPSPlain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30-40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85F" w:rsidRDefault="0028185F">
            <w:pPr>
              <w:pStyle w:val="WPSPlain"/>
              <w:spacing w:line="360" w:lineRule="exact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</w:tbl>
    <w:p w:rsidR="0028185F" w:rsidRDefault="000C5CBF">
      <w:pPr>
        <w:spacing w:line="639" w:lineRule="atLeast"/>
        <w:ind w:firstLine="641"/>
        <w:rPr>
          <w:color w:val="FF0000"/>
        </w:rPr>
      </w:pPr>
      <w:r>
        <w:rPr>
          <w:rFonts w:eastAsia="仿宋_GB2312" w:hint="eastAsia"/>
          <w:color w:val="000000"/>
          <w:sz w:val="32"/>
        </w:rPr>
        <w:t>本表未列入项目依照</w:t>
      </w:r>
      <w:r>
        <w:rPr>
          <w:rFonts w:eastAsia="仿宋_GB2312" w:hint="eastAsia"/>
          <w:sz w:val="32"/>
        </w:rPr>
        <w:t>焦政〔</w:t>
      </w:r>
      <w:r>
        <w:rPr>
          <w:rFonts w:eastAsia="仿宋_GB2312" w:hint="eastAsia"/>
          <w:sz w:val="32"/>
        </w:rPr>
        <w:t>20</w:t>
      </w:r>
      <w:r>
        <w:rPr>
          <w:rFonts w:eastAsia="仿宋_GB2312" w:hint="eastAsia"/>
          <w:sz w:val="32"/>
        </w:rPr>
        <w:t>20</w:t>
      </w:r>
      <w:r>
        <w:rPr>
          <w:rFonts w:eastAsia="仿宋_GB2312" w:hint="eastAsia"/>
          <w:sz w:val="32"/>
        </w:rPr>
        <w:t>〕</w:t>
      </w:r>
      <w:r>
        <w:rPr>
          <w:rFonts w:eastAsia="仿宋_GB2312" w:hint="eastAsia"/>
          <w:sz w:val="32"/>
        </w:rPr>
        <w:t>29</w:t>
      </w:r>
      <w:r>
        <w:rPr>
          <w:rFonts w:eastAsia="仿宋_GB2312" w:hint="eastAsia"/>
          <w:sz w:val="32"/>
        </w:rPr>
        <w:t>号</w:t>
      </w:r>
      <w:r>
        <w:rPr>
          <w:rFonts w:eastAsia="仿宋_GB2312" w:hint="eastAsia"/>
          <w:color w:val="000000"/>
          <w:sz w:val="32"/>
        </w:rPr>
        <w:t>文件执行，</w:t>
      </w:r>
      <w:r>
        <w:rPr>
          <w:rFonts w:eastAsia="仿宋_GB2312" w:hint="eastAsia"/>
          <w:sz w:val="32"/>
        </w:rPr>
        <w:t>文件中未涉及的其它附着物，</w:t>
      </w:r>
      <w:r>
        <w:rPr>
          <w:rFonts w:eastAsia="仿宋_GB2312" w:hint="eastAsia"/>
          <w:sz w:val="32"/>
        </w:rPr>
        <w:t>按照市场评估价补偿。</w:t>
      </w:r>
    </w:p>
    <w:p w:rsidR="0028185F" w:rsidRDefault="0028185F"/>
    <w:p w:rsidR="0028185F" w:rsidRDefault="0028185F">
      <w:pPr>
        <w:pStyle w:val="Default"/>
      </w:pPr>
    </w:p>
    <w:p w:rsidR="0028185F" w:rsidRDefault="0028185F"/>
    <w:sectPr w:rsidR="0028185F" w:rsidSect="0028185F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85F"/>
    <w:rsid w:val="000C5CBF"/>
    <w:rsid w:val="0028185F"/>
    <w:rsid w:val="0F5C0BEE"/>
    <w:rsid w:val="152A6077"/>
    <w:rsid w:val="2D0A718B"/>
    <w:rsid w:val="418C0417"/>
    <w:rsid w:val="4F0B3A2E"/>
    <w:rsid w:val="518540C8"/>
    <w:rsid w:val="5D6C3CED"/>
    <w:rsid w:val="5D716203"/>
    <w:rsid w:val="69141D05"/>
    <w:rsid w:val="71700B4B"/>
    <w:rsid w:val="7E9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2818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28185F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paragraph" w:styleId="a3">
    <w:name w:val="Body Text Indent"/>
    <w:basedOn w:val="a"/>
    <w:next w:val="2"/>
    <w:uiPriority w:val="99"/>
    <w:qFormat/>
    <w:rsid w:val="0028185F"/>
    <w:pPr>
      <w:ind w:leftChars="200" w:left="420"/>
    </w:pPr>
  </w:style>
  <w:style w:type="paragraph" w:styleId="2">
    <w:name w:val="Body Text First Indent 2"/>
    <w:basedOn w:val="a3"/>
    <w:uiPriority w:val="99"/>
    <w:qFormat/>
    <w:rsid w:val="0028185F"/>
    <w:pPr>
      <w:ind w:firstLineChars="200" w:firstLine="420"/>
    </w:pPr>
  </w:style>
  <w:style w:type="paragraph" w:styleId="a4">
    <w:name w:val="footer"/>
    <w:basedOn w:val="a"/>
    <w:qFormat/>
    <w:rsid w:val="0028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28185F"/>
  </w:style>
  <w:style w:type="paragraph" w:customStyle="1" w:styleId="WPSPlain">
    <w:name w:val="WPS Plain"/>
    <w:qFormat/>
    <w:rsid w:val="0028185F"/>
    <w:rPr>
      <w:rFonts w:ascii="Times New Roman" w:eastAsia="宋体" w:hAnsi="Times New Roman" w:cs="Times New Roman"/>
    </w:rPr>
  </w:style>
  <w:style w:type="paragraph" w:customStyle="1" w:styleId="3">
    <w:name w:val="页脚3"/>
    <w:basedOn w:val="a"/>
    <w:qFormat/>
    <w:rsid w:val="0028185F"/>
    <w:pPr>
      <w:jc w:val="left"/>
    </w:pPr>
    <w:rPr>
      <w:sz w:val="18"/>
    </w:rPr>
  </w:style>
  <w:style w:type="paragraph" w:customStyle="1" w:styleId="20">
    <w:name w:val="页脚2"/>
    <w:basedOn w:val="a"/>
    <w:qFormat/>
    <w:rsid w:val="0028185F"/>
    <w:pPr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2021-10-25T02:02:00Z</cp:lastPrinted>
  <dcterms:created xsi:type="dcterms:W3CDTF">2014-10-29T12:08:00Z</dcterms:created>
  <dcterms:modified xsi:type="dcterms:W3CDTF">2021-10-25T07:44:00Z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E8322F0491934B6FAADF3F7FF24BEECA</vt:lpwstr>
  </property>
</Properties>
</file>