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86" w:rsidRDefault="0090170C">
      <w:pPr>
        <w:overflowPunct w:val="0"/>
        <w:spacing w:line="586" w:lineRule="atLeast"/>
        <w:rPr>
          <w:rFonts w:ascii="黑体" w:eastAsia="黑体" w:hAnsi="黑体" w:cs="黑体"/>
          <w:color w:val="000000" w:themeColor="text1"/>
          <w:sz w:val="32"/>
        </w:rPr>
      </w:pPr>
      <w:r>
        <w:rPr>
          <w:rFonts w:ascii="黑体" w:eastAsia="黑体" w:hAnsi="黑体" w:cs="黑体" w:hint="eastAsia"/>
          <w:color w:val="000000" w:themeColor="text1"/>
          <w:sz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</w:rPr>
        <w:t>1</w:t>
      </w:r>
    </w:p>
    <w:p w:rsidR="006B6E86" w:rsidRDefault="0090170C">
      <w:pPr>
        <w:overflowPunct w:val="0"/>
        <w:spacing w:line="6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</w:rPr>
        <w:t>300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</w:rPr>
        <w:t>平方米以外住房以及阁楼等的补偿标准</w:t>
      </w:r>
    </w:p>
    <w:p w:rsidR="006B6E86" w:rsidRDefault="0090170C">
      <w:pPr>
        <w:overflowPunct w:val="0"/>
        <w:spacing w:line="500" w:lineRule="exact"/>
        <w:ind w:firstLineChars="200" w:firstLine="640"/>
        <w:jc w:val="left"/>
        <w:rPr>
          <w:rFonts w:eastAsia="楷体_GB2312"/>
          <w:color w:val="000000" w:themeColor="text1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1.300</w:t>
      </w:r>
      <w:r>
        <w:rPr>
          <w:rFonts w:eastAsia="楷体_GB2312"/>
          <w:color w:val="000000" w:themeColor="text1"/>
          <w:sz w:val="32"/>
          <w:szCs w:val="32"/>
        </w:rPr>
        <w:t>平方米以外住房补偿价格</w:t>
      </w:r>
    </w:p>
    <w:tbl>
      <w:tblPr>
        <w:tblW w:w="8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10"/>
        <w:gridCol w:w="833"/>
        <w:gridCol w:w="4189"/>
        <w:gridCol w:w="2194"/>
      </w:tblGrid>
      <w:tr w:rsidR="006B6E86">
        <w:trPr>
          <w:trHeight w:hRule="exact" w:val="745"/>
          <w:jc w:val="center"/>
        </w:trPr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91" w:lineRule="atLeast"/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规格分类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91" w:lineRule="atLeast"/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91" w:lineRule="atLeast"/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建筑物特征</w:t>
            </w:r>
          </w:p>
        </w:tc>
        <w:tc>
          <w:tcPr>
            <w:tcW w:w="2194" w:type="dxa"/>
            <w:tcBorders>
              <w:bottom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91" w:lineRule="atLeast"/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补偿价格</w:t>
            </w:r>
          </w:p>
          <w:p w:rsidR="006B6E86" w:rsidRDefault="0090170C">
            <w:pPr>
              <w:pStyle w:val="WPSPlain"/>
              <w:widowControl w:val="0"/>
              <w:overflowPunct w:val="0"/>
              <w:spacing w:line="391" w:lineRule="atLeast"/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eastAsia="黑体"/>
                <w:color w:val="000000" w:themeColor="text1"/>
                <w:sz w:val="28"/>
                <w:szCs w:val="28"/>
              </w:rPr>
              <w:t>（元）</w:t>
            </w:r>
          </w:p>
        </w:tc>
      </w:tr>
      <w:tr w:rsidR="006B6E86">
        <w:trPr>
          <w:trHeight w:hRule="exact" w:val="445"/>
          <w:jc w:val="center"/>
        </w:trPr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砖木结构</w:t>
            </w:r>
          </w:p>
        </w:tc>
        <w:tc>
          <w:tcPr>
            <w:tcW w:w="83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m</w:t>
            </w:r>
            <w:r>
              <w:rPr>
                <w:rFonts w:eastAsia="仿宋_GB2312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砖墙、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木结构、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瓦顶</w:t>
            </w:r>
          </w:p>
        </w:tc>
        <w:tc>
          <w:tcPr>
            <w:tcW w:w="2194" w:type="dxa"/>
            <w:tcBorders>
              <w:bottom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600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-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700</w:t>
            </w:r>
          </w:p>
        </w:tc>
      </w:tr>
      <w:tr w:rsidR="006B6E86">
        <w:trPr>
          <w:trHeight w:hRule="exact" w:val="782"/>
          <w:jc w:val="center"/>
        </w:trPr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砖混结构</w:t>
            </w:r>
          </w:p>
        </w:tc>
        <w:tc>
          <w:tcPr>
            <w:tcW w:w="83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B6E86" w:rsidRDefault="006B6E86">
            <w:pPr>
              <w:overflowPunct w:val="0"/>
              <w:spacing w:line="3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砖墙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承重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混凝土圈梁、构造柱、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预制板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或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现浇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板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顶</w:t>
            </w:r>
          </w:p>
        </w:tc>
        <w:tc>
          <w:tcPr>
            <w:tcW w:w="2194" w:type="dxa"/>
            <w:tcBorders>
              <w:bottom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700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-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800</w:t>
            </w:r>
          </w:p>
        </w:tc>
      </w:tr>
      <w:tr w:rsidR="006B6E86">
        <w:trPr>
          <w:trHeight w:hRule="exact" w:val="807"/>
          <w:jc w:val="center"/>
        </w:trPr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框架结构</w:t>
            </w:r>
          </w:p>
        </w:tc>
        <w:tc>
          <w:tcPr>
            <w:tcW w:w="83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B6E86" w:rsidRDefault="006B6E86">
            <w:pPr>
              <w:overflowPunct w:val="0"/>
              <w:spacing w:line="3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承重结构由梁柱构成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填充墙、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现浇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板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顶</w:t>
            </w:r>
          </w:p>
        </w:tc>
        <w:tc>
          <w:tcPr>
            <w:tcW w:w="2194" w:type="dxa"/>
            <w:tcBorders>
              <w:bottom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1100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-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120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0</w:t>
            </w:r>
          </w:p>
        </w:tc>
      </w:tr>
      <w:tr w:rsidR="006B6E86">
        <w:trPr>
          <w:trHeight w:hRule="exact" w:val="2819"/>
          <w:jc w:val="center"/>
        </w:trPr>
        <w:tc>
          <w:tcPr>
            <w:tcW w:w="1610" w:type="dxa"/>
            <w:tcBorders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说明</w:t>
            </w:r>
          </w:p>
        </w:tc>
        <w:tc>
          <w:tcPr>
            <w:tcW w:w="7216" w:type="dxa"/>
            <w:gridSpan w:val="3"/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4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 xml:space="preserve"> 1.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标准住房是指供家庭日常起居外人不得随意进入的独立封闭空间，包括别墅、公寓、宿舍等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村庄居民区非养殖住房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；</w:t>
            </w:r>
          </w:p>
          <w:p w:rsidR="006B6E86" w:rsidRDefault="0090170C">
            <w:pPr>
              <w:pStyle w:val="WPSPlain"/>
              <w:widowControl w:val="0"/>
              <w:overflowPunct w:val="0"/>
              <w:spacing w:line="34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 xml:space="preserve"> 2.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标准住房条件：层高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2.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8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米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及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以上，独立封闭空间，内墙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仿瓷涂料、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地面硬化、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木质门、铝合金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窗、水电齐全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24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墙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。</w:t>
            </w:r>
          </w:p>
          <w:p w:rsidR="006B6E86" w:rsidRDefault="0090170C">
            <w:pPr>
              <w:pStyle w:val="WPSPlain"/>
              <w:widowControl w:val="0"/>
              <w:overflowPunct w:val="0"/>
              <w:spacing w:line="34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 xml:space="preserve"> 3.12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砖墙房按照同类房屋价格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70%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计算补偿。</w:t>
            </w:r>
          </w:p>
        </w:tc>
      </w:tr>
    </w:tbl>
    <w:p w:rsidR="006B6E86" w:rsidRDefault="0090170C">
      <w:pPr>
        <w:overflowPunct w:val="0"/>
        <w:spacing w:line="440" w:lineRule="exact"/>
        <w:ind w:firstLine="641"/>
        <w:rPr>
          <w:rFonts w:eastAsia="仿宋_GB2312"/>
          <w:color w:val="000000" w:themeColor="text1"/>
          <w:sz w:val="32"/>
        </w:rPr>
      </w:pPr>
      <w:r>
        <w:rPr>
          <w:rFonts w:eastAsia="仿宋_GB2312"/>
          <w:color w:val="000000" w:themeColor="text1"/>
          <w:sz w:val="32"/>
        </w:rPr>
        <w:t>未具备全墙、门窗、粉刷、硬化、水电的，每少一项减</w:t>
      </w:r>
      <w:r>
        <w:rPr>
          <w:rFonts w:eastAsia="仿宋_GB2312"/>
          <w:color w:val="000000" w:themeColor="text1"/>
          <w:sz w:val="32"/>
        </w:rPr>
        <w:t>3</w:t>
      </w:r>
      <w:r>
        <w:rPr>
          <w:rFonts w:eastAsia="仿宋_GB2312"/>
          <w:color w:val="000000" w:themeColor="text1"/>
          <w:sz w:val="32"/>
        </w:rPr>
        <w:t>0</w:t>
      </w:r>
      <w:r>
        <w:rPr>
          <w:rFonts w:eastAsia="仿宋_GB2312"/>
          <w:color w:val="000000" w:themeColor="text1"/>
          <w:sz w:val="32"/>
        </w:rPr>
        <w:t>元</w:t>
      </w:r>
      <w:r>
        <w:rPr>
          <w:rFonts w:eastAsia="仿宋_GB2312"/>
          <w:color w:val="000000" w:themeColor="text1"/>
          <w:sz w:val="32"/>
        </w:rPr>
        <w:t>/</w:t>
      </w:r>
      <w:r>
        <w:rPr>
          <w:rFonts w:eastAsia="仿宋_GB2312"/>
          <w:color w:val="000000" w:themeColor="text1"/>
          <w:sz w:val="32"/>
        </w:rPr>
        <w:t>平方米</w:t>
      </w:r>
      <w:r>
        <w:rPr>
          <w:rFonts w:eastAsia="仿宋_GB2312"/>
          <w:color w:val="000000" w:themeColor="text1"/>
          <w:sz w:val="32"/>
        </w:rPr>
        <w:t>。</w:t>
      </w:r>
    </w:p>
    <w:p w:rsidR="006B6E86" w:rsidRDefault="0090170C">
      <w:pPr>
        <w:overflowPunct w:val="0"/>
        <w:spacing w:line="440" w:lineRule="exact"/>
        <w:ind w:firstLineChars="200" w:firstLine="640"/>
        <w:rPr>
          <w:rFonts w:eastAsia="仿宋_GB2312"/>
          <w:color w:val="000000" w:themeColor="text1"/>
          <w:sz w:val="32"/>
        </w:rPr>
      </w:pPr>
      <w:r>
        <w:rPr>
          <w:rFonts w:eastAsia="仿宋_GB2312"/>
          <w:color w:val="000000" w:themeColor="text1"/>
          <w:sz w:val="32"/>
        </w:rPr>
        <w:t>2.</w:t>
      </w:r>
      <w:r>
        <w:rPr>
          <w:rFonts w:eastAsia="仿宋_GB2312"/>
          <w:color w:val="000000" w:themeColor="text1"/>
          <w:kern w:val="0"/>
          <w:sz w:val="32"/>
          <w:szCs w:val="32"/>
        </w:rPr>
        <w:t>根据焦政〔</w:t>
      </w:r>
      <w:r>
        <w:rPr>
          <w:rFonts w:eastAsia="仿宋_GB2312"/>
          <w:color w:val="000000" w:themeColor="text1"/>
          <w:kern w:val="0"/>
          <w:sz w:val="32"/>
          <w:szCs w:val="32"/>
        </w:rPr>
        <w:t>2020</w:t>
      </w:r>
      <w:r>
        <w:rPr>
          <w:rFonts w:eastAsia="仿宋_GB2312"/>
          <w:color w:val="000000" w:themeColor="text1"/>
          <w:kern w:val="0"/>
          <w:sz w:val="32"/>
          <w:szCs w:val="32"/>
        </w:rPr>
        <w:t>〕</w:t>
      </w:r>
      <w:r>
        <w:rPr>
          <w:rFonts w:eastAsia="仿宋_GB2312"/>
          <w:color w:val="000000" w:themeColor="text1"/>
          <w:kern w:val="0"/>
          <w:sz w:val="32"/>
          <w:szCs w:val="32"/>
        </w:rPr>
        <w:t>29</w:t>
      </w:r>
      <w:r>
        <w:rPr>
          <w:rFonts w:eastAsia="仿宋_GB2312"/>
          <w:color w:val="000000" w:themeColor="text1"/>
          <w:kern w:val="0"/>
          <w:sz w:val="32"/>
          <w:szCs w:val="32"/>
        </w:rPr>
        <w:t>号文件附件</w:t>
      </w:r>
      <w:r>
        <w:rPr>
          <w:rFonts w:eastAsia="仿宋_GB2312"/>
          <w:color w:val="000000" w:themeColor="text1"/>
          <w:kern w:val="0"/>
          <w:sz w:val="32"/>
          <w:szCs w:val="32"/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</w:rPr>
        <w:t>补偿标准分类明细表中标准住房说明第</w:t>
      </w:r>
      <w:r>
        <w:rPr>
          <w:rFonts w:eastAsia="仿宋_GB2312"/>
          <w:color w:val="000000" w:themeColor="text1"/>
          <w:kern w:val="0"/>
          <w:sz w:val="32"/>
          <w:szCs w:val="32"/>
        </w:rPr>
        <w:t>3</w:t>
      </w:r>
      <w:r>
        <w:rPr>
          <w:rFonts w:eastAsia="仿宋_GB2312"/>
          <w:color w:val="000000" w:themeColor="text1"/>
          <w:kern w:val="0"/>
          <w:sz w:val="32"/>
          <w:szCs w:val="32"/>
        </w:rPr>
        <w:t>项规定，被征收房屋主体之上，檐高高于</w:t>
      </w:r>
      <w:r>
        <w:rPr>
          <w:rFonts w:eastAsia="仿宋_GB2312"/>
          <w:color w:val="000000" w:themeColor="text1"/>
          <w:kern w:val="0"/>
          <w:sz w:val="32"/>
          <w:szCs w:val="32"/>
        </w:rPr>
        <w:t>2.2</w:t>
      </w:r>
      <w:r>
        <w:rPr>
          <w:rFonts w:eastAsia="仿宋_GB2312"/>
          <w:color w:val="000000" w:themeColor="text1"/>
          <w:kern w:val="0"/>
          <w:sz w:val="32"/>
          <w:szCs w:val="32"/>
        </w:rPr>
        <w:t>米（含</w:t>
      </w:r>
      <w:r>
        <w:rPr>
          <w:rFonts w:eastAsia="仿宋_GB2312"/>
          <w:color w:val="000000" w:themeColor="text1"/>
          <w:kern w:val="0"/>
          <w:sz w:val="32"/>
          <w:szCs w:val="32"/>
        </w:rPr>
        <w:t>2.2</w:t>
      </w:r>
      <w:r>
        <w:rPr>
          <w:rFonts w:eastAsia="仿宋_GB2312"/>
          <w:color w:val="000000" w:themeColor="text1"/>
          <w:kern w:val="0"/>
          <w:sz w:val="32"/>
          <w:szCs w:val="32"/>
        </w:rPr>
        <w:t>米）低于</w:t>
      </w:r>
      <w:r>
        <w:rPr>
          <w:rFonts w:eastAsia="仿宋_GB2312"/>
          <w:color w:val="000000" w:themeColor="text1"/>
          <w:kern w:val="0"/>
          <w:sz w:val="32"/>
          <w:szCs w:val="32"/>
        </w:rPr>
        <w:t>2.8</w:t>
      </w:r>
      <w:r>
        <w:rPr>
          <w:rFonts w:eastAsia="仿宋_GB2312"/>
          <w:color w:val="000000" w:themeColor="text1"/>
          <w:kern w:val="0"/>
          <w:sz w:val="32"/>
          <w:szCs w:val="32"/>
        </w:rPr>
        <w:t>米的阁楼等按同类结构的</w:t>
      </w:r>
      <w:r>
        <w:rPr>
          <w:rFonts w:eastAsia="仿宋_GB2312"/>
          <w:color w:val="000000" w:themeColor="text1"/>
          <w:kern w:val="0"/>
          <w:sz w:val="32"/>
          <w:szCs w:val="32"/>
        </w:rPr>
        <w:t>60%</w:t>
      </w:r>
      <w:r>
        <w:rPr>
          <w:rFonts w:eastAsia="仿宋_GB2312"/>
          <w:color w:val="000000" w:themeColor="text1"/>
          <w:kern w:val="0"/>
          <w:sz w:val="32"/>
          <w:szCs w:val="32"/>
        </w:rPr>
        <w:t>给予补偿；低于</w:t>
      </w:r>
      <w:r>
        <w:rPr>
          <w:rFonts w:eastAsia="仿宋_GB2312"/>
          <w:color w:val="000000" w:themeColor="text1"/>
          <w:kern w:val="0"/>
          <w:sz w:val="32"/>
          <w:szCs w:val="32"/>
        </w:rPr>
        <w:t>2.2</w:t>
      </w:r>
      <w:r>
        <w:rPr>
          <w:rFonts w:eastAsia="仿宋_GB2312"/>
          <w:color w:val="000000" w:themeColor="text1"/>
          <w:kern w:val="0"/>
          <w:sz w:val="32"/>
          <w:szCs w:val="32"/>
        </w:rPr>
        <w:t>米的阁楼等，不予产权调换，只予货币补偿。高于</w:t>
      </w:r>
      <w:r>
        <w:rPr>
          <w:rFonts w:eastAsia="仿宋_GB2312"/>
          <w:color w:val="000000" w:themeColor="text1"/>
          <w:kern w:val="0"/>
          <w:sz w:val="32"/>
          <w:szCs w:val="32"/>
        </w:rPr>
        <w:t>1.8</w:t>
      </w:r>
      <w:r>
        <w:rPr>
          <w:rFonts w:eastAsia="仿宋_GB2312"/>
          <w:color w:val="000000" w:themeColor="text1"/>
          <w:kern w:val="0"/>
          <w:sz w:val="32"/>
          <w:szCs w:val="32"/>
        </w:rPr>
        <w:t>米（含</w:t>
      </w:r>
      <w:r>
        <w:rPr>
          <w:rFonts w:eastAsia="仿宋_GB2312"/>
          <w:color w:val="000000" w:themeColor="text1"/>
          <w:kern w:val="0"/>
          <w:sz w:val="32"/>
          <w:szCs w:val="32"/>
        </w:rPr>
        <w:t>1.8</w:t>
      </w:r>
      <w:r>
        <w:rPr>
          <w:rFonts w:eastAsia="仿宋_GB2312"/>
          <w:color w:val="000000" w:themeColor="text1"/>
          <w:kern w:val="0"/>
          <w:sz w:val="32"/>
          <w:szCs w:val="32"/>
        </w:rPr>
        <w:t>米）低于</w:t>
      </w:r>
      <w:r>
        <w:rPr>
          <w:rFonts w:eastAsia="仿宋_GB2312"/>
          <w:color w:val="000000" w:themeColor="text1"/>
          <w:kern w:val="0"/>
          <w:sz w:val="32"/>
          <w:szCs w:val="32"/>
        </w:rPr>
        <w:t>2.2</w:t>
      </w:r>
      <w:r>
        <w:rPr>
          <w:rFonts w:eastAsia="仿宋_GB2312"/>
          <w:color w:val="000000" w:themeColor="text1"/>
          <w:kern w:val="0"/>
          <w:sz w:val="32"/>
          <w:szCs w:val="32"/>
        </w:rPr>
        <w:t>米的阁楼按同类结构的</w:t>
      </w:r>
      <w:r>
        <w:rPr>
          <w:rFonts w:eastAsia="仿宋_GB2312"/>
          <w:color w:val="000000" w:themeColor="text1"/>
          <w:kern w:val="0"/>
          <w:sz w:val="32"/>
          <w:szCs w:val="32"/>
        </w:rPr>
        <w:t>50%</w:t>
      </w:r>
      <w:r>
        <w:rPr>
          <w:rFonts w:eastAsia="仿宋_GB2312"/>
          <w:color w:val="000000" w:themeColor="text1"/>
          <w:kern w:val="0"/>
          <w:sz w:val="32"/>
          <w:szCs w:val="32"/>
        </w:rPr>
        <w:t>给予货币补偿；低于</w:t>
      </w:r>
      <w:r>
        <w:rPr>
          <w:rFonts w:eastAsia="仿宋_GB2312"/>
          <w:color w:val="000000" w:themeColor="text1"/>
          <w:kern w:val="0"/>
          <w:sz w:val="32"/>
          <w:szCs w:val="32"/>
        </w:rPr>
        <w:t>1.8</w:t>
      </w:r>
      <w:r>
        <w:rPr>
          <w:rFonts w:eastAsia="仿宋_GB2312"/>
          <w:color w:val="000000" w:themeColor="text1"/>
          <w:kern w:val="0"/>
          <w:sz w:val="32"/>
          <w:szCs w:val="32"/>
        </w:rPr>
        <w:t>米的阁楼按同类结构的</w:t>
      </w:r>
      <w:r>
        <w:rPr>
          <w:rFonts w:eastAsia="仿宋_GB2312"/>
          <w:color w:val="000000" w:themeColor="text1"/>
          <w:kern w:val="0"/>
          <w:sz w:val="32"/>
          <w:szCs w:val="32"/>
        </w:rPr>
        <w:t>20-30%</w:t>
      </w:r>
      <w:r>
        <w:rPr>
          <w:rFonts w:eastAsia="仿宋_GB2312"/>
          <w:color w:val="000000" w:themeColor="text1"/>
          <w:kern w:val="0"/>
          <w:sz w:val="32"/>
          <w:szCs w:val="32"/>
        </w:rPr>
        <w:t>给予货币补偿，其中檐高低于</w:t>
      </w:r>
      <w:r>
        <w:rPr>
          <w:rFonts w:eastAsia="仿宋_GB2312"/>
          <w:color w:val="000000" w:themeColor="text1"/>
          <w:kern w:val="0"/>
          <w:sz w:val="32"/>
          <w:szCs w:val="32"/>
        </w:rPr>
        <w:t>1.8</w:t>
      </w:r>
      <w:r>
        <w:rPr>
          <w:rFonts w:eastAsia="仿宋_GB2312"/>
          <w:color w:val="000000" w:themeColor="text1"/>
          <w:kern w:val="0"/>
          <w:sz w:val="32"/>
          <w:szCs w:val="32"/>
        </w:rPr>
        <w:t>米，高于</w:t>
      </w:r>
      <w:r>
        <w:rPr>
          <w:rFonts w:eastAsia="仿宋_GB2312"/>
          <w:color w:val="000000" w:themeColor="text1"/>
          <w:kern w:val="0"/>
          <w:sz w:val="32"/>
          <w:szCs w:val="32"/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</w:rPr>
        <w:t>米（含</w:t>
      </w:r>
      <w:r>
        <w:rPr>
          <w:rFonts w:eastAsia="仿宋_GB2312"/>
          <w:color w:val="000000" w:themeColor="text1"/>
          <w:kern w:val="0"/>
          <w:sz w:val="32"/>
          <w:szCs w:val="32"/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</w:rPr>
        <w:t>米）的阁楼按同类结构的</w:t>
      </w:r>
      <w:r>
        <w:rPr>
          <w:rFonts w:eastAsia="仿宋_GB2312"/>
          <w:color w:val="000000" w:themeColor="text1"/>
          <w:kern w:val="0"/>
          <w:sz w:val="32"/>
          <w:szCs w:val="32"/>
        </w:rPr>
        <w:t>30%</w:t>
      </w:r>
      <w:r>
        <w:rPr>
          <w:rFonts w:eastAsia="仿宋_GB2312"/>
          <w:color w:val="000000" w:themeColor="text1"/>
          <w:kern w:val="0"/>
          <w:sz w:val="32"/>
          <w:szCs w:val="32"/>
        </w:rPr>
        <w:t>给于货币补偿，低于</w:t>
      </w:r>
      <w:r>
        <w:rPr>
          <w:rFonts w:eastAsia="仿宋_GB2312"/>
          <w:color w:val="000000" w:themeColor="text1"/>
          <w:kern w:val="0"/>
          <w:sz w:val="32"/>
          <w:szCs w:val="32"/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</w:rPr>
        <w:t>米的阁楼按同类结构的</w:t>
      </w:r>
      <w:r>
        <w:rPr>
          <w:rFonts w:eastAsia="仿宋_GB2312"/>
          <w:color w:val="000000" w:themeColor="text1"/>
          <w:kern w:val="0"/>
          <w:sz w:val="32"/>
          <w:szCs w:val="32"/>
        </w:rPr>
        <w:t>20%</w:t>
      </w:r>
      <w:r>
        <w:rPr>
          <w:rFonts w:eastAsia="仿宋_GB2312"/>
          <w:color w:val="000000" w:themeColor="text1"/>
          <w:kern w:val="0"/>
          <w:sz w:val="32"/>
          <w:szCs w:val="32"/>
        </w:rPr>
        <w:t>给于货币补偿；没有檐高、起脊外挂瓦的按同类</w:t>
      </w:r>
      <w:r>
        <w:rPr>
          <w:rFonts w:eastAsia="仿宋_GB2312"/>
          <w:color w:val="000000" w:themeColor="text1"/>
          <w:kern w:val="0"/>
          <w:sz w:val="32"/>
          <w:szCs w:val="32"/>
        </w:rPr>
        <w:t>结构的</w:t>
      </w:r>
      <w:r>
        <w:rPr>
          <w:rFonts w:eastAsia="仿宋_GB2312"/>
          <w:color w:val="000000" w:themeColor="text1"/>
          <w:kern w:val="0"/>
          <w:sz w:val="32"/>
          <w:szCs w:val="32"/>
        </w:rPr>
        <w:t>10%</w:t>
      </w:r>
      <w:r>
        <w:rPr>
          <w:rFonts w:eastAsia="仿宋_GB2312"/>
          <w:color w:val="000000" w:themeColor="text1"/>
          <w:kern w:val="0"/>
          <w:sz w:val="32"/>
          <w:szCs w:val="32"/>
        </w:rPr>
        <w:t>给于货币补偿。</w:t>
      </w:r>
    </w:p>
    <w:p w:rsidR="006B6E86" w:rsidRDefault="0090170C">
      <w:pPr>
        <w:overflowPunct w:val="0"/>
        <w:spacing w:line="440" w:lineRule="exact"/>
        <w:ind w:firstLine="641"/>
        <w:rPr>
          <w:rFonts w:eastAsia="仿宋_GB2312"/>
          <w:color w:val="000000" w:themeColor="text1"/>
          <w:sz w:val="32"/>
        </w:rPr>
      </w:pPr>
      <w:r>
        <w:rPr>
          <w:rFonts w:eastAsia="仿宋_GB2312"/>
          <w:color w:val="000000" w:themeColor="text1"/>
          <w:sz w:val="32"/>
        </w:rPr>
        <w:t>3.</w:t>
      </w:r>
      <w:r>
        <w:rPr>
          <w:rFonts w:eastAsia="仿宋_GB2312"/>
          <w:color w:val="000000" w:themeColor="text1"/>
          <w:sz w:val="32"/>
        </w:rPr>
        <w:t>简易房、简易棚按焦政〔</w:t>
      </w:r>
      <w:r>
        <w:rPr>
          <w:rFonts w:eastAsia="仿宋_GB2312"/>
          <w:color w:val="000000" w:themeColor="text1"/>
          <w:sz w:val="32"/>
        </w:rPr>
        <w:t>20</w:t>
      </w:r>
      <w:r>
        <w:rPr>
          <w:rFonts w:eastAsia="仿宋_GB2312"/>
          <w:color w:val="000000" w:themeColor="text1"/>
          <w:sz w:val="32"/>
        </w:rPr>
        <w:t>20</w:t>
      </w:r>
      <w:r>
        <w:rPr>
          <w:rFonts w:eastAsia="仿宋_GB2312"/>
          <w:color w:val="000000" w:themeColor="text1"/>
          <w:sz w:val="32"/>
        </w:rPr>
        <w:t>〕</w:t>
      </w:r>
      <w:r>
        <w:rPr>
          <w:rFonts w:eastAsia="仿宋_GB2312"/>
          <w:color w:val="000000" w:themeColor="text1"/>
          <w:sz w:val="32"/>
        </w:rPr>
        <w:t>29</w:t>
      </w:r>
      <w:r>
        <w:rPr>
          <w:rFonts w:eastAsia="仿宋_GB2312"/>
          <w:color w:val="000000" w:themeColor="text1"/>
          <w:sz w:val="32"/>
        </w:rPr>
        <w:t>号文件标准补偿。</w:t>
      </w:r>
    </w:p>
    <w:p w:rsidR="006B6E86" w:rsidRDefault="0090170C">
      <w:pPr>
        <w:overflowPunct w:val="0"/>
        <w:spacing w:line="400" w:lineRule="exact"/>
        <w:rPr>
          <w:rFonts w:ascii="黑体" w:eastAsia="黑体" w:hAnsi="黑体" w:cs="黑体"/>
          <w:color w:val="000000" w:themeColor="text1"/>
          <w:sz w:val="32"/>
        </w:rPr>
      </w:pPr>
      <w:r>
        <w:rPr>
          <w:rFonts w:ascii="黑体" w:eastAsia="黑体" w:hAnsi="黑体" w:cs="黑体" w:hint="eastAsia"/>
          <w:color w:val="000000" w:themeColor="text1"/>
          <w:sz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sz w:val="32"/>
        </w:rPr>
        <w:t>2</w:t>
      </w:r>
    </w:p>
    <w:p w:rsidR="006B6E86" w:rsidRDefault="0090170C">
      <w:pPr>
        <w:overflowPunct w:val="0"/>
        <w:spacing w:line="764" w:lineRule="atLeast"/>
        <w:jc w:val="center"/>
        <w:rPr>
          <w:rFonts w:eastAsia="方正小标宋简体"/>
          <w:color w:val="000000" w:themeColor="text1"/>
          <w:sz w:val="44"/>
        </w:rPr>
      </w:pPr>
      <w:r>
        <w:rPr>
          <w:rFonts w:eastAsia="方正小标宋简体"/>
          <w:color w:val="000000" w:themeColor="text1"/>
          <w:sz w:val="44"/>
        </w:rPr>
        <w:t>房屋装修补偿标准</w:t>
      </w:r>
    </w:p>
    <w:tbl>
      <w:tblPr>
        <w:tblW w:w="8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2"/>
        <w:gridCol w:w="2511"/>
        <w:gridCol w:w="629"/>
        <w:gridCol w:w="1196"/>
        <w:gridCol w:w="3072"/>
      </w:tblGrid>
      <w:tr w:rsidR="006B6E86">
        <w:trPr>
          <w:trHeight w:hRule="exact" w:val="1043"/>
          <w:jc w:val="center"/>
        </w:trPr>
        <w:tc>
          <w:tcPr>
            <w:tcW w:w="142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400" w:lineRule="exact"/>
              <w:jc w:val="center"/>
              <w:rPr>
                <w:rFonts w:eastAsia="黑体"/>
                <w:color w:val="000000" w:themeColor="text1"/>
                <w:sz w:val="32"/>
              </w:rPr>
            </w:pPr>
            <w:r>
              <w:rPr>
                <w:rFonts w:eastAsia="黑体"/>
                <w:color w:val="000000" w:themeColor="text1"/>
                <w:sz w:val="32"/>
              </w:rPr>
              <w:t>类型</w:t>
            </w: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400" w:lineRule="exact"/>
              <w:jc w:val="center"/>
              <w:rPr>
                <w:rFonts w:eastAsia="黑体"/>
                <w:color w:val="000000" w:themeColor="text1"/>
                <w:sz w:val="32"/>
              </w:rPr>
            </w:pPr>
            <w:r>
              <w:rPr>
                <w:rFonts w:eastAsia="黑体"/>
                <w:color w:val="000000" w:themeColor="text1"/>
                <w:sz w:val="32"/>
              </w:rPr>
              <w:t>项目</w:t>
            </w:r>
          </w:p>
        </w:tc>
        <w:tc>
          <w:tcPr>
            <w:tcW w:w="62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400" w:lineRule="exact"/>
              <w:jc w:val="center"/>
              <w:rPr>
                <w:rFonts w:eastAsia="黑体"/>
                <w:color w:val="000000" w:themeColor="text1"/>
                <w:sz w:val="32"/>
              </w:rPr>
            </w:pPr>
            <w:r>
              <w:rPr>
                <w:rFonts w:eastAsia="黑体"/>
                <w:color w:val="000000" w:themeColor="text1"/>
                <w:sz w:val="32"/>
              </w:rPr>
              <w:t>单位</w:t>
            </w:r>
          </w:p>
        </w:tc>
        <w:tc>
          <w:tcPr>
            <w:tcW w:w="119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400" w:lineRule="exact"/>
              <w:jc w:val="center"/>
              <w:rPr>
                <w:rFonts w:eastAsia="黑体"/>
                <w:color w:val="000000" w:themeColor="text1"/>
                <w:sz w:val="32"/>
              </w:rPr>
            </w:pPr>
            <w:r>
              <w:rPr>
                <w:rFonts w:eastAsia="黑体"/>
                <w:color w:val="000000" w:themeColor="text1"/>
                <w:sz w:val="32"/>
              </w:rPr>
              <w:t>基准价</w:t>
            </w:r>
          </w:p>
          <w:p w:rsidR="006B6E86" w:rsidRDefault="0090170C">
            <w:pPr>
              <w:pStyle w:val="WPSPlain"/>
              <w:widowControl w:val="0"/>
              <w:overflowPunct w:val="0"/>
              <w:spacing w:line="400" w:lineRule="exact"/>
              <w:jc w:val="center"/>
              <w:rPr>
                <w:rFonts w:eastAsia="黑体"/>
                <w:color w:val="000000" w:themeColor="text1"/>
                <w:sz w:val="32"/>
              </w:rPr>
            </w:pPr>
            <w:r>
              <w:rPr>
                <w:rFonts w:eastAsia="黑体"/>
                <w:color w:val="000000" w:themeColor="text1"/>
                <w:sz w:val="32"/>
              </w:rPr>
              <w:t>（元）</w:t>
            </w:r>
          </w:p>
        </w:tc>
        <w:tc>
          <w:tcPr>
            <w:tcW w:w="307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400" w:lineRule="exact"/>
              <w:jc w:val="center"/>
              <w:rPr>
                <w:rFonts w:eastAsia="黑体"/>
                <w:color w:val="000000" w:themeColor="text1"/>
                <w:sz w:val="32"/>
              </w:rPr>
            </w:pPr>
            <w:r>
              <w:rPr>
                <w:rFonts w:eastAsia="黑体"/>
                <w:color w:val="000000" w:themeColor="text1"/>
                <w:sz w:val="32"/>
              </w:rPr>
              <w:t>备注</w:t>
            </w:r>
          </w:p>
        </w:tc>
      </w:tr>
      <w:tr w:rsidR="006B6E86">
        <w:trPr>
          <w:trHeight w:hRule="exact" w:val="625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墙面装饰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室内壁纸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m</w:t>
            </w:r>
            <w:r>
              <w:rPr>
                <w:rFonts w:eastAsia="仿宋_GB2312"/>
                <w:color w:val="000000" w:themeColor="text1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20</w:t>
            </w:r>
            <w:r>
              <w:rPr>
                <w:rFonts w:eastAsia="仿宋_GB2312"/>
                <w:color w:val="000000" w:themeColor="text1"/>
                <w:sz w:val="32"/>
              </w:rPr>
              <w:t>-</w:t>
            </w:r>
            <w:r>
              <w:rPr>
                <w:rFonts w:eastAsia="仿宋_GB2312"/>
                <w:color w:val="000000" w:themeColor="text1"/>
                <w:sz w:val="32"/>
              </w:rPr>
              <w:t>3</w:t>
            </w:r>
            <w:r>
              <w:rPr>
                <w:rFonts w:eastAsia="仿宋_GB2312"/>
                <w:color w:val="000000" w:themeColor="text1"/>
                <w:sz w:val="32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6B6E86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</w:p>
        </w:tc>
      </w:tr>
      <w:tr w:rsidR="006B6E86">
        <w:trPr>
          <w:trHeight w:hRule="exact" w:val="560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6B6E86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室内壁布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m</w:t>
            </w:r>
            <w:r>
              <w:rPr>
                <w:rFonts w:eastAsia="仿宋_GB2312"/>
                <w:color w:val="000000" w:themeColor="text1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30</w:t>
            </w:r>
            <w:r>
              <w:rPr>
                <w:rFonts w:eastAsia="仿宋_GB2312"/>
                <w:color w:val="000000" w:themeColor="text1"/>
                <w:sz w:val="32"/>
              </w:rPr>
              <w:t>-</w:t>
            </w:r>
            <w:r>
              <w:rPr>
                <w:rFonts w:eastAsia="仿宋_GB2312"/>
                <w:color w:val="000000" w:themeColor="text1"/>
                <w:sz w:val="32"/>
              </w:rPr>
              <w:t>5</w:t>
            </w:r>
            <w:r>
              <w:rPr>
                <w:rFonts w:eastAsia="仿宋_GB2312"/>
                <w:color w:val="000000" w:themeColor="text1"/>
                <w:sz w:val="32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6B6E86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</w:p>
        </w:tc>
      </w:tr>
      <w:tr w:rsidR="006B6E86">
        <w:trPr>
          <w:trHeight w:hRule="exact" w:val="585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6B6E86">
            <w:pPr>
              <w:overflowPunct w:val="0"/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室内乳胶漆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m</w:t>
            </w:r>
            <w:r>
              <w:rPr>
                <w:rFonts w:eastAsia="仿宋_GB2312"/>
                <w:color w:val="000000" w:themeColor="text1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10</w:t>
            </w:r>
            <w:r>
              <w:rPr>
                <w:rFonts w:eastAsia="仿宋_GB2312"/>
                <w:color w:val="000000" w:themeColor="text1"/>
                <w:sz w:val="32"/>
              </w:rPr>
              <w:t>-</w:t>
            </w:r>
            <w:r>
              <w:rPr>
                <w:rFonts w:eastAsia="仿宋_GB2312"/>
                <w:color w:val="000000" w:themeColor="text1"/>
                <w:sz w:val="32"/>
              </w:rPr>
              <w:t>15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水泥压光粉刷后刷漆</w:t>
            </w:r>
          </w:p>
        </w:tc>
      </w:tr>
      <w:tr w:rsidR="006B6E86">
        <w:trPr>
          <w:trHeight w:hRule="exact" w:val="845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6B6E86">
            <w:pPr>
              <w:overflowPunct w:val="0"/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内外墙瓷片</w:t>
            </w:r>
          </w:p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（含瓷壁画）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m</w:t>
            </w:r>
            <w:r>
              <w:rPr>
                <w:rFonts w:eastAsia="仿宋_GB2312"/>
                <w:color w:val="000000" w:themeColor="text1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30</w:t>
            </w:r>
            <w:r>
              <w:rPr>
                <w:rFonts w:eastAsia="仿宋_GB2312"/>
                <w:color w:val="000000" w:themeColor="text1"/>
                <w:sz w:val="32"/>
              </w:rPr>
              <w:t>-</w:t>
            </w:r>
            <w:r>
              <w:rPr>
                <w:rFonts w:eastAsia="仿宋_GB2312"/>
                <w:color w:val="000000" w:themeColor="text1"/>
                <w:sz w:val="32"/>
              </w:rPr>
              <w:t>4</w:t>
            </w:r>
            <w:r>
              <w:rPr>
                <w:rFonts w:eastAsia="仿宋_GB2312"/>
                <w:color w:val="000000" w:themeColor="text1"/>
                <w:sz w:val="32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6B6E86">
            <w:pPr>
              <w:pStyle w:val="WPSPlain"/>
              <w:widowControl w:val="0"/>
              <w:overflowPunct w:val="0"/>
              <w:spacing w:line="360" w:lineRule="exact"/>
              <w:rPr>
                <w:rFonts w:eastAsia="仿宋_GB2312"/>
                <w:color w:val="000000" w:themeColor="text1"/>
                <w:sz w:val="32"/>
              </w:rPr>
            </w:pPr>
          </w:p>
        </w:tc>
      </w:tr>
      <w:tr w:rsidR="006B6E86">
        <w:trPr>
          <w:trHeight w:hRule="exact" w:val="680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6B6E86">
            <w:pPr>
              <w:overflowPunct w:val="0"/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花岗岩墙面砖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m</w:t>
            </w:r>
            <w:r>
              <w:rPr>
                <w:rFonts w:eastAsia="仿宋_GB2312"/>
                <w:color w:val="000000" w:themeColor="text1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100-120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6B6E86">
            <w:pPr>
              <w:pStyle w:val="WPSPlain"/>
              <w:widowControl w:val="0"/>
              <w:overflowPunct w:val="0"/>
              <w:spacing w:line="360" w:lineRule="exact"/>
              <w:rPr>
                <w:rFonts w:eastAsia="仿宋_GB2312"/>
                <w:color w:val="000000" w:themeColor="text1"/>
                <w:sz w:val="32"/>
              </w:rPr>
            </w:pPr>
          </w:p>
        </w:tc>
      </w:tr>
      <w:tr w:rsidR="006B6E86">
        <w:trPr>
          <w:trHeight w:hRule="exact" w:val="845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6B6E86">
            <w:pPr>
              <w:overflowPunct w:val="0"/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电视墙，壁纸，压边条、有造型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m</w:t>
            </w:r>
            <w:r>
              <w:rPr>
                <w:rFonts w:eastAsia="仿宋_GB2312"/>
                <w:color w:val="000000" w:themeColor="text1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80-100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6B6E86">
            <w:pPr>
              <w:pStyle w:val="WPSPlain"/>
              <w:widowControl w:val="0"/>
              <w:overflowPunct w:val="0"/>
              <w:spacing w:line="360" w:lineRule="exact"/>
              <w:rPr>
                <w:rFonts w:eastAsia="仿宋_GB2312"/>
                <w:color w:val="000000" w:themeColor="text1"/>
                <w:sz w:val="32"/>
              </w:rPr>
            </w:pPr>
          </w:p>
        </w:tc>
      </w:tr>
      <w:tr w:rsidR="006B6E86">
        <w:trPr>
          <w:trHeight w:hRule="exact" w:val="1555"/>
          <w:jc w:val="center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overflowPunct w:val="0"/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  <w:sz w:val="32"/>
                <w:szCs w:val="22"/>
              </w:rPr>
              <w:t>室内地面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地板砖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m</w:t>
            </w:r>
            <w:r>
              <w:rPr>
                <w:rFonts w:eastAsia="仿宋_GB2312"/>
                <w:color w:val="000000" w:themeColor="text1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50-</w:t>
            </w:r>
            <w:r>
              <w:rPr>
                <w:rFonts w:eastAsia="仿宋_GB2312"/>
                <w:color w:val="000000" w:themeColor="text1"/>
                <w:sz w:val="32"/>
              </w:rPr>
              <w:t>10</w:t>
            </w:r>
            <w:r>
              <w:rPr>
                <w:rFonts w:eastAsia="仿宋_GB2312"/>
                <w:color w:val="000000" w:themeColor="text1"/>
                <w:sz w:val="32"/>
              </w:rPr>
              <w:t>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木地板、大理石和水磨石取高限，马赛克、普通地板砖取低限。</w:t>
            </w:r>
          </w:p>
        </w:tc>
      </w:tr>
      <w:tr w:rsidR="006B6E86">
        <w:trPr>
          <w:trHeight w:hRule="exact" w:val="95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overflowPunct w:val="0"/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  <w:sz w:val="32"/>
                <w:szCs w:val="22"/>
              </w:rPr>
              <w:t>墙裙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木墙群，塑料墙裙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m</w:t>
            </w:r>
            <w:r>
              <w:rPr>
                <w:rFonts w:eastAsia="仿宋_GB2312"/>
                <w:color w:val="000000" w:themeColor="text1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30-40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木墙裙按高限，塑料墙裙按低限。</w:t>
            </w:r>
          </w:p>
        </w:tc>
      </w:tr>
      <w:tr w:rsidR="006B6E86">
        <w:trPr>
          <w:trHeight w:hRule="exact" w:val="915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E86" w:rsidRDefault="0090170C">
            <w:pPr>
              <w:overflowPunct w:val="0"/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eastAsia="仿宋_GB2312"/>
                <w:color w:val="000000" w:themeColor="text1"/>
                <w:sz w:val="32"/>
                <w:szCs w:val="22"/>
              </w:rPr>
              <w:t>吊顶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木吊顶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m</w:t>
            </w:r>
            <w:r>
              <w:rPr>
                <w:rFonts w:eastAsia="仿宋_GB2312"/>
                <w:color w:val="000000" w:themeColor="text1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30-40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二级吊部分增</w:t>
            </w:r>
            <w:r>
              <w:rPr>
                <w:rFonts w:eastAsia="仿宋_GB2312"/>
                <w:color w:val="000000" w:themeColor="text1"/>
                <w:sz w:val="32"/>
              </w:rPr>
              <w:t>1</w:t>
            </w:r>
            <w:r>
              <w:rPr>
                <w:rFonts w:eastAsia="仿宋_GB2312"/>
                <w:color w:val="000000" w:themeColor="text1"/>
                <w:sz w:val="32"/>
              </w:rPr>
              <w:t>倍</w:t>
            </w:r>
          </w:p>
        </w:tc>
      </w:tr>
      <w:tr w:rsidR="006B6E86">
        <w:trPr>
          <w:trHeight w:hRule="exact" w:val="915"/>
          <w:jc w:val="center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86" w:rsidRDefault="006B6E86">
            <w:pPr>
              <w:overflowPunct w:val="0"/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石膏板扣板吊顶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m</w:t>
            </w:r>
            <w:r>
              <w:rPr>
                <w:rFonts w:eastAsia="仿宋_GB2312"/>
                <w:color w:val="000000" w:themeColor="text1"/>
                <w:sz w:val="3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90170C">
            <w:pPr>
              <w:pStyle w:val="WPSPlain"/>
              <w:widowControl w:val="0"/>
              <w:overflowPunct w:val="0"/>
              <w:spacing w:line="3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eastAsia="仿宋_GB2312"/>
                <w:color w:val="000000" w:themeColor="text1"/>
                <w:sz w:val="32"/>
              </w:rPr>
              <w:t>30-40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E86" w:rsidRDefault="006B6E86">
            <w:pPr>
              <w:pStyle w:val="WPSPlain"/>
              <w:widowControl w:val="0"/>
              <w:overflowPunct w:val="0"/>
              <w:spacing w:line="360" w:lineRule="exact"/>
              <w:rPr>
                <w:rFonts w:eastAsia="仿宋_GB2312"/>
                <w:color w:val="000000" w:themeColor="text1"/>
                <w:sz w:val="32"/>
              </w:rPr>
            </w:pPr>
          </w:p>
        </w:tc>
      </w:tr>
    </w:tbl>
    <w:p w:rsidR="006B6E86" w:rsidRDefault="0090170C">
      <w:pPr>
        <w:overflowPunct w:val="0"/>
        <w:spacing w:line="639" w:lineRule="atLeast"/>
        <w:ind w:firstLine="641"/>
        <w:rPr>
          <w:color w:val="000000" w:themeColor="text1"/>
        </w:rPr>
      </w:pPr>
      <w:r>
        <w:rPr>
          <w:rFonts w:eastAsia="仿宋_GB2312"/>
          <w:color w:val="000000" w:themeColor="text1"/>
          <w:sz w:val="32"/>
        </w:rPr>
        <w:t>本表未列入项目依照焦政〔</w:t>
      </w:r>
      <w:r>
        <w:rPr>
          <w:rFonts w:eastAsia="仿宋_GB2312"/>
          <w:color w:val="000000" w:themeColor="text1"/>
          <w:sz w:val="32"/>
        </w:rPr>
        <w:t>20</w:t>
      </w:r>
      <w:r>
        <w:rPr>
          <w:rFonts w:eastAsia="仿宋_GB2312"/>
          <w:color w:val="000000" w:themeColor="text1"/>
          <w:sz w:val="32"/>
        </w:rPr>
        <w:t>20</w:t>
      </w:r>
      <w:r>
        <w:rPr>
          <w:rFonts w:eastAsia="仿宋_GB2312"/>
          <w:color w:val="000000" w:themeColor="text1"/>
          <w:sz w:val="32"/>
        </w:rPr>
        <w:t>〕</w:t>
      </w:r>
      <w:r>
        <w:rPr>
          <w:rFonts w:eastAsia="仿宋_GB2312"/>
          <w:color w:val="000000" w:themeColor="text1"/>
          <w:sz w:val="32"/>
        </w:rPr>
        <w:t>29</w:t>
      </w:r>
      <w:r>
        <w:rPr>
          <w:rFonts w:eastAsia="仿宋_GB2312"/>
          <w:color w:val="000000" w:themeColor="text1"/>
          <w:sz w:val="32"/>
        </w:rPr>
        <w:t>号文件执行，</w:t>
      </w:r>
      <w:r>
        <w:rPr>
          <w:rFonts w:eastAsia="仿宋_GB2312"/>
          <w:color w:val="000000" w:themeColor="text1"/>
          <w:sz w:val="32"/>
        </w:rPr>
        <w:t>文件中未涉及的其它附着物，</w:t>
      </w:r>
      <w:r>
        <w:rPr>
          <w:rFonts w:eastAsia="仿宋_GB2312"/>
          <w:color w:val="000000" w:themeColor="text1"/>
          <w:sz w:val="32"/>
        </w:rPr>
        <w:t>按照市场评估价补偿。</w:t>
      </w:r>
    </w:p>
    <w:p w:rsidR="006B6E86" w:rsidRDefault="006B6E86">
      <w:pPr>
        <w:overflowPunct w:val="0"/>
        <w:rPr>
          <w:color w:val="000000" w:themeColor="text1"/>
        </w:rPr>
      </w:pPr>
    </w:p>
    <w:sectPr w:rsidR="006B6E86" w:rsidSect="006B6E86">
      <w:footerReference w:type="default" r:id="rId7"/>
      <w:pgSz w:w="11906" w:h="16838"/>
      <w:pgMar w:top="2098" w:right="1531" w:bottom="1984" w:left="1531" w:header="851" w:footer="1417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70C" w:rsidRDefault="0090170C" w:rsidP="006B6E86">
      <w:r>
        <w:separator/>
      </w:r>
    </w:p>
  </w:endnote>
  <w:endnote w:type="continuationSeparator" w:id="0">
    <w:p w:rsidR="0090170C" w:rsidRDefault="0090170C" w:rsidP="006B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86" w:rsidRDefault="006B6E8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 filled="f" stroked="f" strokeweight=".5pt">
          <v:textbox style="mso-fit-shape-to-text:t" inset="0,0,0,0">
            <w:txbxContent>
              <w:p w:rsidR="006B6E86" w:rsidRDefault="0090170C">
                <w:pPr>
                  <w:pStyle w:val="a4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 w:rsidR="006B6E86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6B6E86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4C775E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2</w:t>
                </w:r>
                <w:r w:rsidR="006B6E86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70C" w:rsidRDefault="0090170C" w:rsidP="006B6E86">
      <w:r>
        <w:separator/>
      </w:r>
    </w:p>
  </w:footnote>
  <w:footnote w:type="continuationSeparator" w:id="0">
    <w:p w:rsidR="0090170C" w:rsidRDefault="0090170C" w:rsidP="006B6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E86"/>
    <w:rsid w:val="00233DEA"/>
    <w:rsid w:val="004C775E"/>
    <w:rsid w:val="006B6E86"/>
    <w:rsid w:val="0090170C"/>
    <w:rsid w:val="0F5C0BEE"/>
    <w:rsid w:val="152A6077"/>
    <w:rsid w:val="17177BC0"/>
    <w:rsid w:val="1B8E4EEC"/>
    <w:rsid w:val="1FAD11D5"/>
    <w:rsid w:val="2D0A718B"/>
    <w:rsid w:val="3ADF74B9"/>
    <w:rsid w:val="418C0417"/>
    <w:rsid w:val="4A38474B"/>
    <w:rsid w:val="4F0B3A2E"/>
    <w:rsid w:val="518540C8"/>
    <w:rsid w:val="586A63D5"/>
    <w:rsid w:val="5D6C3CED"/>
    <w:rsid w:val="5D716203"/>
    <w:rsid w:val="69141D05"/>
    <w:rsid w:val="6FA069C6"/>
    <w:rsid w:val="71700B4B"/>
    <w:rsid w:val="7E9D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6B6E8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rsid w:val="006B6E86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</w:rPr>
  </w:style>
  <w:style w:type="paragraph" w:styleId="a3">
    <w:name w:val="Body Text Indent"/>
    <w:basedOn w:val="a"/>
    <w:next w:val="2"/>
    <w:uiPriority w:val="99"/>
    <w:qFormat/>
    <w:rsid w:val="006B6E86"/>
    <w:pPr>
      <w:ind w:leftChars="200" w:left="420"/>
    </w:pPr>
  </w:style>
  <w:style w:type="paragraph" w:styleId="2">
    <w:name w:val="Body Text First Indent 2"/>
    <w:basedOn w:val="a3"/>
    <w:uiPriority w:val="99"/>
    <w:qFormat/>
    <w:rsid w:val="006B6E86"/>
    <w:pPr>
      <w:ind w:firstLineChars="200" w:firstLine="420"/>
    </w:pPr>
  </w:style>
  <w:style w:type="paragraph" w:styleId="a4">
    <w:name w:val="footer"/>
    <w:basedOn w:val="a"/>
    <w:qFormat/>
    <w:rsid w:val="006B6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6B6E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6B6E86"/>
  </w:style>
  <w:style w:type="paragraph" w:customStyle="1" w:styleId="WPSPlain">
    <w:name w:val="WPS Plain"/>
    <w:qFormat/>
    <w:rsid w:val="006B6E86"/>
    <w:rPr>
      <w:rFonts w:ascii="Times New Roman" w:eastAsia="宋体" w:hAnsi="Times New Roman" w:cs="Times New Roman"/>
    </w:rPr>
  </w:style>
  <w:style w:type="paragraph" w:customStyle="1" w:styleId="3">
    <w:name w:val="页脚3"/>
    <w:basedOn w:val="a"/>
    <w:qFormat/>
    <w:rsid w:val="006B6E86"/>
    <w:pPr>
      <w:jc w:val="left"/>
    </w:pPr>
    <w:rPr>
      <w:sz w:val="18"/>
    </w:rPr>
  </w:style>
  <w:style w:type="paragraph" w:customStyle="1" w:styleId="20">
    <w:name w:val="页脚2"/>
    <w:basedOn w:val="a"/>
    <w:qFormat/>
    <w:rsid w:val="006B6E86"/>
    <w:pPr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2021-10-25T02:02:00Z</cp:lastPrinted>
  <dcterms:created xsi:type="dcterms:W3CDTF">2014-10-29T12:08:00Z</dcterms:created>
  <dcterms:modified xsi:type="dcterms:W3CDTF">2021-12-31T01:07:00Z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E8322F0491934B6FAADF3F7FF24BEECA</vt:lpwstr>
  </property>
</Properties>
</file>