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E730">
      <w:pPr>
        <w:pStyle w:val="3"/>
        <w:spacing w:before="0" w:beforeLines="0" w:after="0" w:afterLines="0"/>
        <w:rPr>
          <w:rFonts w:ascii="仿宋" w:hAnsi="仿宋" w:cs="仿宋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190F24F">
      <w:pPr>
        <w:pStyle w:val="3"/>
        <w:spacing w:before="0" w:beforeLines="0" w:after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z w:val="44"/>
          <w:szCs w:val="44"/>
          <w:lang w:eastAsia="zh-CN"/>
        </w:rPr>
        <w:t>不合格项目说明</w:t>
      </w:r>
    </w:p>
    <w:p w14:paraId="3EF683C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</w:rPr>
      </w:pPr>
      <w:r>
        <w:rPr>
          <w:rFonts w:hint="eastAsia" w:ascii="仿宋" w:hAnsi="仿宋" w:eastAsia="仿宋" w:cs="仿宋"/>
          <w:b w:val="0"/>
          <w:bCs w:val="0"/>
          <w:color w:val="000000"/>
        </w:rPr>
        <w:t>本次抽检任务发现的不合格检验项目共计</w:t>
      </w:r>
      <w:r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</w:rPr>
        <w:t>项，为噻虫嗪</w:t>
      </w:r>
      <w:r>
        <w:rPr>
          <w:rFonts w:hint="eastAsia" w:ascii="仿宋" w:hAnsi="仿宋" w:eastAsia="仿宋" w:cs="仿宋"/>
          <w:b w:val="0"/>
          <w:bCs w:val="0"/>
          <w:color w:val="00000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</w:rPr>
        <w:t>6-苄基腺嘌呤</w:t>
      </w:r>
      <w:r>
        <w:rPr>
          <w:rFonts w:hint="eastAsia" w:ascii="仿宋" w:hAnsi="仿宋" w:eastAsia="仿宋" w:cs="仿宋"/>
          <w:b w:val="0"/>
          <w:bCs w:val="0"/>
          <w:color w:val="00000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</w:rPr>
        <w:t>吡唑醚菌酯。</w:t>
      </w:r>
    </w:p>
    <w:p w14:paraId="60071B95">
      <w:pPr>
        <w:pStyle w:val="5"/>
        <w:spacing w:after="0" w:afterLines="0"/>
        <w:ind w:left="0" w:leftChars="0" w:firstLine="562"/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仿宋" w:hAnsi="仿宋" w:cs="仿宋"/>
          <w:b/>
          <w:bCs/>
          <w:color w:val="000000"/>
        </w:rPr>
        <w:t>3.</w:t>
      </w:r>
      <w:r>
        <w:rPr>
          <w:rFonts w:hint="eastAsia" w:ascii="仿宋" w:hAnsi="仿宋" w:cs="仿宋"/>
          <w:b/>
          <w:bCs/>
          <w:color w:val="00000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eastAsia="zh-CN"/>
        </w:rPr>
        <w:t>噻虫嗪</w:t>
      </w:r>
    </w:p>
    <w:p w14:paraId="4FD9FA38"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共计在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批次不合格样品中检出，占不合格样品总数的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50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%。集中在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食用农产品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。</w:t>
      </w:r>
    </w:p>
    <w:p w14:paraId="1933E408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噻虫嗪是烟碱类杀虫剂，具有胃毒、触杀和内吸作用，对蚜虫等有较好防效。少量的残留不会引起人体急性中毒，但长期食用噻虫嗪超标的食品，对人体健康可能有一定影响。噻虫嗪残留量超标可能是为快速控制虫害，加大用药量或未遵守采摘间隔期规定，致使上市销售的产品中残留量超标。</w:t>
      </w:r>
    </w:p>
    <w:p w14:paraId="38034C2A">
      <w:pPr>
        <w:ind w:firstLine="562" w:firstLineChars="200"/>
        <w:rPr>
          <w:rFonts w:hint="default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-SA"/>
        </w:rPr>
        <w:t>3.2 6-苄基腺嘌呤</w:t>
      </w:r>
    </w:p>
    <w:p w14:paraId="0945CBF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共计在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批次不合格样品中检出，占不合格样品总数的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%。集中在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食用农产品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。</w:t>
      </w:r>
    </w:p>
    <w:p w14:paraId="473DCE3C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6-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苄基腺嘌呤（6-BA）是一种植物生长调节剂，曾在豆芽生产中被广泛使用。《国家食品药品监督管理总局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。</w:t>
      </w:r>
    </w:p>
    <w:p w14:paraId="730DC8ED">
      <w:pPr>
        <w:ind w:firstLine="562" w:firstLineChars="200"/>
        <w:jc w:val="both"/>
        <w:rPr>
          <w:rFonts w:hint="eastAsia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-SA"/>
        </w:rPr>
        <w:t>3.3吡唑醚菌酯</w:t>
      </w:r>
    </w:p>
    <w:p w14:paraId="3B25BF33"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共计在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批次不合格样品中检出，占不合格样品总数的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%。集中在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食用农产品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。</w:t>
      </w:r>
    </w:p>
    <w:p w14:paraId="2121D06B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吡唑醚菌酯，是具有保护、治疗和传导作用的杀菌剂。食用食品一般不会导致吡唑醚菌酯的急性中毒，但长期食用吡唑醚菌酯超标的食品，对人体健康有一定影响。《食品安全国家标准 食品中农药最大残留限量》（GB 2763-2021）中规定，芒果中吡唑醚菌酯残留量不得超过 0.05mg/kg。超标的原因可能是农户为控制虫害，加大了用药量或未遵守采摘间隔期规定。</w:t>
      </w:r>
    </w:p>
    <w:p w14:paraId="43BBBE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C5114"/>
    <w:rsid w:val="07CC5034"/>
    <w:rsid w:val="189A1D6F"/>
    <w:rsid w:val="4B5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黑体"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after="140" w:afterLines="0"/>
      <w:ind w:firstLine="0" w:firstLineChars="0"/>
      <w:outlineLvl w:val="1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2025-04-28T01:10:00Z</dcterms:created>
  <dc:creator>北大软件</dc:creator>
  <cp:lastModifiedBy>北大软件</cp:lastModifiedBy>
  <dcterms:modified xsi:type="dcterms:W3CDTF">2025-04-28T01:10:48Z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DD50D918E03F488B882C0B5CC9C9A171_11</vt:lpwstr>
  </property>
  <property fmtid="{D5CDD505-2E9C-101B-9397-08002B2CF9AE}" pid="4" name="KSOTemplateDocerSaveRecord">
    <vt:lpwstr>eyJoZGlkIjoiN2Y5NDAzMjU4ZjVmNGQ1YmE5MjRmYzRkM2VmNmFhMzAifQ==</vt:lpwstr>
  </property>
</Properties>
</file>